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ind w:right="0" w:rightChars="0"/>
        <w:jc w:val="left"/>
        <w:textAlignment w:val="auto"/>
        <w:outlineLvl w:val="9"/>
        <w:rPr>
          <w:rFonts w:hint="eastAsia" w:ascii="黑体" w:hAnsi="黑体" w:eastAsia="黑体" w:cs="黑体"/>
          <w:color w:val="000000" w:themeColor="text1"/>
          <w:sz w:val="32"/>
          <w:szCs w:val="32"/>
          <w:highlight w:val="none"/>
          <w:lang w:val="en-US" w:eastAsia="zh-CN"/>
          <w14:textFill>
            <w14:solidFill>
              <w14:schemeClr w14:val="tx1"/>
            </w14:solidFill>
          </w14:textFill>
        </w:rPr>
      </w:pPr>
      <w:r>
        <w:rPr>
          <w:rFonts w:hint="eastAsia" w:ascii="黑体" w:hAnsi="黑体" w:eastAsia="黑体" w:cs="黑体"/>
          <w:color w:val="000000" w:themeColor="text1"/>
          <w:sz w:val="32"/>
          <w:szCs w:val="32"/>
          <w:highlight w:val="none"/>
          <w14:textFill>
            <w14:solidFill>
              <w14:schemeClr w14:val="tx1"/>
            </w14:solidFill>
          </w14:textFill>
        </w:rPr>
        <w:t>附件</w:t>
      </w:r>
      <w:r>
        <w:rPr>
          <w:rFonts w:hint="eastAsia" w:ascii="黑体" w:hAnsi="黑体" w:eastAsia="黑体" w:cs="黑体"/>
          <w:color w:val="000000" w:themeColor="text1"/>
          <w:sz w:val="32"/>
          <w:szCs w:val="32"/>
          <w:highlight w:val="none"/>
          <w:lang w:val="en-US" w:eastAsia="zh-CN"/>
          <w14:textFill>
            <w14:solidFill>
              <w14:schemeClr w14:val="tx1"/>
            </w14:solidFill>
          </w14:textFill>
        </w:rPr>
        <w:t>1:</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640" w:firstLineChars="200"/>
        <w:textAlignment w:val="auto"/>
        <w:outlineLvl w:val="9"/>
        <w:rPr>
          <w:rFonts w:ascii="仿宋_GB2312" w:hAnsi="黑体" w:eastAsia="仿宋_GB2312"/>
          <w:color w:val="000000" w:themeColor="text1"/>
          <w:sz w:val="32"/>
          <w:szCs w:val="32"/>
          <w:highlight w:val="no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3082" w:firstLineChars="700"/>
        <w:jc w:val="both"/>
        <w:textAlignment w:val="auto"/>
        <w:outlineLvl w:val="9"/>
        <w:rPr>
          <w:rFonts w:hint="eastAsia" w:ascii="方正小标宋简体" w:eastAsia="方正小标宋简体" w:cs="方正小标宋简体"/>
          <w:b/>
          <w:bCs/>
          <w:color w:val="000000" w:themeColor="text1"/>
          <w:sz w:val="44"/>
          <w:szCs w:val="44"/>
          <w:highlight w:val="none"/>
          <w14:textFill>
            <w14:solidFill>
              <w14:schemeClr w14:val="tx1"/>
            </w14:solidFill>
          </w14:textFill>
        </w:rPr>
      </w:pPr>
      <w:r>
        <w:rPr>
          <w:rFonts w:hint="eastAsia" w:ascii="方正小标宋简体" w:eastAsia="方正小标宋简体" w:cs="方正小标宋简体"/>
          <w:b/>
          <w:bCs/>
          <w:color w:val="000000" w:themeColor="text1"/>
          <w:sz w:val="44"/>
          <w:szCs w:val="44"/>
          <w:highlight w:val="none"/>
          <w14:textFill>
            <w14:solidFill>
              <w14:schemeClr w14:val="tx1"/>
            </w14:solidFill>
          </w14:textFill>
        </w:rPr>
        <w:t>本次检验项目</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textAlignment w:val="auto"/>
        <w:outlineLvl w:val="9"/>
        <w:rPr>
          <w:rFonts w:hint="default" w:ascii="黑体" w:eastAsia="黑体" w:cs="黑体"/>
          <w:b/>
          <w:bCs/>
          <w:color w:val="000000" w:themeColor="text1"/>
          <w:sz w:val="32"/>
          <w:szCs w:val="32"/>
          <w:highlight w:val="none"/>
          <w:lang w:val="en-US" w:eastAsia="zh-CN"/>
          <w14:textFill>
            <w14:solidFill>
              <w14:schemeClr w14:val="tx1"/>
            </w14:solidFill>
          </w14:textFill>
        </w:rPr>
      </w:pPr>
      <w:r>
        <w:rPr>
          <w:rFonts w:hint="eastAsia" w:ascii="黑体" w:eastAsia="黑体" w:cs="黑体"/>
          <w:b/>
          <w:bCs/>
          <w:color w:val="000000" w:themeColor="text1"/>
          <w:sz w:val="32"/>
          <w:szCs w:val="32"/>
          <w:highlight w:val="none"/>
          <w:lang w:val="en-US" w:eastAsia="zh-CN"/>
          <w14:textFill>
            <w14:solidFill>
              <w14:schemeClr w14:val="tx1"/>
            </w14:solidFill>
          </w14:textFill>
        </w:rPr>
        <w:t>一、保健食品</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eastAsia="zh-CN"/>
          <w14:textFill>
            <w14:solidFill>
              <w14:schemeClr w14:val="tx1"/>
            </w14:solidFill>
          </w14:textFill>
        </w:rPr>
        <w:t>（</w:t>
      </w: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eastAsia" w:ascii="仿宋_GB2312" w:eastAsia="仿宋_GB2312" w:cs="仿宋_GB2312"/>
          <w:color w:val="000000" w:themeColor="text1"/>
          <w:sz w:val="28"/>
          <w:szCs w:val="28"/>
          <w:highlight w:val="none"/>
          <w14:textFill>
            <w14:solidFill>
              <w14:schemeClr w14:val="tx1"/>
            </w14:solidFill>
          </w14:textFill>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抽检依据是西安市长安区市场监督管理局</w:t>
      </w:r>
      <w:r>
        <w:rPr>
          <w:rFonts w:hint="eastAsia" w:ascii="仿宋_GB2312" w:eastAsia="仿宋_GB2312" w:cs="仿宋_GB2312"/>
          <w:color w:val="auto"/>
          <w:kern w:val="2"/>
          <w:sz w:val="28"/>
          <w:szCs w:val="28"/>
          <w:highlight w:val="none"/>
          <w:lang w:val="en-US" w:eastAsia="zh-CN" w:bidi="ar-SA"/>
        </w:rPr>
        <w:t>2023年3月</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食品安全抽检工作计划国家食品药品监督管理局药品检验补充检验方法和检验项目批准件2009030等标准和指标的要求</w:t>
      </w:r>
      <w:r>
        <w:rPr>
          <w:rFonts w:hint="eastAsia" w:ascii="仿宋_GB2312" w:eastAsia="仿宋_GB2312" w:cs="仿宋_GB2312"/>
          <w:color w:val="000000" w:themeColor="text1"/>
          <w:sz w:val="28"/>
          <w:szCs w:val="28"/>
          <w:highlight w:val="none"/>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eastAsia="zh-CN"/>
          <w14:textFill>
            <w14:solidFill>
              <w14:schemeClr w14:val="tx1"/>
            </w14:solidFill>
          </w14:textFill>
        </w:rPr>
        <w:t>（</w:t>
      </w: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w:t>
      </w:r>
      <w:r>
        <w:rPr>
          <w:rFonts w:hint="eastAsia" w:ascii="楷体_GB2312" w:hAnsi="楷体" w:eastAsia="楷体_GB2312" w:cs="楷体_GB2312"/>
          <w:b/>
          <w:bCs/>
          <w:color w:val="000000" w:themeColor="text1"/>
          <w:sz w:val="32"/>
          <w:szCs w:val="32"/>
          <w:highlight w:val="none"/>
          <w:lang w:eastAsia="zh-CN"/>
          <w14:textFill>
            <w14:solidFill>
              <w14:schemeClr w14:val="tx1"/>
            </w14:solidFill>
          </w14:textFill>
        </w:rPr>
        <w:t>检验项目</w:t>
      </w:r>
    </w:p>
    <w:p>
      <w:pPr>
        <w:pStyle w:val="2"/>
        <w:numPr>
          <w:ilvl w:val="0"/>
          <w:numId w:val="0"/>
        </w:numPr>
        <w:ind w:firstLine="560" w:firstLineChars="200"/>
        <w:rPr>
          <w:rFonts w:hint="default" w:ascii="仿宋_GB2312"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保健食品的抽检项目包括：那红地那非,红地那非,伐地那非,羟基豪莫西地那非,西地那非,豪莫西地那非,氨基他达拉非,他达拉非,硫代艾地那非,伪伐地那非,那莫西地那非等。</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textAlignment w:val="auto"/>
        <w:outlineLvl w:val="9"/>
        <w:rPr>
          <w:rFonts w:hint="default" w:ascii="黑体" w:eastAsia="黑体" w:cs="黑体"/>
          <w:b/>
          <w:bCs/>
          <w:color w:val="000000" w:themeColor="text1"/>
          <w:sz w:val="32"/>
          <w:szCs w:val="32"/>
          <w:highlight w:val="none"/>
          <w:lang w:val="en-US" w:eastAsia="zh-CN"/>
          <w14:textFill>
            <w14:solidFill>
              <w14:schemeClr w14:val="tx1"/>
            </w14:solidFill>
          </w14:textFill>
        </w:rPr>
      </w:pPr>
      <w:r>
        <w:rPr>
          <w:rFonts w:hint="eastAsia" w:ascii="黑体" w:eastAsia="黑体" w:cs="黑体"/>
          <w:b/>
          <w:bCs/>
          <w:color w:val="000000" w:themeColor="text1"/>
          <w:sz w:val="32"/>
          <w:szCs w:val="32"/>
          <w:highlight w:val="none"/>
          <w:lang w:val="en-US" w:eastAsia="zh-CN"/>
          <w14:textFill>
            <w14:solidFill>
              <w14:schemeClr w14:val="tx1"/>
            </w14:solidFill>
          </w14:textFill>
        </w:rPr>
        <w:t>二、餐饮食品</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eastAsia="zh-CN"/>
          <w14:textFill>
            <w14:solidFill>
              <w14:schemeClr w14:val="tx1"/>
            </w14:solidFill>
          </w14:textFill>
        </w:rPr>
        <w:t>（</w:t>
      </w: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eastAsia" w:ascii="仿宋_GB2312" w:eastAsia="仿宋_GB2312" w:cs="仿宋_GB2312"/>
          <w:color w:val="000000" w:themeColor="text1"/>
          <w:sz w:val="28"/>
          <w:szCs w:val="28"/>
          <w:highlight w:val="none"/>
          <w14:textFill>
            <w14:solidFill>
              <w14:schemeClr w14:val="tx1"/>
            </w14:solidFill>
          </w14:textFill>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抽检依据是西安市长安区市场监督管理局</w:t>
      </w:r>
      <w:r>
        <w:rPr>
          <w:rFonts w:hint="eastAsia" w:ascii="仿宋_GB2312" w:eastAsia="仿宋_GB2312" w:cs="仿宋_GB2312"/>
          <w:color w:val="auto"/>
          <w:kern w:val="2"/>
          <w:sz w:val="28"/>
          <w:szCs w:val="28"/>
          <w:highlight w:val="none"/>
          <w:lang w:val="en-US" w:eastAsia="zh-CN" w:bidi="ar-SA"/>
        </w:rPr>
        <w:t>2023年3月</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食品安全抽检工作计划 GB 14934-2016《食品安全国家标准 消毒餐(饮)具》，GB 2760-2014《食品安全国家标准 食品添加剂使用标准》，整顿办函[2011]1号《食品中可能违法添加的非食用物质和易滥用的食品添加剂品种名单(第五批)》，国家食品药品监督管理总局 公告2018年第18号 等标准和指标的要求</w:t>
      </w:r>
      <w:r>
        <w:rPr>
          <w:rFonts w:hint="eastAsia" w:ascii="仿宋_GB2312" w:eastAsia="仿宋_GB2312" w:cs="仿宋_GB2312"/>
          <w:color w:val="000000" w:themeColor="text1"/>
          <w:sz w:val="28"/>
          <w:szCs w:val="28"/>
          <w:highlight w:val="none"/>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eastAsia="zh-CN"/>
          <w14:textFill>
            <w14:solidFill>
              <w14:schemeClr w14:val="tx1"/>
            </w14:solidFill>
          </w14:textFill>
        </w:rPr>
        <w:t>（</w:t>
      </w: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w:t>
      </w:r>
      <w:r>
        <w:rPr>
          <w:rFonts w:hint="eastAsia" w:ascii="楷体_GB2312" w:hAnsi="楷体" w:eastAsia="楷体_GB2312" w:cs="楷体_GB2312"/>
          <w:b/>
          <w:bCs/>
          <w:color w:val="000000" w:themeColor="text1"/>
          <w:sz w:val="32"/>
          <w:szCs w:val="32"/>
          <w:highlight w:val="none"/>
          <w:lang w:eastAsia="zh-CN"/>
          <w14:textFill>
            <w14:solidFill>
              <w14:schemeClr w14:val="tx1"/>
            </w14:solidFill>
          </w14:textFill>
        </w:rPr>
        <w:t>检验项目</w:t>
      </w:r>
    </w:p>
    <w:p>
      <w:pPr>
        <w:pStyle w:val="2"/>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1.复用餐饮具(餐馆自行消毒)的抽检项目包括：阴离子合成洗涤剂(以十二烷基苯磺酸钠计),大肠菌群；</w:t>
      </w:r>
    </w:p>
    <w:p>
      <w:pPr>
        <w:pStyle w:val="2"/>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2.复用餐饮具(集中清洗消毒服务单位消毒)的抽检项目包括：阴离子合成洗涤剂(以十二烷基苯磺酸钠计),大肠菌群；</w:t>
      </w:r>
    </w:p>
    <w:p>
      <w:pPr>
        <w:pStyle w:val="2"/>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3.糕点(自制)的抽检项目包括：山梨酸及其钾盐(以山梨酸计),脱氢乙酸及其钠盐(以脱氢乙酸计)；</w:t>
      </w:r>
    </w:p>
    <w:p>
      <w:pPr>
        <w:pStyle w:val="2"/>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4.火锅麻辣烫底料(自制)的抽检项目包括：罂粟碱,吗啡,可待因,那可丁；</w:t>
      </w:r>
    </w:p>
    <w:p>
      <w:pPr>
        <w:pStyle w:val="2"/>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5.酱卤肉制品(自制)的抽检项目包括：亚硝酸盐(以NaNO₂计)；</w:t>
      </w:r>
    </w:p>
    <w:p>
      <w:pPr>
        <w:pStyle w:val="2"/>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6.其他发酵面制品(自制)的抽检项目包括：苯甲酸及其钠盐(以苯甲酸计),山梨酸及其钾盐(以山梨酸计),糖精钠(以糖精计),铝的残留量(干样品,以Al计)；</w:t>
      </w:r>
    </w:p>
    <w:p>
      <w:pPr>
        <w:pStyle w:val="2"/>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7.油饼油条(自制)的抽检项目包括：铝的残留量(干样品,以Al计)；</w:t>
      </w:r>
    </w:p>
    <w:p>
      <w:pPr>
        <w:pStyle w:val="2"/>
        <w:keepNext w:val="0"/>
        <w:keepLines w:val="0"/>
        <w:pageBreakBefore w:val="0"/>
        <w:widowControl w:val="0"/>
        <w:kinsoku/>
        <w:wordWrap/>
        <w:overflowPunct/>
        <w:topLinePunct w:val="0"/>
        <w:autoSpaceDE/>
        <w:autoSpaceDN/>
        <w:bidi w:val="0"/>
        <w:adjustRightInd/>
        <w:snapToGrid/>
        <w:ind w:firstLine="560" w:firstLineChars="200"/>
        <w:textAlignment w:val="auto"/>
        <w:rPr>
          <w:rFonts w:hint="default" w:ascii="仿宋_GB2312"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8.蘸料(自制)的抽检项目包括：罂粟碱,那可丁,吗啡,可待因。</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textAlignment w:val="auto"/>
        <w:outlineLvl w:val="9"/>
        <w:rPr>
          <w:rFonts w:hint="default" w:ascii="黑体" w:eastAsia="黑体" w:cs="黑体"/>
          <w:b/>
          <w:bCs/>
          <w:color w:val="000000" w:themeColor="text1"/>
          <w:sz w:val="32"/>
          <w:szCs w:val="32"/>
          <w:highlight w:val="none"/>
          <w:lang w:val="en-US" w:eastAsia="zh-CN"/>
          <w14:textFill>
            <w14:solidFill>
              <w14:schemeClr w14:val="tx1"/>
            </w14:solidFill>
          </w14:textFill>
        </w:rPr>
      </w:pPr>
      <w:r>
        <w:rPr>
          <w:rFonts w:hint="eastAsia" w:ascii="黑体" w:eastAsia="黑体" w:cs="黑体"/>
          <w:b/>
          <w:bCs/>
          <w:color w:val="000000" w:themeColor="text1"/>
          <w:sz w:val="32"/>
          <w:szCs w:val="32"/>
          <w:highlight w:val="none"/>
          <w:lang w:val="en-US" w:eastAsia="zh-CN"/>
          <w14:textFill>
            <w14:solidFill>
              <w14:schemeClr w14:val="tx1"/>
            </w14:solidFill>
          </w14:textFill>
        </w:rPr>
        <w:t>三、茶叶及相关制品</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eastAsia="zh-CN"/>
          <w14:textFill>
            <w14:solidFill>
              <w14:schemeClr w14:val="tx1"/>
            </w14:solidFill>
          </w14:textFill>
        </w:rPr>
        <w:t>（</w:t>
      </w: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eastAsia" w:ascii="仿宋_GB2312" w:eastAsia="仿宋_GB2312" w:cs="仿宋_GB2312"/>
          <w:color w:val="000000" w:themeColor="text1"/>
          <w:sz w:val="28"/>
          <w:szCs w:val="28"/>
          <w:highlight w:val="none"/>
          <w14:textFill>
            <w14:solidFill>
              <w14:schemeClr w14:val="tx1"/>
            </w14:solidFill>
          </w14:textFill>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抽检依据是西安市长安区市场监督管理局</w:t>
      </w:r>
      <w:r>
        <w:rPr>
          <w:rFonts w:hint="eastAsia" w:ascii="仿宋_GB2312" w:eastAsia="仿宋_GB2312" w:cs="仿宋_GB2312"/>
          <w:color w:val="auto"/>
          <w:kern w:val="2"/>
          <w:sz w:val="28"/>
          <w:szCs w:val="28"/>
          <w:highlight w:val="none"/>
          <w:lang w:val="en-US" w:eastAsia="zh-CN" w:bidi="ar-SA"/>
        </w:rPr>
        <w:t>2023年3月</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食品安全抽检工作计划DBS61 /0003 -2013 《代用茶安全要求》，Q/FSX 0001S-2021《代用茶》，GB 2762-2017《食品安全国家标准 食品中污染物限量》等标准和指标的要求</w:t>
      </w:r>
      <w:r>
        <w:rPr>
          <w:rFonts w:hint="eastAsia" w:ascii="仿宋_GB2312" w:eastAsia="仿宋_GB2312" w:cs="仿宋_GB2312"/>
          <w:color w:val="000000" w:themeColor="text1"/>
          <w:sz w:val="28"/>
          <w:szCs w:val="28"/>
          <w:highlight w:val="none"/>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eastAsia="zh-CN"/>
          <w14:textFill>
            <w14:solidFill>
              <w14:schemeClr w14:val="tx1"/>
            </w14:solidFill>
          </w14:textFill>
        </w:rPr>
        <w:t>（</w:t>
      </w: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w:t>
      </w:r>
      <w:r>
        <w:rPr>
          <w:rFonts w:hint="eastAsia" w:ascii="楷体_GB2312" w:hAnsi="楷体" w:eastAsia="楷体_GB2312" w:cs="楷体_GB2312"/>
          <w:b/>
          <w:bCs/>
          <w:color w:val="000000" w:themeColor="text1"/>
          <w:sz w:val="32"/>
          <w:szCs w:val="32"/>
          <w:highlight w:val="none"/>
          <w:lang w:eastAsia="zh-CN"/>
          <w14:textFill>
            <w14:solidFill>
              <w14:schemeClr w14:val="tx1"/>
            </w14:solidFill>
          </w14:textFill>
        </w:rPr>
        <w:t>检验项目</w:t>
      </w:r>
    </w:p>
    <w:p>
      <w:pPr>
        <w:pStyle w:val="2"/>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eastAsia="仿宋_GB2312" w:cs="仿宋_GB2312"/>
          <w:color w:val="000000" w:themeColor="text1"/>
          <w:kern w:val="2"/>
          <w:sz w:val="30"/>
          <w:szCs w:val="30"/>
          <w:highlight w:val="none"/>
          <w:lang w:val="en-US" w:eastAsia="zh-CN" w:bidi="ar-SA"/>
          <w14:textFill>
            <w14:solidFill>
              <w14:schemeClr w14:val="tx1"/>
            </w14:solidFill>
          </w14:textFill>
        </w:rPr>
        <w:t>1.代用茶</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的抽检项目包括：铅(以Pb计)，六六六,霉菌；</w:t>
      </w:r>
    </w:p>
    <w:p>
      <w:pPr>
        <w:pStyle w:val="2"/>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2.绿茶、红茶、乌龙茶、黄茶、白茶、黑茶、花茶、袋泡茶、紧压茶的抽检项目包括：铅(以Pb计)。</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textAlignment w:val="auto"/>
        <w:outlineLvl w:val="9"/>
        <w:rPr>
          <w:rFonts w:hint="default" w:ascii="黑体" w:eastAsia="黑体" w:cs="黑体"/>
          <w:b/>
          <w:bCs/>
          <w:color w:val="000000" w:themeColor="text1"/>
          <w:sz w:val="32"/>
          <w:szCs w:val="32"/>
          <w:highlight w:val="none"/>
          <w:lang w:val="en-US" w:eastAsia="zh-CN"/>
          <w14:textFill>
            <w14:solidFill>
              <w14:schemeClr w14:val="tx1"/>
            </w14:solidFill>
          </w14:textFill>
        </w:rPr>
      </w:pPr>
      <w:r>
        <w:rPr>
          <w:rFonts w:hint="eastAsia" w:ascii="黑体" w:eastAsia="黑体" w:cs="黑体"/>
          <w:b/>
          <w:bCs/>
          <w:color w:val="000000" w:themeColor="text1"/>
          <w:sz w:val="32"/>
          <w:szCs w:val="32"/>
          <w:highlight w:val="none"/>
          <w:lang w:val="en-US" w:eastAsia="zh-CN"/>
          <w14:textFill>
            <w14:solidFill>
              <w14:schemeClr w14:val="tx1"/>
            </w14:solidFill>
          </w14:textFill>
        </w:rPr>
        <w:t>四、蛋制品</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eastAsia="zh-CN"/>
          <w14:textFill>
            <w14:solidFill>
              <w14:schemeClr w14:val="tx1"/>
            </w14:solidFill>
          </w14:textFill>
        </w:rPr>
        <w:t>（</w:t>
      </w: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eastAsia" w:ascii="仿宋_GB2312" w:eastAsia="仿宋_GB2312" w:cs="仿宋_GB2312"/>
          <w:color w:val="000000" w:themeColor="text1"/>
          <w:sz w:val="28"/>
          <w:szCs w:val="28"/>
          <w:highlight w:val="none"/>
          <w14:textFill>
            <w14:solidFill>
              <w14:schemeClr w14:val="tx1"/>
            </w14:solidFill>
          </w14:textFill>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抽检依据是西安市长安区市场监督管理局</w:t>
      </w:r>
      <w:r>
        <w:rPr>
          <w:rFonts w:hint="eastAsia" w:ascii="仿宋_GB2312" w:eastAsia="仿宋_GB2312" w:cs="仿宋_GB2312"/>
          <w:color w:val="auto"/>
          <w:kern w:val="2"/>
          <w:sz w:val="28"/>
          <w:szCs w:val="28"/>
          <w:highlight w:val="none"/>
          <w:lang w:val="en-US" w:eastAsia="zh-CN" w:bidi="ar-SA"/>
        </w:rPr>
        <w:t>2023年3月</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食品安全抽检工作计划 GB 2762-2017《食品安全国家标准 食品中污染物限量》,GB 2760-2014《食品安全国家标准 食品添加剂使用标准》,Q/SSBS 0001S-2022《鸡蛋干》,GB 29921-2021《食品安全国家标准 预包装食品中致病菌限量》，GB 2749-2015《食品安全国家标准 蛋与蛋制品》,GB 31607-2021《食品安全国家标准 散装即食食品中致病菌限量》等标准和指标的要求</w:t>
      </w:r>
      <w:r>
        <w:rPr>
          <w:rFonts w:hint="eastAsia" w:ascii="仿宋_GB2312" w:eastAsia="仿宋_GB2312" w:cs="仿宋_GB2312"/>
          <w:color w:val="000000" w:themeColor="text1"/>
          <w:sz w:val="28"/>
          <w:szCs w:val="28"/>
          <w:highlight w:val="none"/>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eastAsia="zh-CN"/>
          <w14:textFill>
            <w14:solidFill>
              <w14:schemeClr w14:val="tx1"/>
            </w14:solidFill>
          </w14:textFill>
        </w:rPr>
        <w:t>（</w:t>
      </w: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w:t>
      </w:r>
      <w:r>
        <w:rPr>
          <w:rFonts w:hint="eastAsia" w:ascii="楷体_GB2312" w:hAnsi="楷体" w:eastAsia="楷体_GB2312" w:cs="楷体_GB2312"/>
          <w:b/>
          <w:bCs/>
          <w:color w:val="000000" w:themeColor="text1"/>
          <w:sz w:val="32"/>
          <w:szCs w:val="32"/>
          <w:highlight w:val="none"/>
          <w:lang w:eastAsia="zh-CN"/>
          <w14:textFill>
            <w14:solidFill>
              <w14:schemeClr w14:val="tx1"/>
            </w14:solidFill>
          </w14:textFill>
        </w:rPr>
        <w:t>检验项目</w:t>
      </w:r>
    </w:p>
    <w:p>
      <w:pPr>
        <w:pStyle w:val="2"/>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1.其他类的抽检项目包括：铅(以Pb计),镉(以Cd计),苯甲酸及其钠盐(以苯甲酸计),山梨酸及其钾盐(以山梨酸计),大肠菌群,沙门氏菌；</w:t>
      </w:r>
    </w:p>
    <w:p>
      <w:pPr>
        <w:pStyle w:val="2"/>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2.再制蛋等的抽检项目包括：苯甲酸及其钠盐(以苯甲酸计),山梨酸及其钾盐(以山梨酸计),菌落总数,大肠菌群,沙门氏菌，商业无菌。</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textAlignment w:val="auto"/>
        <w:outlineLvl w:val="9"/>
        <w:rPr>
          <w:rFonts w:hint="default" w:ascii="黑体" w:eastAsia="黑体" w:cs="黑体"/>
          <w:b/>
          <w:bCs/>
          <w:color w:val="000000" w:themeColor="text1"/>
          <w:sz w:val="32"/>
          <w:szCs w:val="32"/>
          <w:highlight w:val="none"/>
          <w:lang w:val="en-US" w:eastAsia="zh-CN"/>
          <w14:textFill>
            <w14:solidFill>
              <w14:schemeClr w14:val="tx1"/>
            </w14:solidFill>
          </w14:textFill>
        </w:rPr>
      </w:pPr>
      <w:r>
        <w:rPr>
          <w:rFonts w:hint="eastAsia" w:ascii="黑体" w:eastAsia="黑体" w:cs="黑体"/>
          <w:b/>
          <w:bCs/>
          <w:color w:val="000000" w:themeColor="text1"/>
          <w:sz w:val="32"/>
          <w:szCs w:val="32"/>
          <w:highlight w:val="none"/>
          <w:lang w:val="en-US" w:eastAsia="zh-CN"/>
          <w14:textFill>
            <w14:solidFill>
              <w14:schemeClr w14:val="tx1"/>
            </w14:solidFill>
          </w14:textFill>
        </w:rPr>
        <w:t>五、淀粉及淀粉制品</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eastAsia="zh-CN"/>
          <w14:textFill>
            <w14:solidFill>
              <w14:schemeClr w14:val="tx1"/>
            </w14:solidFill>
          </w14:textFill>
        </w:rPr>
        <w:t>（</w:t>
      </w: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eastAsia" w:ascii="仿宋_GB2312" w:eastAsia="仿宋_GB2312" w:cs="仿宋_GB2312"/>
          <w:color w:val="000000" w:themeColor="text1"/>
          <w:sz w:val="28"/>
          <w:szCs w:val="28"/>
          <w:highlight w:val="none"/>
          <w14:textFill>
            <w14:solidFill>
              <w14:schemeClr w14:val="tx1"/>
            </w14:solidFill>
          </w14:textFill>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抽检依据是西安市长安区市场监督管理局</w:t>
      </w:r>
      <w:r>
        <w:rPr>
          <w:rFonts w:hint="eastAsia" w:ascii="仿宋_GB2312" w:eastAsia="仿宋_GB2312" w:cs="仿宋_GB2312"/>
          <w:color w:val="auto"/>
          <w:kern w:val="2"/>
          <w:sz w:val="28"/>
          <w:szCs w:val="28"/>
          <w:highlight w:val="none"/>
          <w:lang w:val="en-US" w:eastAsia="zh-CN" w:bidi="ar-SA"/>
        </w:rPr>
        <w:t>2023年3月食</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品安全抽检工作计划GB 2762-2017《食品安全国家标准 食品中污染物限量》,GB 31637-2016《食品安全国家标准 食用淀粉》等标准和指标的要求</w:t>
      </w:r>
      <w:r>
        <w:rPr>
          <w:rFonts w:hint="eastAsia" w:ascii="仿宋_GB2312" w:eastAsia="仿宋_GB2312" w:cs="仿宋_GB2312"/>
          <w:color w:val="000000" w:themeColor="text1"/>
          <w:sz w:val="28"/>
          <w:szCs w:val="28"/>
          <w:highlight w:val="none"/>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eastAsia="zh-CN"/>
          <w14:textFill>
            <w14:solidFill>
              <w14:schemeClr w14:val="tx1"/>
            </w14:solidFill>
          </w14:textFill>
        </w:rPr>
        <w:t>（</w:t>
      </w: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w:t>
      </w:r>
      <w:r>
        <w:rPr>
          <w:rFonts w:hint="eastAsia" w:ascii="楷体_GB2312" w:hAnsi="楷体" w:eastAsia="楷体_GB2312" w:cs="楷体_GB2312"/>
          <w:b/>
          <w:bCs/>
          <w:color w:val="000000" w:themeColor="text1"/>
          <w:sz w:val="32"/>
          <w:szCs w:val="32"/>
          <w:highlight w:val="none"/>
          <w:lang w:eastAsia="zh-CN"/>
          <w14:textFill>
            <w14:solidFill>
              <w14:schemeClr w14:val="tx1"/>
            </w14:solidFill>
          </w14:textFill>
        </w:rPr>
        <w:t>检验项目</w:t>
      </w:r>
    </w:p>
    <w:p>
      <w:pPr>
        <w:pStyle w:val="2"/>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1.淀粉的抽检项目包括：铅(以Pb计),菌落总数,大肠菌群,霉菌和酵母；</w:t>
      </w:r>
    </w:p>
    <w:p>
      <w:pPr>
        <w:pStyle w:val="2"/>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2.淀粉糖的抽检项目包括：铅(以Pb计)；</w:t>
      </w:r>
    </w:p>
    <w:p>
      <w:pPr>
        <w:pStyle w:val="2"/>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3.粉丝粉条的抽检项目包括：铝的残留量(干样品,以Al计),二氧化硫残留量；</w:t>
      </w:r>
    </w:p>
    <w:p>
      <w:pPr>
        <w:pStyle w:val="2"/>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4其他淀粉制品的抽检项目包括：苯甲酸及其钠盐(以苯甲酸计),山梨酸及其钾盐(以山梨酸计),铝的残留量(干样品,以Al计)。</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textAlignment w:val="auto"/>
        <w:outlineLvl w:val="9"/>
        <w:rPr>
          <w:rFonts w:hint="default" w:ascii="黑体" w:eastAsia="黑体" w:cs="黑体"/>
          <w:b/>
          <w:bCs/>
          <w:color w:val="000000" w:themeColor="text1"/>
          <w:sz w:val="32"/>
          <w:szCs w:val="32"/>
          <w:highlight w:val="none"/>
          <w:lang w:val="en-US" w:eastAsia="zh-CN"/>
          <w14:textFill>
            <w14:solidFill>
              <w14:schemeClr w14:val="tx1"/>
            </w14:solidFill>
          </w14:textFill>
        </w:rPr>
      </w:pPr>
      <w:r>
        <w:rPr>
          <w:rFonts w:hint="eastAsia" w:ascii="黑体" w:eastAsia="黑体" w:cs="黑体"/>
          <w:b/>
          <w:bCs/>
          <w:color w:val="000000" w:themeColor="text1"/>
          <w:sz w:val="32"/>
          <w:szCs w:val="32"/>
          <w:highlight w:val="none"/>
          <w:lang w:val="en-US" w:eastAsia="zh-CN"/>
          <w14:textFill>
            <w14:solidFill>
              <w14:schemeClr w14:val="tx1"/>
            </w14:solidFill>
          </w14:textFill>
        </w:rPr>
        <w:t>六、调味品</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eastAsia="zh-CN"/>
          <w14:textFill>
            <w14:solidFill>
              <w14:schemeClr w14:val="tx1"/>
            </w14:solidFill>
          </w14:textFill>
        </w:rPr>
        <w:t>（</w:t>
      </w: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eastAsia" w:ascii="仿宋_GB2312" w:eastAsia="仿宋_GB2312" w:cs="仿宋_GB2312"/>
          <w:color w:val="000000" w:themeColor="text1"/>
          <w:sz w:val="28"/>
          <w:szCs w:val="28"/>
          <w:highlight w:val="none"/>
          <w14:textFill>
            <w14:solidFill>
              <w14:schemeClr w14:val="tx1"/>
            </w14:solidFill>
          </w14:textFill>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抽检依据是西安市长安区市场监督管理局</w:t>
      </w:r>
      <w:r>
        <w:rPr>
          <w:rFonts w:hint="eastAsia" w:ascii="仿宋_GB2312" w:eastAsia="仿宋_GB2312" w:cs="仿宋_GB2312"/>
          <w:color w:val="auto"/>
          <w:kern w:val="2"/>
          <w:sz w:val="28"/>
          <w:szCs w:val="28"/>
          <w:highlight w:val="none"/>
          <w:lang w:val="en-US" w:eastAsia="zh-CN" w:bidi="ar-SA"/>
        </w:rPr>
        <w:t>2023年3月</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食品安全抽检工作计划食品整治办[2008]3号《食品中可能违法添加的非食用物质和易滥用的食品添加剂品种名单(第一批)》,整顿办函[2011]1号《食品中可能违法添加的非食用物质和易滥用的食品添加剂品种名单(第五批)》,Q/XTSH 0013S-2021《阿香婆系列辣酱》等标准和指标的要求</w:t>
      </w:r>
      <w:r>
        <w:rPr>
          <w:rFonts w:hint="eastAsia" w:ascii="仿宋_GB2312" w:eastAsia="仿宋_GB2312" w:cs="仿宋_GB2312"/>
          <w:color w:val="000000" w:themeColor="text1"/>
          <w:sz w:val="28"/>
          <w:szCs w:val="28"/>
          <w:highlight w:val="none"/>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eastAsia="zh-CN"/>
          <w14:textFill>
            <w14:solidFill>
              <w14:schemeClr w14:val="tx1"/>
            </w14:solidFill>
          </w14:textFill>
        </w:rPr>
        <w:t>（</w:t>
      </w: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w:t>
      </w:r>
      <w:r>
        <w:rPr>
          <w:rFonts w:hint="eastAsia" w:ascii="楷体_GB2312" w:hAnsi="楷体" w:eastAsia="楷体_GB2312" w:cs="楷体_GB2312"/>
          <w:b/>
          <w:bCs/>
          <w:color w:val="000000" w:themeColor="text1"/>
          <w:sz w:val="32"/>
          <w:szCs w:val="32"/>
          <w:highlight w:val="none"/>
          <w:lang w:eastAsia="zh-CN"/>
          <w14:textFill>
            <w14:solidFill>
              <w14:schemeClr w14:val="tx1"/>
            </w14:solidFill>
          </w14:textFill>
        </w:rPr>
        <w:t>检验项目</w:t>
      </w:r>
    </w:p>
    <w:p>
      <w:pPr>
        <w:pStyle w:val="2"/>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其他半固体调味料的抽检项目包括：罗丹明B,苏丹红Ⅰ,苏丹红Ⅱ,苏丹红Ⅲ,苏丹红Ⅳ,酸价(以脂肪计)(KOH)。</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textAlignment w:val="auto"/>
        <w:outlineLvl w:val="9"/>
        <w:rPr>
          <w:rFonts w:hint="default" w:ascii="黑体" w:eastAsia="黑体" w:cs="黑体"/>
          <w:b/>
          <w:bCs/>
          <w:color w:val="000000" w:themeColor="text1"/>
          <w:sz w:val="32"/>
          <w:szCs w:val="32"/>
          <w:highlight w:val="none"/>
          <w:lang w:val="en-US" w:eastAsia="zh-CN"/>
          <w14:textFill>
            <w14:solidFill>
              <w14:schemeClr w14:val="tx1"/>
            </w14:solidFill>
          </w14:textFill>
        </w:rPr>
      </w:pPr>
      <w:r>
        <w:rPr>
          <w:rFonts w:hint="eastAsia" w:ascii="黑体" w:eastAsia="黑体" w:cs="黑体"/>
          <w:b/>
          <w:bCs/>
          <w:color w:val="000000" w:themeColor="text1"/>
          <w:sz w:val="32"/>
          <w:szCs w:val="32"/>
          <w:highlight w:val="none"/>
          <w:lang w:val="en-US" w:eastAsia="zh-CN"/>
          <w14:textFill>
            <w14:solidFill>
              <w14:schemeClr w14:val="tx1"/>
            </w14:solidFill>
          </w14:textFill>
        </w:rPr>
        <w:t>七、豆制品</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eastAsia="zh-CN"/>
          <w14:textFill>
            <w14:solidFill>
              <w14:schemeClr w14:val="tx1"/>
            </w14:solidFill>
          </w14:textFill>
        </w:rPr>
        <w:t>（</w:t>
      </w: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eastAsia" w:ascii="仿宋_GB2312" w:eastAsia="仿宋_GB2312" w:cs="仿宋_GB2312"/>
          <w:color w:val="000000" w:themeColor="text1"/>
          <w:sz w:val="28"/>
          <w:szCs w:val="28"/>
          <w:highlight w:val="none"/>
          <w14:textFill>
            <w14:solidFill>
              <w14:schemeClr w14:val="tx1"/>
            </w14:solidFill>
          </w14:textFill>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抽检依据是西安市长安区市场监督管理局</w:t>
      </w:r>
      <w:r>
        <w:rPr>
          <w:rFonts w:hint="eastAsia" w:ascii="仿宋_GB2312" w:eastAsia="仿宋_GB2312" w:cs="仿宋_GB2312"/>
          <w:color w:val="auto"/>
          <w:kern w:val="2"/>
          <w:sz w:val="28"/>
          <w:szCs w:val="28"/>
          <w:highlight w:val="none"/>
          <w:lang w:val="en-US" w:eastAsia="zh-CN" w:bidi="ar-SA"/>
        </w:rPr>
        <w:t>2023年3月</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食品安全抽检工作计划GB 2760-2014《食品安全国家标准 食品添加剂使用标准》,GB 2762-2017《食品安全国家标准 食品中污染物限量》,GB 2712-2014《食品安全国家标准 豆制品》,GB 29921-2021《食品安全国家标准 预包装食品中致病菌限量》，GB 2761-2017《食品安全国家标准 食品中真菌毒素限量》等标准和指标的要求</w:t>
      </w:r>
      <w:r>
        <w:rPr>
          <w:rFonts w:hint="eastAsia" w:ascii="仿宋_GB2312" w:eastAsia="仿宋_GB2312" w:cs="仿宋_GB2312"/>
          <w:color w:val="000000" w:themeColor="text1"/>
          <w:sz w:val="28"/>
          <w:szCs w:val="28"/>
          <w:highlight w:val="none"/>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eastAsia="zh-CN"/>
          <w14:textFill>
            <w14:solidFill>
              <w14:schemeClr w14:val="tx1"/>
            </w14:solidFill>
          </w14:textFill>
        </w:rPr>
        <w:t>（</w:t>
      </w: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w:t>
      </w:r>
      <w:r>
        <w:rPr>
          <w:rFonts w:hint="eastAsia" w:ascii="楷体_GB2312" w:hAnsi="楷体" w:eastAsia="楷体_GB2312" w:cs="楷体_GB2312"/>
          <w:b/>
          <w:bCs/>
          <w:color w:val="000000" w:themeColor="text1"/>
          <w:sz w:val="32"/>
          <w:szCs w:val="32"/>
          <w:highlight w:val="none"/>
          <w:lang w:eastAsia="zh-CN"/>
          <w14:textFill>
            <w14:solidFill>
              <w14:schemeClr w14:val="tx1"/>
            </w14:solidFill>
          </w14:textFill>
        </w:rPr>
        <w:t>检验项目</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560" w:firstLineChars="200"/>
        <w:textAlignment w:val="auto"/>
        <w:outlineLvl w:val="9"/>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1.豆干、豆腐、豆皮等的抽检项目包括：苯甲酸及其钠盐(以苯甲酸计),山梨酸及其钾盐(以山梨酸计),糖精钠(以糖精计),脱氢乙酸及其钠盐(以脱氢乙酸计),铝的残留量(干样品,以Al计),铅(以Pb计),丙酸及其钠盐、钙盐(以丙酸计),大肠菌群,金黄色葡萄球菌,沙门氏菌；</w:t>
      </w:r>
    </w:p>
    <w:p>
      <w:pPr>
        <w:pStyle w:val="2"/>
        <w:ind w:firstLine="560" w:firstLineChars="200"/>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2.腐乳、豆豉、纳豆等的抽检项目包括：黄曲霉毒素B₁,苯甲酸及其钠盐(以苯甲酸计),山梨酸及其钾盐(以山梨酸计),糖精钠(以糖精计),脱氢乙酸及其钠盐(以脱氢乙酸计),甜蜜素(以环己基氨基磺酸计),大肠菌群,金黄色葡萄球菌,沙门氏菌；</w:t>
      </w:r>
    </w:p>
    <w:p>
      <w:pPr>
        <w:pStyle w:val="2"/>
        <w:ind w:firstLine="560" w:firstLineChars="200"/>
        <w:rPr>
          <w:rFonts w:hint="default" w:ascii="仿宋_GB2312"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3.腐竹、油皮及其再制品的抽检项目包括：铝的残留量(干样品,以Al计),铅(以Pb计),脱氢乙酸及其钠盐(以脱氢乙酸计),苯甲酸及其钠盐(以苯甲酸计),山梨酸及其钾盐(以山梨酸计)。</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textAlignment w:val="auto"/>
        <w:outlineLvl w:val="9"/>
        <w:rPr>
          <w:rFonts w:hint="default" w:ascii="黑体" w:eastAsia="黑体" w:cs="黑体"/>
          <w:b/>
          <w:bCs/>
          <w:color w:val="000000" w:themeColor="text1"/>
          <w:sz w:val="32"/>
          <w:szCs w:val="32"/>
          <w:highlight w:val="none"/>
          <w:lang w:val="en-US" w:eastAsia="zh-CN"/>
          <w14:textFill>
            <w14:solidFill>
              <w14:schemeClr w14:val="tx1"/>
            </w14:solidFill>
          </w14:textFill>
        </w:rPr>
      </w:pPr>
      <w:r>
        <w:rPr>
          <w:rFonts w:hint="eastAsia" w:ascii="黑体" w:eastAsia="黑体" w:cs="黑体"/>
          <w:b/>
          <w:bCs/>
          <w:color w:val="000000" w:themeColor="text1"/>
          <w:sz w:val="32"/>
          <w:szCs w:val="32"/>
          <w:highlight w:val="none"/>
          <w:lang w:val="en-US" w:eastAsia="zh-CN"/>
          <w14:textFill>
            <w14:solidFill>
              <w14:schemeClr w14:val="tx1"/>
            </w14:solidFill>
          </w14:textFill>
        </w:rPr>
        <w:t>八、蜂产品</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eastAsia="zh-CN"/>
          <w14:textFill>
            <w14:solidFill>
              <w14:schemeClr w14:val="tx1"/>
            </w14:solidFill>
          </w14:textFill>
        </w:rPr>
        <w:t>（</w:t>
      </w: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eastAsia" w:ascii="仿宋_GB2312" w:eastAsia="仿宋_GB2312" w:cs="仿宋_GB2312"/>
          <w:color w:val="000000" w:themeColor="text1"/>
          <w:sz w:val="28"/>
          <w:szCs w:val="28"/>
          <w:highlight w:val="none"/>
          <w14:textFill>
            <w14:solidFill>
              <w14:schemeClr w14:val="tx1"/>
            </w14:solidFill>
          </w14:textFill>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抽检依据是西安市长安区市场监督管理局</w:t>
      </w:r>
      <w:r>
        <w:rPr>
          <w:rFonts w:hint="eastAsia" w:ascii="仿宋_GB2312" w:eastAsia="仿宋_GB2312" w:cs="仿宋_GB2312"/>
          <w:color w:val="auto"/>
          <w:kern w:val="2"/>
          <w:sz w:val="28"/>
          <w:szCs w:val="28"/>
          <w:highlight w:val="none"/>
          <w:lang w:val="en-US" w:eastAsia="zh-CN" w:bidi="ar-SA"/>
        </w:rPr>
        <w:t>2023年3月</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食品安全抽检工作计划GB 2760-2014《食品安全国家标准 食品添加剂使用标准》,Q/MBS 0002S-2020《调制蜂产品制品》，GB 14963-2011《食品安全国家标准 蜂蜜》,GB 31650-2019《食品安全国家标准 食品中兽药最大残留限量》,中华人民共和国农业农村部公告 第250号,GB 2760-2014《食品安全国家标准 食品添加剂使用标准》等标准和指标的要求</w:t>
      </w:r>
      <w:r>
        <w:rPr>
          <w:rFonts w:hint="eastAsia" w:ascii="仿宋_GB2312" w:eastAsia="仿宋_GB2312" w:cs="仿宋_GB2312"/>
          <w:color w:val="000000" w:themeColor="text1"/>
          <w:sz w:val="28"/>
          <w:szCs w:val="28"/>
          <w:highlight w:val="none"/>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eastAsia="zh-CN"/>
          <w14:textFill>
            <w14:solidFill>
              <w14:schemeClr w14:val="tx1"/>
            </w14:solidFill>
          </w14:textFill>
        </w:rPr>
        <w:t>（</w:t>
      </w: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w:t>
      </w:r>
      <w:r>
        <w:rPr>
          <w:rFonts w:hint="eastAsia" w:ascii="楷体_GB2312" w:hAnsi="楷体" w:eastAsia="楷体_GB2312" w:cs="楷体_GB2312"/>
          <w:b/>
          <w:bCs/>
          <w:color w:val="000000" w:themeColor="text1"/>
          <w:sz w:val="32"/>
          <w:szCs w:val="32"/>
          <w:highlight w:val="none"/>
          <w:lang w:eastAsia="zh-CN"/>
          <w14:textFill>
            <w14:solidFill>
              <w14:schemeClr w14:val="tx1"/>
            </w14:solidFill>
          </w14:textFill>
        </w:rPr>
        <w:t>检验项目</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560" w:firstLineChars="200"/>
        <w:textAlignment w:val="auto"/>
        <w:outlineLvl w:val="9"/>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1.蜂产品制品的抽检项目包括：山梨酸及其钾盐(以山梨酸计),菌落总数；</w:t>
      </w:r>
    </w:p>
    <w:p>
      <w:pPr>
        <w:pStyle w:val="2"/>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 xml:space="preserve">    2.蜂蜜的抽检项目包括：菌落总数,霉菌计数,嗜渗酵母计数,甲硝唑,地美硝唑,氯霉素,洛硝达唑,呋喃妥因代谢物,呋喃西林代谢物,呋喃唑酮代谢物,山梨酸及其钾盐(以山梨酸计)。</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textAlignment w:val="auto"/>
        <w:outlineLvl w:val="9"/>
        <w:rPr>
          <w:rFonts w:hint="default" w:ascii="黑体" w:eastAsia="黑体" w:cs="黑体"/>
          <w:b/>
          <w:bCs/>
          <w:color w:val="000000" w:themeColor="text1"/>
          <w:sz w:val="32"/>
          <w:szCs w:val="32"/>
          <w:highlight w:val="none"/>
          <w:lang w:val="en-US" w:eastAsia="zh-CN"/>
          <w14:textFill>
            <w14:solidFill>
              <w14:schemeClr w14:val="tx1"/>
            </w14:solidFill>
          </w14:textFill>
        </w:rPr>
      </w:pPr>
      <w:r>
        <w:rPr>
          <w:rFonts w:hint="eastAsia" w:ascii="黑体" w:eastAsia="黑体" w:cs="黑体"/>
          <w:b/>
          <w:bCs/>
          <w:color w:val="000000" w:themeColor="text1"/>
          <w:sz w:val="32"/>
          <w:szCs w:val="32"/>
          <w:highlight w:val="none"/>
          <w:lang w:val="en-US" w:eastAsia="zh-CN"/>
          <w14:textFill>
            <w14:solidFill>
              <w14:schemeClr w14:val="tx1"/>
            </w14:solidFill>
          </w14:textFill>
        </w:rPr>
        <w:t>九、乳制品</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eastAsia="zh-CN"/>
          <w14:textFill>
            <w14:solidFill>
              <w14:schemeClr w14:val="tx1"/>
            </w14:solidFill>
          </w14:textFill>
        </w:rPr>
        <w:t>（</w:t>
      </w: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eastAsia" w:ascii="仿宋_GB2312" w:eastAsia="仿宋_GB2312" w:cs="仿宋_GB2312"/>
          <w:color w:val="000000" w:themeColor="text1"/>
          <w:sz w:val="28"/>
          <w:szCs w:val="28"/>
          <w:highlight w:val="none"/>
          <w14:textFill>
            <w14:solidFill>
              <w14:schemeClr w14:val="tx1"/>
            </w14:solidFill>
          </w14:textFill>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抽检依据是西安市长安区市场监督管理局</w:t>
      </w:r>
      <w:r>
        <w:rPr>
          <w:rFonts w:hint="eastAsia" w:ascii="仿宋_GB2312" w:eastAsia="仿宋_GB2312" w:cs="仿宋_GB2312"/>
          <w:color w:val="auto"/>
          <w:kern w:val="2"/>
          <w:sz w:val="28"/>
          <w:szCs w:val="28"/>
          <w:highlight w:val="none"/>
          <w:lang w:val="en-US" w:eastAsia="zh-CN" w:bidi="ar-SA"/>
        </w:rPr>
        <w:t>2023年3月</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食品安全抽检工作计划 卫生部、工业和信息化部、农业部、工商总局、质检总局公告2011年第10号《关于三聚氰胺在食品中的限量值的公告》,GB 25191-2010《食品安全国家标准 调制乳》，GB 19302-2010《食品安全国家标准 发酵乳》,GB 2760-2014《食品安全国家标准 食品添加剂使用标准》,GB 29921-2021《食品安全国家标准 预包装食品中致病菌限量》等标准和指标的要求</w:t>
      </w:r>
      <w:r>
        <w:rPr>
          <w:rFonts w:hint="eastAsia" w:ascii="仿宋_GB2312" w:eastAsia="仿宋_GB2312" w:cs="仿宋_GB2312"/>
          <w:color w:val="000000" w:themeColor="text1"/>
          <w:sz w:val="28"/>
          <w:szCs w:val="28"/>
          <w:highlight w:val="none"/>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eastAsia="zh-CN"/>
          <w14:textFill>
            <w14:solidFill>
              <w14:schemeClr w14:val="tx1"/>
            </w14:solidFill>
          </w14:textFill>
        </w:rPr>
        <w:t>（</w:t>
      </w: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w:t>
      </w:r>
      <w:r>
        <w:rPr>
          <w:rFonts w:hint="eastAsia" w:ascii="楷体_GB2312" w:hAnsi="楷体" w:eastAsia="楷体_GB2312" w:cs="楷体_GB2312"/>
          <w:b/>
          <w:bCs/>
          <w:color w:val="000000" w:themeColor="text1"/>
          <w:sz w:val="32"/>
          <w:szCs w:val="32"/>
          <w:highlight w:val="none"/>
          <w:lang w:eastAsia="zh-CN"/>
          <w14:textFill>
            <w14:solidFill>
              <w14:schemeClr w14:val="tx1"/>
            </w14:solidFill>
          </w14:textFill>
        </w:rPr>
        <w:t>检验项目</w:t>
      </w:r>
    </w:p>
    <w:p>
      <w:pPr>
        <w:pStyle w:val="2"/>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1.调制乳的抽检项目包括：三聚氰胺,蛋白质,大肠菌群,菌落总数；</w:t>
      </w:r>
    </w:p>
    <w:p>
      <w:pPr>
        <w:pStyle w:val="2"/>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2.发酵乳的抽检项目包括：蛋白质,山梨酸及其钾盐(以山梨酸计),金黄色葡萄球菌,沙门氏菌,酵母,霉菌,三聚氰胺,大肠菌群。</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textAlignment w:val="auto"/>
        <w:outlineLvl w:val="9"/>
        <w:rPr>
          <w:rFonts w:hint="default" w:ascii="黑体" w:eastAsia="黑体" w:cs="黑体"/>
          <w:b/>
          <w:bCs/>
          <w:color w:val="000000" w:themeColor="text1"/>
          <w:sz w:val="32"/>
          <w:szCs w:val="32"/>
          <w:highlight w:val="none"/>
          <w:lang w:val="en-US" w:eastAsia="zh-CN"/>
          <w14:textFill>
            <w14:solidFill>
              <w14:schemeClr w14:val="tx1"/>
            </w14:solidFill>
          </w14:textFill>
        </w:rPr>
      </w:pPr>
      <w:r>
        <w:rPr>
          <w:rFonts w:hint="eastAsia" w:ascii="黑体" w:eastAsia="黑体" w:cs="黑体"/>
          <w:b/>
          <w:bCs/>
          <w:color w:val="000000" w:themeColor="text1"/>
          <w:sz w:val="32"/>
          <w:szCs w:val="32"/>
          <w:highlight w:val="none"/>
          <w:lang w:val="en-US" w:eastAsia="zh-CN"/>
          <w14:textFill>
            <w14:solidFill>
              <w14:schemeClr w14:val="tx1"/>
            </w14:solidFill>
          </w14:textFill>
        </w:rPr>
        <w:t>十、蔬菜制品</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eastAsia="zh-CN"/>
          <w14:textFill>
            <w14:solidFill>
              <w14:schemeClr w14:val="tx1"/>
            </w14:solidFill>
          </w14:textFill>
        </w:rPr>
        <w:t>（</w:t>
      </w: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eastAsia" w:ascii="仿宋_GB2312" w:eastAsia="仿宋_GB2312" w:cs="仿宋_GB2312"/>
          <w:color w:val="000000" w:themeColor="text1"/>
          <w:sz w:val="28"/>
          <w:szCs w:val="28"/>
          <w:highlight w:val="none"/>
          <w14:textFill>
            <w14:solidFill>
              <w14:schemeClr w14:val="tx1"/>
            </w14:solidFill>
          </w14:textFill>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抽检依据是西安市长安区市场监督管理局</w:t>
      </w:r>
      <w:r>
        <w:rPr>
          <w:rFonts w:hint="eastAsia" w:ascii="仿宋_GB2312" w:eastAsia="仿宋_GB2312" w:cs="仿宋_GB2312"/>
          <w:color w:val="auto"/>
          <w:kern w:val="2"/>
          <w:sz w:val="28"/>
          <w:szCs w:val="28"/>
          <w:highlight w:val="none"/>
          <w:lang w:val="en-US" w:eastAsia="zh-CN" w:bidi="ar-SA"/>
        </w:rPr>
        <w:t>2023年3月</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食品安全抽检工作计划Q/SYSP 0001S-2022《地软》等标准和指标的要求</w:t>
      </w:r>
      <w:r>
        <w:rPr>
          <w:rFonts w:hint="eastAsia" w:ascii="仿宋_GB2312" w:eastAsia="仿宋_GB2312" w:cs="仿宋_GB2312"/>
          <w:color w:val="000000" w:themeColor="text1"/>
          <w:sz w:val="28"/>
          <w:szCs w:val="28"/>
          <w:highlight w:val="none"/>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eastAsia="zh-CN"/>
          <w14:textFill>
            <w14:solidFill>
              <w14:schemeClr w14:val="tx1"/>
            </w14:solidFill>
          </w14:textFill>
        </w:rPr>
        <w:t>（</w:t>
      </w: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w:t>
      </w:r>
      <w:r>
        <w:rPr>
          <w:rFonts w:hint="eastAsia" w:ascii="楷体_GB2312" w:hAnsi="楷体" w:eastAsia="楷体_GB2312" w:cs="楷体_GB2312"/>
          <w:b/>
          <w:bCs/>
          <w:color w:val="000000" w:themeColor="text1"/>
          <w:sz w:val="32"/>
          <w:szCs w:val="32"/>
          <w:highlight w:val="none"/>
          <w:lang w:eastAsia="zh-CN"/>
          <w14:textFill>
            <w14:solidFill>
              <w14:schemeClr w14:val="tx1"/>
            </w14:solidFill>
          </w14:textFill>
        </w:rPr>
        <w:t>检验项目</w:t>
      </w:r>
    </w:p>
    <w:p>
      <w:pPr>
        <w:pStyle w:val="2"/>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干制食用菌的抽检项目包括：总汞(以Hg计),镉(以Cd计),总砷(以As计),铅(以Pb计),二氧化硫残留量。</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textAlignment w:val="auto"/>
        <w:outlineLvl w:val="9"/>
        <w:rPr>
          <w:rFonts w:hint="default" w:ascii="黑体" w:eastAsia="黑体" w:cs="黑体"/>
          <w:b/>
          <w:bCs/>
          <w:color w:val="000000" w:themeColor="text1"/>
          <w:sz w:val="32"/>
          <w:szCs w:val="32"/>
          <w:highlight w:val="none"/>
          <w:lang w:val="en-US" w:eastAsia="zh-CN"/>
          <w14:textFill>
            <w14:solidFill>
              <w14:schemeClr w14:val="tx1"/>
            </w14:solidFill>
          </w14:textFill>
        </w:rPr>
      </w:pPr>
      <w:r>
        <w:rPr>
          <w:rFonts w:hint="eastAsia" w:ascii="黑体" w:eastAsia="黑体" w:cs="黑体"/>
          <w:b/>
          <w:bCs/>
          <w:color w:val="000000" w:themeColor="text1"/>
          <w:sz w:val="32"/>
          <w:szCs w:val="32"/>
          <w:highlight w:val="none"/>
          <w:lang w:val="en-US" w:eastAsia="zh-CN"/>
          <w14:textFill>
            <w14:solidFill>
              <w14:schemeClr w14:val="tx1"/>
            </w14:solidFill>
          </w14:textFill>
        </w:rPr>
        <w:t>十一、饮料</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eastAsia="zh-CN"/>
          <w14:textFill>
            <w14:solidFill>
              <w14:schemeClr w14:val="tx1"/>
            </w14:solidFill>
          </w14:textFill>
        </w:rPr>
        <w:t>（</w:t>
      </w: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eastAsia" w:ascii="仿宋_GB2312" w:eastAsia="仿宋_GB2312" w:cs="仿宋_GB2312"/>
          <w:color w:val="000000" w:themeColor="text1"/>
          <w:sz w:val="28"/>
          <w:szCs w:val="28"/>
          <w:highlight w:val="none"/>
          <w14:textFill>
            <w14:solidFill>
              <w14:schemeClr w14:val="tx1"/>
            </w14:solidFill>
          </w14:textFill>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抽检依据是西安市长安区市场监督管理局</w:t>
      </w:r>
      <w:r>
        <w:rPr>
          <w:rFonts w:hint="eastAsia" w:ascii="仿宋_GB2312" w:eastAsia="仿宋_GB2312" w:cs="仿宋_GB2312"/>
          <w:color w:val="auto"/>
          <w:kern w:val="2"/>
          <w:sz w:val="28"/>
          <w:szCs w:val="28"/>
          <w:highlight w:val="none"/>
          <w:lang w:val="en-US" w:eastAsia="zh-CN" w:bidi="ar-SA"/>
        </w:rPr>
        <w:t>2023年3月</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食品安全抽检工作计划GB/T 31324 -2014《植物蛋白饮料 杏仁露》,卫生部、工业和信息化部、农业部、工商总局、质检总局公告2011年第10号《关于三聚氰胺在食品中的限量值的公告》,GB 2760-2014《食品安全国家标准 食品添加剂使用标准》,GB 7101-2022《食品安全国家标准 饮料》,GB 29921-2021《食品安全国家标准 预包装食品中致病菌限量》，GB/T 21732-2008 《含乳饮料》， GB 2762-2017《食品安全国家标准 食品中污染物限量》等标准和指标的要求</w:t>
      </w:r>
      <w:r>
        <w:rPr>
          <w:rFonts w:hint="eastAsia" w:ascii="仿宋_GB2312" w:eastAsia="仿宋_GB2312" w:cs="仿宋_GB2312"/>
          <w:color w:val="000000" w:themeColor="text1"/>
          <w:sz w:val="28"/>
          <w:szCs w:val="28"/>
          <w:highlight w:val="none"/>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eastAsia="zh-CN"/>
          <w14:textFill>
            <w14:solidFill>
              <w14:schemeClr w14:val="tx1"/>
            </w14:solidFill>
          </w14:textFill>
        </w:rPr>
        <w:t>（</w:t>
      </w: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w:t>
      </w:r>
      <w:r>
        <w:rPr>
          <w:rFonts w:hint="eastAsia" w:ascii="楷体_GB2312" w:hAnsi="楷体" w:eastAsia="楷体_GB2312" w:cs="楷体_GB2312"/>
          <w:b/>
          <w:bCs/>
          <w:color w:val="000000" w:themeColor="text1"/>
          <w:sz w:val="32"/>
          <w:szCs w:val="32"/>
          <w:highlight w:val="none"/>
          <w:lang w:eastAsia="zh-CN"/>
          <w14:textFill>
            <w14:solidFill>
              <w14:schemeClr w14:val="tx1"/>
            </w14:solidFill>
          </w14:textFill>
        </w:rPr>
        <w:t>检验项目</w:t>
      </w:r>
    </w:p>
    <w:p>
      <w:pPr>
        <w:pStyle w:val="2"/>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1.蛋白饮料的抽检项目包括：蛋白质,三聚氰胺,菌落总数,大肠菌群,脱氢乙酸及其钠盐(以脱氢乙酸计),沙门氏菌；</w:t>
      </w:r>
    </w:p>
    <w:p>
      <w:pPr>
        <w:pStyle w:val="2"/>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2.</w:t>
      </w:r>
      <w:r>
        <w:rPr>
          <w:rFonts w:hint="default" w:ascii="仿宋_GB2312" w:eastAsia="仿宋_GB2312" w:cs="仿宋_GB2312"/>
          <w:color w:val="000000" w:themeColor="text1"/>
          <w:kern w:val="2"/>
          <w:sz w:val="28"/>
          <w:szCs w:val="28"/>
          <w:highlight w:val="none"/>
          <w:lang w:val="en-US" w:eastAsia="zh-CN" w:bidi="ar-SA"/>
          <w14:textFill>
            <w14:solidFill>
              <w14:schemeClr w14:val="tx1"/>
            </w14:solidFill>
          </w14:textFill>
        </w:rPr>
        <w:t>固体饮料</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的抽检项目包括：铅(以Pb计),苯甲酸及其钠盐(以苯甲酸计),山梨酸及其钾盐(以山梨酸计),糖精钠(以糖精计),亮蓝,苋菜红,胭脂红,柠檬黄,日落黄,菌落总数,大肠菌群,霉菌；</w:t>
      </w:r>
    </w:p>
    <w:p>
      <w:pPr>
        <w:pStyle w:val="2"/>
        <w:keepNext w:val="0"/>
        <w:keepLines w:val="0"/>
        <w:pageBreakBefore w:val="0"/>
        <w:widowControl w:val="0"/>
        <w:kinsoku/>
        <w:wordWrap/>
        <w:overflowPunct/>
        <w:topLinePunct w:val="0"/>
        <w:autoSpaceDE/>
        <w:autoSpaceDN/>
        <w:bidi w:val="0"/>
        <w:adjustRightInd/>
        <w:snapToGrid/>
        <w:ind w:firstLine="560" w:firstLineChars="200"/>
        <w:textAlignment w:val="auto"/>
        <w:rPr>
          <w:rFonts w:hint="default" w:ascii="仿宋_GB2312"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3.果蔬汁类及其饮料的抽检项目包括：铅(以Pb计),苯甲酸及其钠盐(以苯甲酸计),山梨酸及其钾盐(以山梨酸计),脱氢乙酸及其钠盐(以脱氢乙酸计),糖精钠(以糖精计),安赛蜜,甜蜜素(以环己基氨基磺酸计),苋菜红,胭脂红,柠檬黄,日落黄,亮蓝,大肠菌群,霉菌,酵母,菌落总数。</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00000" w:csb1="00000000"/>
  </w:font>
  <w:font w:name="方正小标宋简体">
    <w:altName w:val="微软雅黑"/>
    <w:panose1 w:val="03000509000000000000"/>
    <w:charset w:val="86"/>
    <w:family w:val="auto"/>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Gulim">
    <w:panose1 w:val="020B0600000101010101"/>
    <w:charset w:val="81"/>
    <w:family w:val="auto"/>
    <w:pitch w:val="default"/>
    <w:sig w:usb0="B00002AF" w:usb1="69D77CFB" w:usb2="00000030" w:usb3="00000000" w:csb0="4008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NkYTAwNDUyOWRjMWRjNDNjOWIwZWQxNGFkNGVjYzAifQ=="/>
  </w:docVars>
  <w:rsids>
    <w:rsidRoot w:val="5214018F"/>
    <w:rsid w:val="007C717F"/>
    <w:rsid w:val="01626C41"/>
    <w:rsid w:val="01672AC2"/>
    <w:rsid w:val="01B20349"/>
    <w:rsid w:val="01D10C20"/>
    <w:rsid w:val="01E54593"/>
    <w:rsid w:val="01F45D89"/>
    <w:rsid w:val="01FD609D"/>
    <w:rsid w:val="0204030E"/>
    <w:rsid w:val="02390517"/>
    <w:rsid w:val="023D55F1"/>
    <w:rsid w:val="02422D6B"/>
    <w:rsid w:val="02777843"/>
    <w:rsid w:val="027A76EE"/>
    <w:rsid w:val="028B1ECE"/>
    <w:rsid w:val="029B4264"/>
    <w:rsid w:val="033E26DF"/>
    <w:rsid w:val="03684B87"/>
    <w:rsid w:val="036B5288"/>
    <w:rsid w:val="03D651E9"/>
    <w:rsid w:val="04DA184C"/>
    <w:rsid w:val="05290F57"/>
    <w:rsid w:val="052C1D4F"/>
    <w:rsid w:val="055D0768"/>
    <w:rsid w:val="057E74F5"/>
    <w:rsid w:val="05A50F26"/>
    <w:rsid w:val="05B72A07"/>
    <w:rsid w:val="05E92D14"/>
    <w:rsid w:val="06167FB0"/>
    <w:rsid w:val="061F0E18"/>
    <w:rsid w:val="068C5C42"/>
    <w:rsid w:val="06CE2811"/>
    <w:rsid w:val="073021D1"/>
    <w:rsid w:val="07524284"/>
    <w:rsid w:val="07C709FB"/>
    <w:rsid w:val="08141C0E"/>
    <w:rsid w:val="08161506"/>
    <w:rsid w:val="0838260C"/>
    <w:rsid w:val="085543E2"/>
    <w:rsid w:val="0873292B"/>
    <w:rsid w:val="08CE6317"/>
    <w:rsid w:val="08D51017"/>
    <w:rsid w:val="08E05695"/>
    <w:rsid w:val="08FA4DFA"/>
    <w:rsid w:val="09280288"/>
    <w:rsid w:val="09404FD7"/>
    <w:rsid w:val="09535204"/>
    <w:rsid w:val="09C77C64"/>
    <w:rsid w:val="09C851B6"/>
    <w:rsid w:val="0A04778E"/>
    <w:rsid w:val="0A0E15A9"/>
    <w:rsid w:val="0A205E4D"/>
    <w:rsid w:val="0A452397"/>
    <w:rsid w:val="0A851326"/>
    <w:rsid w:val="0AD13BE7"/>
    <w:rsid w:val="0B165360"/>
    <w:rsid w:val="0B9C76E9"/>
    <w:rsid w:val="0BB21914"/>
    <w:rsid w:val="0C3F30ED"/>
    <w:rsid w:val="0C516022"/>
    <w:rsid w:val="0C5373AC"/>
    <w:rsid w:val="0C813106"/>
    <w:rsid w:val="0CAE5D8F"/>
    <w:rsid w:val="0CED744F"/>
    <w:rsid w:val="0CF32AE1"/>
    <w:rsid w:val="0D0A44AD"/>
    <w:rsid w:val="0D1A7ED9"/>
    <w:rsid w:val="0DE620C7"/>
    <w:rsid w:val="0DF00577"/>
    <w:rsid w:val="0E1514B9"/>
    <w:rsid w:val="0E32755B"/>
    <w:rsid w:val="0E3E3CC5"/>
    <w:rsid w:val="0E775DFD"/>
    <w:rsid w:val="0ED31E09"/>
    <w:rsid w:val="0ED46A3C"/>
    <w:rsid w:val="0F1D0DC0"/>
    <w:rsid w:val="0F2E7211"/>
    <w:rsid w:val="0F3517DF"/>
    <w:rsid w:val="0F476BAA"/>
    <w:rsid w:val="0F773BA4"/>
    <w:rsid w:val="0FC76B78"/>
    <w:rsid w:val="0FD25F43"/>
    <w:rsid w:val="10100830"/>
    <w:rsid w:val="103672BA"/>
    <w:rsid w:val="10563548"/>
    <w:rsid w:val="106B2FE0"/>
    <w:rsid w:val="10700005"/>
    <w:rsid w:val="107432DE"/>
    <w:rsid w:val="107659B1"/>
    <w:rsid w:val="10C44A9A"/>
    <w:rsid w:val="10DA682D"/>
    <w:rsid w:val="11321BE1"/>
    <w:rsid w:val="114710E3"/>
    <w:rsid w:val="116577BB"/>
    <w:rsid w:val="11752C0E"/>
    <w:rsid w:val="11A218C8"/>
    <w:rsid w:val="11A2758D"/>
    <w:rsid w:val="11B94BEF"/>
    <w:rsid w:val="12082E08"/>
    <w:rsid w:val="128F7370"/>
    <w:rsid w:val="13095615"/>
    <w:rsid w:val="133568D5"/>
    <w:rsid w:val="13871C6A"/>
    <w:rsid w:val="13B036E9"/>
    <w:rsid w:val="13DD3550"/>
    <w:rsid w:val="13E13AD7"/>
    <w:rsid w:val="142F7019"/>
    <w:rsid w:val="14B1422F"/>
    <w:rsid w:val="14B740DF"/>
    <w:rsid w:val="14BD7897"/>
    <w:rsid w:val="14BE2307"/>
    <w:rsid w:val="14D17B31"/>
    <w:rsid w:val="14F930FD"/>
    <w:rsid w:val="15017FE1"/>
    <w:rsid w:val="150A77EE"/>
    <w:rsid w:val="158C77BD"/>
    <w:rsid w:val="15A765F4"/>
    <w:rsid w:val="15C22C29"/>
    <w:rsid w:val="160C4042"/>
    <w:rsid w:val="1610298F"/>
    <w:rsid w:val="1631736F"/>
    <w:rsid w:val="165C6878"/>
    <w:rsid w:val="16A63559"/>
    <w:rsid w:val="16AE14D2"/>
    <w:rsid w:val="16CE65F4"/>
    <w:rsid w:val="176B1D23"/>
    <w:rsid w:val="17B30290"/>
    <w:rsid w:val="17D2217C"/>
    <w:rsid w:val="17EE28F1"/>
    <w:rsid w:val="182279FE"/>
    <w:rsid w:val="18694035"/>
    <w:rsid w:val="187D240A"/>
    <w:rsid w:val="188315ED"/>
    <w:rsid w:val="18926C1F"/>
    <w:rsid w:val="18F911F8"/>
    <w:rsid w:val="1904707B"/>
    <w:rsid w:val="190F2570"/>
    <w:rsid w:val="193F78E6"/>
    <w:rsid w:val="19595E57"/>
    <w:rsid w:val="19831D3A"/>
    <w:rsid w:val="198B26ED"/>
    <w:rsid w:val="198C1980"/>
    <w:rsid w:val="19A408DC"/>
    <w:rsid w:val="19BC4322"/>
    <w:rsid w:val="19F416DC"/>
    <w:rsid w:val="1A316CB7"/>
    <w:rsid w:val="1A537A2C"/>
    <w:rsid w:val="1A6A26DC"/>
    <w:rsid w:val="1AA32E56"/>
    <w:rsid w:val="1AA6448D"/>
    <w:rsid w:val="1AFE4279"/>
    <w:rsid w:val="1C36552B"/>
    <w:rsid w:val="1C8168B1"/>
    <w:rsid w:val="1C876621"/>
    <w:rsid w:val="1C8D4198"/>
    <w:rsid w:val="1CCC1927"/>
    <w:rsid w:val="1CFB625A"/>
    <w:rsid w:val="1D00059C"/>
    <w:rsid w:val="1D327800"/>
    <w:rsid w:val="1D3B32B1"/>
    <w:rsid w:val="1D5E4AA2"/>
    <w:rsid w:val="1D870048"/>
    <w:rsid w:val="1DBF378D"/>
    <w:rsid w:val="1F083561"/>
    <w:rsid w:val="1F160D02"/>
    <w:rsid w:val="1F182989"/>
    <w:rsid w:val="1F290570"/>
    <w:rsid w:val="1F8758EA"/>
    <w:rsid w:val="1FC35798"/>
    <w:rsid w:val="1FDE3F37"/>
    <w:rsid w:val="2021679B"/>
    <w:rsid w:val="203A7130"/>
    <w:rsid w:val="208211A7"/>
    <w:rsid w:val="214E1C6D"/>
    <w:rsid w:val="2171549F"/>
    <w:rsid w:val="218872DA"/>
    <w:rsid w:val="221124C8"/>
    <w:rsid w:val="223A55CB"/>
    <w:rsid w:val="22417DDD"/>
    <w:rsid w:val="22787551"/>
    <w:rsid w:val="22870B24"/>
    <w:rsid w:val="228C389C"/>
    <w:rsid w:val="22A9693F"/>
    <w:rsid w:val="2313773A"/>
    <w:rsid w:val="23224E3A"/>
    <w:rsid w:val="236D4A62"/>
    <w:rsid w:val="23781357"/>
    <w:rsid w:val="23F57EB7"/>
    <w:rsid w:val="23F80FD8"/>
    <w:rsid w:val="24337B5F"/>
    <w:rsid w:val="253A4278"/>
    <w:rsid w:val="25871485"/>
    <w:rsid w:val="25965D3D"/>
    <w:rsid w:val="25A65F00"/>
    <w:rsid w:val="25B96F9F"/>
    <w:rsid w:val="260A40C7"/>
    <w:rsid w:val="262405CE"/>
    <w:rsid w:val="264E0558"/>
    <w:rsid w:val="2671159A"/>
    <w:rsid w:val="26D3100F"/>
    <w:rsid w:val="274229AB"/>
    <w:rsid w:val="27806CA5"/>
    <w:rsid w:val="27CC2569"/>
    <w:rsid w:val="27F91C35"/>
    <w:rsid w:val="2829084D"/>
    <w:rsid w:val="287B7BB1"/>
    <w:rsid w:val="28A02EF7"/>
    <w:rsid w:val="28FF4D0D"/>
    <w:rsid w:val="292409BA"/>
    <w:rsid w:val="29377DC6"/>
    <w:rsid w:val="297F0EFF"/>
    <w:rsid w:val="29FE3FCF"/>
    <w:rsid w:val="2A133E00"/>
    <w:rsid w:val="2A150ADA"/>
    <w:rsid w:val="2A5430B7"/>
    <w:rsid w:val="2A611FCF"/>
    <w:rsid w:val="2AE558DE"/>
    <w:rsid w:val="2AE859FC"/>
    <w:rsid w:val="2B033E75"/>
    <w:rsid w:val="2B2F1F6D"/>
    <w:rsid w:val="2B655F91"/>
    <w:rsid w:val="2BB9236E"/>
    <w:rsid w:val="2BE03FED"/>
    <w:rsid w:val="2C0A31CC"/>
    <w:rsid w:val="2C1049E7"/>
    <w:rsid w:val="2C22438D"/>
    <w:rsid w:val="2C33270F"/>
    <w:rsid w:val="2C695ADF"/>
    <w:rsid w:val="2C9C4837"/>
    <w:rsid w:val="2CCC3EDE"/>
    <w:rsid w:val="2CE703A4"/>
    <w:rsid w:val="2D26380C"/>
    <w:rsid w:val="2D7E36BD"/>
    <w:rsid w:val="2DDE6C3A"/>
    <w:rsid w:val="2E1D71AA"/>
    <w:rsid w:val="2E286F30"/>
    <w:rsid w:val="2E374561"/>
    <w:rsid w:val="2E402C51"/>
    <w:rsid w:val="2E561782"/>
    <w:rsid w:val="2EB07B06"/>
    <w:rsid w:val="2EF20488"/>
    <w:rsid w:val="2F3A51BC"/>
    <w:rsid w:val="2F40046A"/>
    <w:rsid w:val="2F4A2072"/>
    <w:rsid w:val="2F6776E0"/>
    <w:rsid w:val="2F71716F"/>
    <w:rsid w:val="2F85601C"/>
    <w:rsid w:val="2FC35CB1"/>
    <w:rsid w:val="2FF8256C"/>
    <w:rsid w:val="302F7E2E"/>
    <w:rsid w:val="30325E62"/>
    <w:rsid w:val="304E4F36"/>
    <w:rsid w:val="30705B08"/>
    <w:rsid w:val="30B74E5E"/>
    <w:rsid w:val="31635C8A"/>
    <w:rsid w:val="31E60060"/>
    <w:rsid w:val="31EE042D"/>
    <w:rsid w:val="31F51763"/>
    <w:rsid w:val="32144BCF"/>
    <w:rsid w:val="324C254F"/>
    <w:rsid w:val="328238D1"/>
    <w:rsid w:val="32CF76B1"/>
    <w:rsid w:val="32E14B80"/>
    <w:rsid w:val="32EC2976"/>
    <w:rsid w:val="32F82BE9"/>
    <w:rsid w:val="33196D4D"/>
    <w:rsid w:val="33B266D4"/>
    <w:rsid w:val="3412348C"/>
    <w:rsid w:val="34192013"/>
    <w:rsid w:val="34330F30"/>
    <w:rsid w:val="347C4240"/>
    <w:rsid w:val="34B215D2"/>
    <w:rsid w:val="355E0AD6"/>
    <w:rsid w:val="356A4C0B"/>
    <w:rsid w:val="358A47C9"/>
    <w:rsid w:val="35AF62B2"/>
    <w:rsid w:val="35B942DD"/>
    <w:rsid w:val="35E80360"/>
    <w:rsid w:val="37406132"/>
    <w:rsid w:val="37B207B5"/>
    <w:rsid w:val="380D5808"/>
    <w:rsid w:val="3875514E"/>
    <w:rsid w:val="38963D20"/>
    <w:rsid w:val="38977C3F"/>
    <w:rsid w:val="38AB6410"/>
    <w:rsid w:val="38E65726"/>
    <w:rsid w:val="392576AC"/>
    <w:rsid w:val="39AB5022"/>
    <w:rsid w:val="39D20FB2"/>
    <w:rsid w:val="3A5846A3"/>
    <w:rsid w:val="3AD43511"/>
    <w:rsid w:val="3AEF4708"/>
    <w:rsid w:val="3B0A1E24"/>
    <w:rsid w:val="3B2016A2"/>
    <w:rsid w:val="3B2D6974"/>
    <w:rsid w:val="3B6E5A54"/>
    <w:rsid w:val="3B7F5820"/>
    <w:rsid w:val="3BBF16F2"/>
    <w:rsid w:val="3BE67DA7"/>
    <w:rsid w:val="3C1263B1"/>
    <w:rsid w:val="3C2912D6"/>
    <w:rsid w:val="3C9E23C6"/>
    <w:rsid w:val="3CBD200E"/>
    <w:rsid w:val="3D082B84"/>
    <w:rsid w:val="3D42082D"/>
    <w:rsid w:val="3DA54918"/>
    <w:rsid w:val="3DC318DE"/>
    <w:rsid w:val="3E3A592E"/>
    <w:rsid w:val="3E530817"/>
    <w:rsid w:val="3EA1341D"/>
    <w:rsid w:val="3EB15EC8"/>
    <w:rsid w:val="3EF21DDE"/>
    <w:rsid w:val="3F5114FE"/>
    <w:rsid w:val="3F765F23"/>
    <w:rsid w:val="3F7C3B0D"/>
    <w:rsid w:val="3F8C5D8F"/>
    <w:rsid w:val="3FB90006"/>
    <w:rsid w:val="3FDB6D16"/>
    <w:rsid w:val="3FE44186"/>
    <w:rsid w:val="40127272"/>
    <w:rsid w:val="40235CBB"/>
    <w:rsid w:val="40BB2DD0"/>
    <w:rsid w:val="40DE501A"/>
    <w:rsid w:val="411E795F"/>
    <w:rsid w:val="416B2437"/>
    <w:rsid w:val="419A651D"/>
    <w:rsid w:val="419F5ADB"/>
    <w:rsid w:val="41C932CA"/>
    <w:rsid w:val="41D0274D"/>
    <w:rsid w:val="41EC125C"/>
    <w:rsid w:val="41F67E38"/>
    <w:rsid w:val="427F628E"/>
    <w:rsid w:val="42814A7C"/>
    <w:rsid w:val="42AE4AAA"/>
    <w:rsid w:val="42E859D2"/>
    <w:rsid w:val="42FA6384"/>
    <w:rsid w:val="431C5423"/>
    <w:rsid w:val="4331276C"/>
    <w:rsid w:val="43354576"/>
    <w:rsid w:val="43692FCC"/>
    <w:rsid w:val="4373132F"/>
    <w:rsid w:val="43B3024A"/>
    <w:rsid w:val="43D91440"/>
    <w:rsid w:val="440342E3"/>
    <w:rsid w:val="446C1107"/>
    <w:rsid w:val="447D039C"/>
    <w:rsid w:val="44DB7303"/>
    <w:rsid w:val="45390767"/>
    <w:rsid w:val="454B14F6"/>
    <w:rsid w:val="45603F65"/>
    <w:rsid w:val="458415DD"/>
    <w:rsid w:val="45866A4C"/>
    <w:rsid w:val="461E795D"/>
    <w:rsid w:val="4676362F"/>
    <w:rsid w:val="46B8352A"/>
    <w:rsid w:val="46FA3F26"/>
    <w:rsid w:val="472114B3"/>
    <w:rsid w:val="473C690A"/>
    <w:rsid w:val="47AA1746"/>
    <w:rsid w:val="47AC3472"/>
    <w:rsid w:val="47C13C02"/>
    <w:rsid w:val="47C3256A"/>
    <w:rsid w:val="48194323"/>
    <w:rsid w:val="488C30B0"/>
    <w:rsid w:val="488F41AC"/>
    <w:rsid w:val="48952158"/>
    <w:rsid w:val="48C4753B"/>
    <w:rsid w:val="48E67B49"/>
    <w:rsid w:val="49106958"/>
    <w:rsid w:val="491610F8"/>
    <w:rsid w:val="49741B67"/>
    <w:rsid w:val="49F5375F"/>
    <w:rsid w:val="49FC6F0E"/>
    <w:rsid w:val="4A972FBF"/>
    <w:rsid w:val="4AB40823"/>
    <w:rsid w:val="4AC22FAD"/>
    <w:rsid w:val="4AFA3FFE"/>
    <w:rsid w:val="4B26132D"/>
    <w:rsid w:val="4B2F7BCA"/>
    <w:rsid w:val="4B4F300F"/>
    <w:rsid w:val="4B86222C"/>
    <w:rsid w:val="4B967CC3"/>
    <w:rsid w:val="4BD27220"/>
    <w:rsid w:val="4BF34471"/>
    <w:rsid w:val="4C0C0798"/>
    <w:rsid w:val="4C843C6B"/>
    <w:rsid w:val="4CD55219"/>
    <w:rsid w:val="4D09723A"/>
    <w:rsid w:val="4D270FC0"/>
    <w:rsid w:val="4D73747A"/>
    <w:rsid w:val="4D8A518D"/>
    <w:rsid w:val="4DA32E8D"/>
    <w:rsid w:val="4DD67589"/>
    <w:rsid w:val="4DDD5C3E"/>
    <w:rsid w:val="4DE3363D"/>
    <w:rsid w:val="4E670FD8"/>
    <w:rsid w:val="4E6B770C"/>
    <w:rsid w:val="4ECC6409"/>
    <w:rsid w:val="4F212607"/>
    <w:rsid w:val="4F411B70"/>
    <w:rsid w:val="4F514F2F"/>
    <w:rsid w:val="4F652159"/>
    <w:rsid w:val="4F69143E"/>
    <w:rsid w:val="4F7A2F9E"/>
    <w:rsid w:val="4FD662AD"/>
    <w:rsid w:val="4FD9739B"/>
    <w:rsid w:val="503D21D2"/>
    <w:rsid w:val="508A3EE5"/>
    <w:rsid w:val="50CE5E0F"/>
    <w:rsid w:val="50D3020F"/>
    <w:rsid w:val="50DD5920"/>
    <w:rsid w:val="51BC0EC8"/>
    <w:rsid w:val="51D623E1"/>
    <w:rsid w:val="5214018F"/>
    <w:rsid w:val="52244357"/>
    <w:rsid w:val="522B43FE"/>
    <w:rsid w:val="52304EE9"/>
    <w:rsid w:val="524C32F4"/>
    <w:rsid w:val="52CF07C2"/>
    <w:rsid w:val="52FC58B3"/>
    <w:rsid w:val="530E706D"/>
    <w:rsid w:val="53346B6A"/>
    <w:rsid w:val="534F2352"/>
    <w:rsid w:val="53F1045F"/>
    <w:rsid w:val="540A4735"/>
    <w:rsid w:val="5421002C"/>
    <w:rsid w:val="54501629"/>
    <w:rsid w:val="54995CAB"/>
    <w:rsid w:val="54A21ABF"/>
    <w:rsid w:val="54A86D6F"/>
    <w:rsid w:val="54B755D1"/>
    <w:rsid w:val="55206CF5"/>
    <w:rsid w:val="558275C0"/>
    <w:rsid w:val="55B84B0C"/>
    <w:rsid w:val="55F104A3"/>
    <w:rsid w:val="5669359A"/>
    <w:rsid w:val="56C568F2"/>
    <w:rsid w:val="56FA7C4F"/>
    <w:rsid w:val="570041BC"/>
    <w:rsid w:val="572C1036"/>
    <w:rsid w:val="572E6B0F"/>
    <w:rsid w:val="57501560"/>
    <w:rsid w:val="57DA1A89"/>
    <w:rsid w:val="57F82813"/>
    <w:rsid w:val="587732C8"/>
    <w:rsid w:val="58BF28DA"/>
    <w:rsid w:val="58FE4B6B"/>
    <w:rsid w:val="59590934"/>
    <w:rsid w:val="5A9779CA"/>
    <w:rsid w:val="5AA91156"/>
    <w:rsid w:val="5AAE690F"/>
    <w:rsid w:val="5AD060F7"/>
    <w:rsid w:val="5B5E23F5"/>
    <w:rsid w:val="5BFB6DF9"/>
    <w:rsid w:val="5C207400"/>
    <w:rsid w:val="5C2C081C"/>
    <w:rsid w:val="5C8F35B9"/>
    <w:rsid w:val="5D8729E6"/>
    <w:rsid w:val="5D8C3690"/>
    <w:rsid w:val="5D9308EA"/>
    <w:rsid w:val="5D971551"/>
    <w:rsid w:val="5DEA10BF"/>
    <w:rsid w:val="5EAF1CA9"/>
    <w:rsid w:val="5EB56B07"/>
    <w:rsid w:val="5F51422B"/>
    <w:rsid w:val="5F795C74"/>
    <w:rsid w:val="60902A48"/>
    <w:rsid w:val="60EF5D26"/>
    <w:rsid w:val="61EF4E2D"/>
    <w:rsid w:val="62377A15"/>
    <w:rsid w:val="62F52B92"/>
    <w:rsid w:val="63512CC8"/>
    <w:rsid w:val="63AF1DC8"/>
    <w:rsid w:val="63CB4828"/>
    <w:rsid w:val="63E703F4"/>
    <w:rsid w:val="64080E1A"/>
    <w:rsid w:val="64704F73"/>
    <w:rsid w:val="64BE2C06"/>
    <w:rsid w:val="64D839DA"/>
    <w:rsid w:val="64DA5B60"/>
    <w:rsid w:val="64E43F7B"/>
    <w:rsid w:val="651700C0"/>
    <w:rsid w:val="65205DF8"/>
    <w:rsid w:val="65312DB1"/>
    <w:rsid w:val="6573767D"/>
    <w:rsid w:val="65D33E68"/>
    <w:rsid w:val="65D65A25"/>
    <w:rsid w:val="66341B72"/>
    <w:rsid w:val="6640343C"/>
    <w:rsid w:val="66477455"/>
    <w:rsid w:val="664A0D56"/>
    <w:rsid w:val="666A1008"/>
    <w:rsid w:val="66BB79BA"/>
    <w:rsid w:val="679B77ED"/>
    <w:rsid w:val="67BE7215"/>
    <w:rsid w:val="67C86231"/>
    <w:rsid w:val="67D94BA2"/>
    <w:rsid w:val="681A5FD7"/>
    <w:rsid w:val="687344B4"/>
    <w:rsid w:val="68772410"/>
    <w:rsid w:val="68957B8D"/>
    <w:rsid w:val="68E117C5"/>
    <w:rsid w:val="68E763FE"/>
    <w:rsid w:val="68F107D6"/>
    <w:rsid w:val="68F63901"/>
    <w:rsid w:val="690B4997"/>
    <w:rsid w:val="6910326B"/>
    <w:rsid w:val="6911583B"/>
    <w:rsid w:val="695401F1"/>
    <w:rsid w:val="69677306"/>
    <w:rsid w:val="69805790"/>
    <w:rsid w:val="69C96E5E"/>
    <w:rsid w:val="69D46166"/>
    <w:rsid w:val="6A2F3AD6"/>
    <w:rsid w:val="6AAE4B70"/>
    <w:rsid w:val="6ABA55F7"/>
    <w:rsid w:val="6AC36A76"/>
    <w:rsid w:val="6C374612"/>
    <w:rsid w:val="6C81211E"/>
    <w:rsid w:val="6D0D1A0E"/>
    <w:rsid w:val="6D1D233E"/>
    <w:rsid w:val="6D5A0F91"/>
    <w:rsid w:val="6D5B5893"/>
    <w:rsid w:val="6E853E04"/>
    <w:rsid w:val="6E9873E7"/>
    <w:rsid w:val="6ED722D3"/>
    <w:rsid w:val="6F305277"/>
    <w:rsid w:val="6F3853EA"/>
    <w:rsid w:val="6F685621"/>
    <w:rsid w:val="6FB9742B"/>
    <w:rsid w:val="6FBC4510"/>
    <w:rsid w:val="703A0312"/>
    <w:rsid w:val="70510247"/>
    <w:rsid w:val="7080197D"/>
    <w:rsid w:val="70BA78DA"/>
    <w:rsid w:val="70D17E6F"/>
    <w:rsid w:val="713E5ACC"/>
    <w:rsid w:val="716C5D50"/>
    <w:rsid w:val="719841C1"/>
    <w:rsid w:val="71BC418C"/>
    <w:rsid w:val="71C369DE"/>
    <w:rsid w:val="71CC0129"/>
    <w:rsid w:val="71D855F0"/>
    <w:rsid w:val="72007D93"/>
    <w:rsid w:val="72420B2D"/>
    <w:rsid w:val="726453CA"/>
    <w:rsid w:val="72B30E61"/>
    <w:rsid w:val="72BD5966"/>
    <w:rsid w:val="72DC0948"/>
    <w:rsid w:val="73337238"/>
    <w:rsid w:val="734C6E71"/>
    <w:rsid w:val="7473354A"/>
    <w:rsid w:val="74BC0993"/>
    <w:rsid w:val="74C941EE"/>
    <w:rsid w:val="74D904D6"/>
    <w:rsid w:val="74DE1208"/>
    <w:rsid w:val="74E27C24"/>
    <w:rsid w:val="75220845"/>
    <w:rsid w:val="758C0454"/>
    <w:rsid w:val="759F0135"/>
    <w:rsid w:val="75DD056C"/>
    <w:rsid w:val="760C6520"/>
    <w:rsid w:val="76AA7832"/>
    <w:rsid w:val="76BD1828"/>
    <w:rsid w:val="772B5159"/>
    <w:rsid w:val="77533346"/>
    <w:rsid w:val="776A1654"/>
    <w:rsid w:val="777C52BF"/>
    <w:rsid w:val="77AB1DB0"/>
    <w:rsid w:val="77F6722D"/>
    <w:rsid w:val="78164DEE"/>
    <w:rsid w:val="787A5819"/>
    <w:rsid w:val="78E104F6"/>
    <w:rsid w:val="79267294"/>
    <w:rsid w:val="795611EF"/>
    <w:rsid w:val="7A7763E4"/>
    <w:rsid w:val="7A850EC5"/>
    <w:rsid w:val="7A91445E"/>
    <w:rsid w:val="7ACA53E2"/>
    <w:rsid w:val="7B004B8B"/>
    <w:rsid w:val="7B0612F5"/>
    <w:rsid w:val="7B3C066F"/>
    <w:rsid w:val="7B41739F"/>
    <w:rsid w:val="7B4F541A"/>
    <w:rsid w:val="7B5E3C77"/>
    <w:rsid w:val="7B896B88"/>
    <w:rsid w:val="7C4C62DA"/>
    <w:rsid w:val="7C565498"/>
    <w:rsid w:val="7C703A19"/>
    <w:rsid w:val="7C797E68"/>
    <w:rsid w:val="7C850892"/>
    <w:rsid w:val="7CC823E7"/>
    <w:rsid w:val="7CD444AB"/>
    <w:rsid w:val="7CEE1D7C"/>
    <w:rsid w:val="7D1E2170"/>
    <w:rsid w:val="7D64564B"/>
    <w:rsid w:val="7D68161A"/>
    <w:rsid w:val="7D704638"/>
    <w:rsid w:val="7DF32EA2"/>
    <w:rsid w:val="7E4118C4"/>
    <w:rsid w:val="7F463DAD"/>
    <w:rsid w:val="7FC15B14"/>
    <w:rsid w:val="7FC51F7F"/>
    <w:rsid w:val="7FE932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Theme="minorEastAsia" w:cstheme="minorBidi"/>
      <w:kern w:val="2"/>
      <w:sz w:val="21"/>
      <w:szCs w:val="21"/>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3232</Words>
  <Characters>3786</Characters>
  <Lines>0</Lines>
  <Paragraphs>0</Paragraphs>
  <TotalTime>11</TotalTime>
  <ScaleCrop>false</ScaleCrop>
  <LinksUpToDate>false</LinksUpToDate>
  <CharactersWithSpaces>3864</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2019-04-12T02:08:00Z</dcterms:created>
  <dc:creator>lenovo</dc:creator>
  <cp:lastModifiedBy>daladida</cp:lastModifiedBy>
  <dcterms:modified xsi:type="dcterms:W3CDTF">2023-04-14T02:58:46Z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9F69594802D14267816C92E1B5EAD536</vt:lpwstr>
  </property>
</Properties>
</file>