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E75E2" w:rsidRDefault="00FE75E2">
      <w:pPr>
        <w:rPr>
          <w:rFonts w:ascii="Times New Roman" w:eastAsia="仿宋_GB2312" w:hAnsi="Times New Roman" w:cs="Times New Roman"/>
          <w:color w:val="171717" w:themeColor="background2" w:themeShade="1A"/>
          <w:szCs w:val="21"/>
        </w:rPr>
      </w:pPr>
    </w:p>
    <w:p w:rsidR="00FE75E2" w:rsidRDefault="00FE75E2">
      <w:pPr>
        <w:rPr>
          <w:rFonts w:ascii="Times New Roman" w:eastAsia="仿宋_GB2312" w:hAnsi="Times New Roman" w:cs="Times New Roman"/>
          <w:color w:val="171717" w:themeColor="background2" w:themeShade="1A"/>
          <w:szCs w:val="21"/>
        </w:rPr>
      </w:pPr>
    </w:p>
    <w:p w:rsidR="00FE75E2" w:rsidRDefault="00FE75E2">
      <w:pPr>
        <w:rPr>
          <w:rFonts w:ascii="仿宋_GB2312" w:eastAsia="仿宋_GB2312" w:hAnsi="仿宋_GB2312" w:cs="仿宋_GB2312"/>
          <w:color w:val="171717" w:themeColor="background2" w:themeShade="1A"/>
          <w:sz w:val="36"/>
          <w:szCs w:val="36"/>
        </w:rPr>
      </w:pPr>
    </w:p>
    <w:p w:rsidR="00FE75E2" w:rsidRDefault="003D2C79">
      <w:pPr>
        <w:adjustRightInd w:val="0"/>
        <w:snapToGrid w:val="0"/>
        <w:jc w:val="center"/>
        <w:outlineLvl w:val="0"/>
        <w:rPr>
          <w:rFonts w:ascii="宋体" w:eastAsia="宋体" w:hAnsi="宋体" w:cs="宋体"/>
          <w:bCs/>
          <w:color w:val="171717" w:themeColor="background2" w:themeShade="1A"/>
          <w:sz w:val="72"/>
          <w:szCs w:val="72"/>
        </w:rPr>
      </w:pPr>
      <w:r>
        <w:rPr>
          <w:rFonts w:ascii="宋体" w:eastAsia="宋体" w:hAnsi="宋体" w:cs="宋体" w:hint="eastAsia"/>
          <w:bCs/>
          <w:color w:val="171717" w:themeColor="background2" w:themeShade="1A"/>
          <w:sz w:val="72"/>
          <w:szCs w:val="72"/>
          <w:lang w:bidi="ar"/>
        </w:rPr>
        <w:t>建设项目环境影响报告表</w:t>
      </w:r>
    </w:p>
    <w:p w:rsidR="00FE75E2" w:rsidRDefault="003D2C79">
      <w:pPr>
        <w:spacing w:before="149"/>
        <w:ind w:left="2993"/>
        <w:jc w:val="left"/>
        <w:rPr>
          <w:rFonts w:ascii="宋体" w:eastAsia="宋体" w:hAnsi="宋体" w:cs="宋体"/>
          <w:color w:val="171717" w:themeColor="background2" w:themeShade="1A"/>
          <w:sz w:val="48"/>
        </w:rPr>
      </w:pPr>
      <w:r>
        <w:rPr>
          <w:rFonts w:ascii="宋体" w:eastAsia="宋体" w:hAnsi="宋体" w:cs="宋体" w:hint="eastAsia"/>
          <w:color w:val="171717" w:themeColor="background2" w:themeShade="1A"/>
          <w:sz w:val="48"/>
        </w:rPr>
        <w:t>（污染影响类）</w:t>
      </w:r>
    </w:p>
    <w:p w:rsidR="00FE75E2" w:rsidRDefault="00FE75E2">
      <w:pPr>
        <w:adjustRightInd w:val="0"/>
        <w:snapToGrid w:val="0"/>
        <w:spacing w:line="288" w:lineRule="auto"/>
        <w:jc w:val="center"/>
        <w:outlineLvl w:val="0"/>
        <w:rPr>
          <w:rFonts w:ascii="华文仿宋" w:eastAsia="华文仿宋" w:hAnsi="华文仿宋" w:cs="华文仿宋"/>
          <w:color w:val="171717" w:themeColor="background2" w:themeShade="1A"/>
          <w:kern w:val="44"/>
          <w:sz w:val="44"/>
          <w:szCs w:val="44"/>
        </w:rPr>
      </w:pPr>
    </w:p>
    <w:p w:rsidR="00FE75E2" w:rsidRDefault="00FE75E2">
      <w:pPr>
        <w:pStyle w:val="ad"/>
        <w:ind w:left="840" w:hanging="420"/>
        <w:rPr>
          <w:color w:val="171717" w:themeColor="background2" w:themeShade="1A"/>
        </w:rPr>
      </w:pPr>
    </w:p>
    <w:p w:rsidR="00FE75E2" w:rsidRDefault="00FE75E2">
      <w:pPr>
        <w:jc w:val="center"/>
        <w:rPr>
          <w:rFonts w:eastAsia="仿宋"/>
          <w:color w:val="171717" w:themeColor="background2" w:themeShade="1A"/>
          <w:sz w:val="52"/>
          <w:szCs w:val="52"/>
        </w:rPr>
      </w:pPr>
    </w:p>
    <w:p w:rsidR="00FE75E2" w:rsidRDefault="00FE75E2">
      <w:pPr>
        <w:ind w:firstLine="1040"/>
        <w:rPr>
          <w:rFonts w:eastAsia="仿宋"/>
          <w:color w:val="171717" w:themeColor="background2" w:themeShade="1A"/>
          <w:sz w:val="44"/>
          <w:szCs w:val="44"/>
        </w:rPr>
      </w:pPr>
    </w:p>
    <w:p w:rsidR="00FE75E2" w:rsidRDefault="00FE75E2">
      <w:pPr>
        <w:pStyle w:val="Default1"/>
        <w:rPr>
          <w:color w:val="171717" w:themeColor="background2" w:themeShade="1A"/>
        </w:rPr>
      </w:pPr>
    </w:p>
    <w:p w:rsidR="00FE75E2" w:rsidRDefault="00FE75E2">
      <w:pPr>
        <w:ind w:firstLine="1040"/>
        <w:rPr>
          <w:rFonts w:eastAsia="仿宋"/>
          <w:color w:val="171717" w:themeColor="background2" w:themeShade="1A"/>
          <w:sz w:val="44"/>
          <w:szCs w:val="44"/>
        </w:rPr>
      </w:pPr>
    </w:p>
    <w:p w:rsidR="00FE75E2" w:rsidRDefault="003D2C79">
      <w:pPr>
        <w:widowControl/>
        <w:jc w:val="left"/>
        <w:rPr>
          <w:rFonts w:ascii="Times New Roman" w:eastAsia="宋体" w:hAnsi="Times New Roman" w:cs="Times New Roman"/>
          <w:color w:val="171717" w:themeColor="background2" w:themeShade="1A"/>
          <w:sz w:val="36"/>
          <w:szCs w:val="36"/>
          <w:u w:val="single"/>
        </w:rPr>
      </w:pPr>
      <w:r>
        <w:rPr>
          <w:rFonts w:ascii="Times New Roman" w:eastAsia="宋体" w:hAnsi="Times New Roman" w:cs="Times New Roman"/>
          <w:color w:val="171717" w:themeColor="background2" w:themeShade="1A"/>
          <w:sz w:val="36"/>
          <w:szCs w:val="36"/>
          <w:lang w:bidi="ar"/>
        </w:rPr>
        <w:t>项目名称：</w:t>
      </w:r>
      <w:r>
        <w:rPr>
          <w:rFonts w:ascii="Times New Roman" w:eastAsia="宋体" w:hAnsi="Times New Roman" w:cs="Times New Roman" w:hint="eastAsia"/>
          <w:color w:val="171717" w:themeColor="background2" w:themeShade="1A"/>
          <w:sz w:val="36"/>
          <w:szCs w:val="36"/>
          <w:u w:val="single"/>
          <w:lang w:bidi="ar"/>
        </w:rPr>
        <w:t xml:space="preserve">           </w:t>
      </w:r>
      <w:r>
        <w:rPr>
          <w:rFonts w:ascii="Times New Roman" w:eastAsia="宋体" w:hAnsi="Times New Roman" w:cs="Times New Roman" w:hint="eastAsia"/>
          <w:color w:val="171717" w:themeColor="background2" w:themeShade="1A"/>
          <w:sz w:val="36"/>
          <w:szCs w:val="36"/>
          <w:u w:val="single"/>
          <w:lang w:bidi="ar"/>
        </w:rPr>
        <w:t>食品加工生产</w:t>
      </w:r>
      <w:r>
        <w:rPr>
          <w:rFonts w:ascii="Times New Roman" w:eastAsia="宋体" w:hAnsi="Times New Roman" w:cs="Times New Roman"/>
          <w:color w:val="171717" w:themeColor="background2" w:themeShade="1A"/>
          <w:sz w:val="36"/>
          <w:szCs w:val="36"/>
          <w:u w:val="single"/>
          <w:lang w:bidi="ar"/>
        </w:rPr>
        <w:t xml:space="preserve">      </w:t>
      </w:r>
      <w:r>
        <w:rPr>
          <w:rFonts w:ascii="Times New Roman" w:eastAsia="宋体" w:hAnsi="Times New Roman" w:cs="Times New Roman" w:hint="eastAsia"/>
          <w:color w:val="171717" w:themeColor="background2" w:themeShade="1A"/>
          <w:sz w:val="36"/>
          <w:szCs w:val="36"/>
          <w:u w:val="single"/>
          <w:lang w:bidi="ar"/>
        </w:rPr>
        <w:t xml:space="preserve"> </w:t>
      </w:r>
      <w:r>
        <w:rPr>
          <w:rFonts w:ascii="Times New Roman" w:eastAsia="宋体" w:hAnsi="Times New Roman" w:cs="Times New Roman"/>
          <w:color w:val="171717" w:themeColor="background2" w:themeShade="1A"/>
          <w:sz w:val="36"/>
          <w:szCs w:val="36"/>
          <w:u w:val="single"/>
          <w:lang w:bidi="ar"/>
        </w:rPr>
        <w:t xml:space="preserve">    </w:t>
      </w:r>
    </w:p>
    <w:p w:rsidR="00FE75E2" w:rsidRDefault="003D2C79">
      <w:pPr>
        <w:widowControl/>
        <w:jc w:val="left"/>
        <w:rPr>
          <w:rFonts w:ascii="Times New Roman" w:eastAsia="宋体" w:hAnsi="Times New Roman" w:cs="Times New Roman"/>
          <w:color w:val="171717" w:themeColor="background2" w:themeShade="1A"/>
          <w:sz w:val="36"/>
          <w:szCs w:val="36"/>
          <w:u w:val="single"/>
        </w:rPr>
      </w:pPr>
      <w:r>
        <w:rPr>
          <w:rFonts w:ascii="Times New Roman" w:eastAsia="宋体" w:hAnsi="Times New Roman" w:cs="Times New Roman"/>
          <w:color w:val="171717" w:themeColor="background2" w:themeShade="1A"/>
          <w:sz w:val="36"/>
          <w:szCs w:val="36"/>
          <w:lang w:bidi="ar"/>
        </w:rPr>
        <w:t>建设单位（盖章）：</w:t>
      </w:r>
      <w:r>
        <w:rPr>
          <w:rFonts w:ascii="Times New Roman" w:eastAsia="宋体" w:hAnsi="Times New Roman" w:cs="Times New Roman"/>
          <w:color w:val="171717" w:themeColor="background2" w:themeShade="1A"/>
          <w:sz w:val="36"/>
          <w:szCs w:val="36"/>
          <w:u w:val="single"/>
          <w:lang w:bidi="ar"/>
        </w:rPr>
        <w:t>陕西庭惠面业有限公司</w:t>
      </w:r>
      <w:r>
        <w:rPr>
          <w:rFonts w:ascii="Times New Roman" w:eastAsia="宋体" w:hAnsi="Times New Roman" w:cs="Times New Roman" w:hint="eastAsia"/>
          <w:color w:val="171717" w:themeColor="background2" w:themeShade="1A"/>
          <w:sz w:val="36"/>
          <w:szCs w:val="36"/>
          <w:u w:val="single"/>
          <w:lang w:bidi="ar"/>
        </w:rPr>
        <w:t xml:space="preserve">      </w:t>
      </w:r>
    </w:p>
    <w:p w:rsidR="00FE75E2" w:rsidRDefault="003D2C79">
      <w:pPr>
        <w:adjustRightInd w:val="0"/>
        <w:snapToGrid w:val="0"/>
        <w:spacing w:line="288" w:lineRule="auto"/>
        <w:rPr>
          <w:rFonts w:ascii="Times New Roman" w:eastAsia="宋体" w:hAnsi="Times New Roman" w:cs="Times New Roman"/>
          <w:color w:val="171717" w:themeColor="background2" w:themeShade="1A"/>
          <w:sz w:val="36"/>
          <w:szCs w:val="36"/>
          <w:u w:val="single"/>
        </w:rPr>
      </w:pPr>
      <w:r>
        <w:rPr>
          <w:rFonts w:ascii="Times New Roman" w:eastAsia="宋体" w:hAnsi="Times New Roman" w:cs="Times New Roman"/>
          <w:color w:val="171717" w:themeColor="background2" w:themeShade="1A"/>
          <w:sz w:val="36"/>
          <w:szCs w:val="36"/>
          <w:lang w:bidi="ar"/>
        </w:rPr>
        <w:t>编制日期：</w:t>
      </w:r>
      <w:r>
        <w:rPr>
          <w:rFonts w:ascii="Times New Roman" w:eastAsia="宋体" w:hAnsi="Times New Roman" w:cs="Times New Roman"/>
          <w:color w:val="171717" w:themeColor="background2" w:themeShade="1A"/>
          <w:sz w:val="36"/>
          <w:szCs w:val="36"/>
          <w:u w:val="single"/>
          <w:lang w:bidi="ar"/>
        </w:rPr>
        <w:t xml:space="preserve">   </w:t>
      </w:r>
      <w:r>
        <w:rPr>
          <w:rFonts w:ascii="Times New Roman" w:eastAsia="宋体" w:hAnsi="Times New Roman" w:cs="Times New Roman" w:hint="eastAsia"/>
          <w:color w:val="171717" w:themeColor="background2" w:themeShade="1A"/>
          <w:sz w:val="36"/>
          <w:szCs w:val="36"/>
          <w:u w:val="single"/>
          <w:lang w:bidi="ar"/>
        </w:rPr>
        <w:t xml:space="preserve">           </w:t>
      </w:r>
      <w:r>
        <w:rPr>
          <w:rFonts w:ascii="Times New Roman" w:eastAsia="宋体" w:hAnsi="Times New Roman" w:cs="Times New Roman"/>
          <w:color w:val="171717" w:themeColor="background2" w:themeShade="1A"/>
          <w:sz w:val="36"/>
          <w:szCs w:val="36"/>
          <w:u w:val="single"/>
          <w:lang w:bidi="ar"/>
        </w:rPr>
        <w:t>202</w:t>
      </w:r>
      <w:r>
        <w:rPr>
          <w:rFonts w:ascii="Times New Roman" w:eastAsia="宋体" w:hAnsi="Times New Roman" w:cs="Times New Roman" w:hint="eastAsia"/>
          <w:color w:val="171717" w:themeColor="background2" w:themeShade="1A"/>
          <w:sz w:val="36"/>
          <w:szCs w:val="36"/>
          <w:u w:val="single"/>
          <w:lang w:bidi="ar"/>
        </w:rPr>
        <w:t>3</w:t>
      </w:r>
      <w:r>
        <w:rPr>
          <w:rFonts w:ascii="Times New Roman" w:eastAsia="宋体" w:hAnsi="Times New Roman" w:cs="Times New Roman"/>
          <w:color w:val="171717" w:themeColor="background2" w:themeShade="1A"/>
          <w:sz w:val="36"/>
          <w:szCs w:val="36"/>
          <w:u w:val="single"/>
          <w:lang w:bidi="ar"/>
        </w:rPr>
        <w:t>年</w:t>
      </w:r>
      <w:r>
        <w:rPr>
          <w:rFonts w:ascii="Times New Roman" w:eastAsia="宋体" w:hAnsi="Times New Roman" w:cs="Times New Roman" w:hint="eastAsia"/>
          <w:color w:val="171717" w:themeColor="background2" w:themeShade="1A"/>
          <w:sz w:val="36"/>
          <w:szCs w:val="36"/>
          <w:u w:val="single"/>
          <w:lang w:bidi="ar"/>
        </w:rPr>
        <w:t>6</w:t>
      </w:r>
      <w:r>
        <w:rPr>
          <w:rFonts w:ascii="Times New Roman" w:eastAsia="宋体" w:hAnsi="Times New Roman" w:cs="Times New Roman"/>
          <w:color w:val="171717" w:themeColor="background2" w:themeShade="1A"/>
          <w:sz w:val="36"/>
          <w:szCs w:val="36"/>
          <w:u w:val="single"/>
          <w:lang w:bidi="ar"/>
        </w:rPr>
        <w:t>月</w:t>
      </w:r>
      <w:r>
        <w:rPr>
          <w:rFonts w:ascii="Times New Roman" w:eastAsia="宋体" w:hAnsi="Times New Roman" w:cs="Times New Roman"/>
          <w:color w:val="171717" w:themeColor="background2" w:themeShade="1A"/>
          <w:sz w:val="36"/>
          <w:szCs w:val="36"/>
          <w:u w:val="single"/>
          <w:lang w:bidi="ar"/>
        </w:rPr>
        <w:t xml:space="preserve">       </w:t>
      </w:r>
      <w:r>
        <w:rPr>
          <w:rFonts w:ascii="Times New Roman" w:eastAsia="宋体" w:hAnsi="Times New Roman" w:cs="Times New Roman" w:hint="eastAsia"/>
          <w:color w:val="171717" w:themeColor="background2" w:themeShade="1A"/>
          <w:sz w:val="36"/>
          <w:szCs w:val="36"/>
          <w:u w:val="single"/>
          <w:lang w:bidi="ar"/>
        </w:rPr>
        <w:t xml:space="preserve"> </w:t>
      </w:r>
      <w:r>
        <w:rPr>
          <w:rFonts w:ascii="Times New Roman" w:eastAsia="宋体" w:hAnsi="Times New Roman" w:cs="Times New Roman"/>
          <w:color w:val="171717" w:themeColor="background2" w:themeShade="1A"/>
          <w:sz w:val="36"/>
          <w:szCs w:val="36"/>
          <w:u w:val="single"/>
          <w:lang w:bidi="ar"/>
        </w:rPr>
        <w:t xml:space="preserve">  </w:t>
      </w:r>
    </w:p>
    <w:p w:rsidR="00FE75E2" w:rsidRDefault="00FE75E2">
      <w:pPr>
        <w:ind w:firstLine="1040"/>
        <w:rPr>
          <w:rFonts w:eastAsia="仿宋"/>
          <w:color w:val="171717" w:themeColor="background2" w:themeShade="1A"/>
          <w:sz w:val="44"/>
          <w:szCs w:val="44"/>
        </w:rPr>
      </w:pPr>
    </w:p>
    <w:p w:rsidR="00FE75E2" w:rsidRDefault="00FE75E2">
      <w:pPr>
        <w:adjustRightInd w:val="0"/>
        <w:snapToGrid w:val="0"/>
        <w:spacing w:line="288" w:lineRule="auto"/>
        <w:rPr>
          <w:rFonts w:ascii="仿宋_GB2312" w:eastAsia="仿宋_GB2312" w:cs="仿宋_GB2312"/>
          <w:color w:val="171717" w:themeColor="background2" w:themeShade="1A"/>
          <w:sz w:val="36"/>
          <w:szCs w:val="36"/>
          <w:u w:val="single"/>
        </w:rPr>
      </w:pPr>
    </w:p>
    <w:p w:rsidR="00FE75E2" w:rsidRDefault="00FE75E2">
      <w:pPr>
        <w:adjustRightInd w:val="0"/>
        <w:snapToGrid w:val="0"/>
        <w:spacing w:line="288" w:lineRule="auto"/>
        <w:ind w:firstLine="1040"/>
        <w:rPr>
          <w:rFonts w:ascii="仿宋_GB2312" w:eastAsia="仿宋_GB2312" w:cs="仿宋_GB2312"/>
          <w:color w:val="171717" w:themeColor="background2" w:themeShade="1A"/>
          <w:sz w:val="36"/>
          <w:szCs w:val="36"/>
        </w:rPr>
      </w:pPr>
    </w:p>
    <w:p w:rsidR="00FE75E2" w:rsidRDefault="00FE75E2">
      <w:pPr>
        <w:adjustRightInd w:val="0"/>
        <w:snapToGrid w:val="0"/>
        <w:spacing w:line="288" w:lineRule="auto"/>
        <w:ind w:firstLine="1040"/>
        <w:rPr>
          <w:rFonts w:ascii="仿宋_GB2312" w:eastAsia="仿宋_GB2312" w:cs="仿宋_GB2312"/>
          <w:color w:val="171717" w:themeColor="background2" w:themeShade="1A"/>
          <w:sz w:val="36"/>
          <w:szCs w:val="36"/>
        </w:rPr>
      </w:pPr>
    </w:p>
    <w:p w:rsidR="00FE75E2" w:rsidRDefault="00FE75E2">
      <w:pPr>
        <w:pStyle w:val="Default1"/>
        <w:rPr>
          <w:rFonts w:ascii="仿宋_GB2312" w:eastAsia="仿宋_GB2312" w:cs="仿宋_GB2312"/>
          <w:color w:val="171717" w:themeColor="background2" w:themeShade="1A"/>
          <w:sz w:val="36"/>
          <w:szCs w:val="36"/>
        </w:rPr>
      </w:pPr>
    </w:p>
    <w:p w:rsidR="00FE75E2" w:rsidRDefault="00FE75E2">
      <w:pPr>
        <w:rPr>
          <w:color w:val="171717" w:themeColor="background2" w:themeShade="1A"/>
        </w:rPr>
      </w:pPr>
    </w:p>
    <w:p w:rsidR="00FE75E2" w:rsidRDefault="003D2C79">
      <w:pPr>
        <w:adjustRightInd w:val="0"/>
        <w:snapToGrid w:val="0"/>
        <w:spacing w:line="288" w:lineRule="auto"/>
        <w:jc w:val="center"/>
        <w:rPr>
          <w:rFonts w:ascii="楷体_GB2312" w:eastAsia="楷体_GB2312" w:hAnsi="Times New Roman" w:cs="楷体_GB2312"/>
          <w:color w:val="171717" w:themeColor="background2" w:themeShade="1A"/>
          <w:sz w:val="36"/>
          <w:szCs w:val="36"/>
          <w:lang w:bidi="ar"/>
        </w:rPr>
        <w:sectPr w:rsidR="00FE75E2">
          <w:pgSz w:w="11906" w:h="16838"/>
          <w:pgMar w:top="1702" w:right="1531" w:bottom="1702" w:left="1531" w:header="851" w:footer="1077" w:gutter="0"/>
          <w:cols w:space="425"/>
          <w:docGrid w:type="lines" w:linePitch="312"/>
        </w:sectPr>
      </w:pPr>
      <w:r>
        <w:rPr>
          <w:rFonts w:ascii="楷体_GB2312" w:eastAsia="楷体_GB2312" w:hAnsi="Times New Roman" w:cs="楷体_GB2312" w:hint="eastAsia"/>
          <w:color w:val="171717" w:themeColor="background2" w:themeShade="1A"/>
          <w:sz w:val="36"/>
          <w:szCs w:val="36"/>
          <w:lang w:bidi="ar"/>
        </w:rPr>
        <w:t>中华人民共和国生态环境部制</w:t>
      </w:r>
    </w:p>
    <w:p w:rsidR="00FE75E2" w:rsidRDefault="003D2C79">
      <w:pPr>
        <w:pStyle w:val="ae"/>
        <w:jc w:val="center"/>
        <w:outlineLvl w:val="0"/>
        <w:rPr>
          <w:rFonts w:cs="宋体" w:hint="default"/>
          <w:b/>
          <w:bCs/>
          <w:color w:val="171717" w:themeColor="background2" w:themeShade="1A"/>
          <w:sz w:val="30"/>
          <w:szCs w:val="30"/>
          <w:lang w:bidi="zh-CN"/>
        </w:rPr>
      </w:pPr>
      <w:r>
        <w:rPr>
          <w:rFonts w:cs="宋体"/>
          <w:b/>
          <w:bCs/>
          <w:color w:val="171717" w:themeColor="background2" w:themeShade="1A"/>
          <w:sz w:val="30"/>
          <w:szCs w:val="30"/>
          <w:lang w:val="zh-CN" w:bidi="zh-CN"/>
        </w:rPr>
        <w:lastRenderedPageBreak/>
        <w:t>一、建设项目基本情况</w:t>
      </w:r>
    </w:p>
    <w:tbl>
      <w:tblPr>
        <w:tblW w:w="8870"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890"/>
        <w:gridCol w:w="1938"/>
        <w:gridCol w:w="1856"/>
        <w:gridCol w:w="3186"/>
      </w:tblGrid>
      <w:tr w:rsidR="00FE75E2">
        <w:trPr>
          <w:trHeight w:val="497"/>
          <w:jc w:val="center"/>
        </w:trPr>
        <w:tc>
          <w:tcPr>
            <w:tcW w:w="1890" w:type="dxa"/>
            <w:tcBorders>
              <w:top w:val="single" w:sz="8" w:space="0" w:color="auto"/>
              <w:left w:val="single" w:sz="8" w:space="0" w:color="auto"/>
              <w:bottom w:val="single" w:sz="4" w:space="0" w:color="auto"/>
              <w:right w:val="single" w:sz="4" w:space="0" w:color="auto"/>
            </w:tcBorders>
            <w:shd w:val="clear" w:color="auto" w:fill="auto"/>
            <w:tcMar>
              <w:top w:w="16" w:type="dxa"/>
              <w:left w:w="16" w:type="dxa"/>
              <w:right w:w="16" w:type="dxa"/>
            </w:tcMar>
            <w:vAlign w:val="center"/>
          </w:tcPr>
          <w:p w:rsidR="00FE75E2" w:rsidRDefault="003D2C79">
            <w:pPr>
              <w:adjustRightInd w:val="0"/>
              <w:snapToGrid w:val="0"/>
              <w:jc w:val="center"/>
              <w:rPr>
                <w:rFonts w:ascii="Times New Roman" w:eastAsia="宋体" w:hAnsi="Times New Roman" w:cs="Times New Roman"/>
                <w:b/>
                <w:bCs/>
                <w:color w:val="171717" w:themeColor="background2" w:themeShade="1A"/>
                <w:sz w:val="24"/>
              </w:rPr>
            </w:pPr>
            <w:r>
              <w:rPr>
                <w:rFonts w:ascii="Times New Roman" w:eastAsia="宋体" w:hAnsi="Times New Roman" w:cs="Times New Roman"/>
                <w:b/>
                <w:bCs/>
                <w:color w:val="171717" w:themeColor="background2" w:themeShade="1A"/>
                <w:sz w:val="24"/>
                <w:lang w:bidi="ar"/>
              </w:rPr>
              <w:t>建设项目名称</w:t>
            </w:r>
          </w:p>
        </w:tc>
        <w:tc>
          <w:tcPr>
            <w:tcW w:w="6980" w:type="dxa"/>
            <w:gridSpan w:val="3"/>
            <w:tcBorders>
              <w:top w:val="single" w:sz="8" w:space="0" w:color="auto"/>
              <w:left w:val="single" w:sz="4" w:space="0" w:color="auto"/>
              <w:bottom w:val="single" w:sz="4" w:space="0" w:color="auto"/>
              <w:right w:val="single" w:sz="8" w:space="0" w:color="auto"/>
            </w:tcBorders>
            <w:shd w:val="clear" w:color="auto" w:fill="auto"/>
            <w:vAlign w:val="center"/>
          </w:tcPr>
          <w:p w:rsidR="00FE75E2" w:rsidRDefault="003D2C79">
            <w:pPr>
              <w:widowControl/>
              <w:jc w:val="center"/>
              <w:rPr>
                <w:rFonts w:ascii="Times New Roman" w:eastAsia="宋体" w:hAnsi="Times New Roman" w:cs="Times New Roman"/>
                <w:color w:val="171717" w:themeColor="background2" w:themeShade="1A"/>
                <w:sz w:val="24"/>
              </w:rPr>
            </w:pPr>
            <w:r>
              <w:rPr>
                <w:rFonts w:ascii="Times New Roman" w:eastAsia="宋体" w:hAnsi="Times New Roman" w:cs="Times New Roman"/>
                <w:color w:val="171717" w:themeColor="background2" w:themeShade="1A"/>
                <w:sz w:val="24"/>
              </w:rPr>
              <w:t>食品加工生产</w:t>
            </w:r>
          </w:p>
        </w:tc>
      </w:tr>
      <w:tr w:rsidR="00FE75E2">
        <w:trPr>
          <w:trHeight w:val="497"/>
          <w:jc w:val="center"/>
        </w:trPr>
        <w:tc>
          <w:tcPr>
            <w:tcW w:w="1890" w:type="dxa"/>
            <w:tcBorders>
              <w:top w:val="single" w:sz="4" w:space="0" w:color="auto"/>
              <w:left w:val="single" w:sz="8" w:space="0" w:color="auto"/>
              <w:bottom w:val="single" w:sz="4" w:space="0" w:color="auto"/>
              <w:right w:val="single" w:sz="4" w:space="0" w:color="auto"/>
            </w:tcBorders>
            <w:shd w:val="clear" w:color="auto" w:fill="auto"/>
            <w:tcMar>
              <w:top w:w="16" w:type="dxa"/>
              <w:left w:w="16" w:type="dxa"/>
              <w:right w:w="16" w:type="dxa"/>
            </w:tcMar>
            <w:vAlign w:val="center"/>
          </w:tcPr>
          <w:p w:rsidR="00FE75E2" w:rsidRDefault="003D2C79">
            <w:pPr>
              <w:widowControl/>
              <w:jc w:val="center"/>
              <w:rPr>
                <w:rFonts w:ascii="Times New Roman" w:eastAsia="宋体" w:hAnsi="Times New Roman" w:cs="Times New Roman"/>
                <w:b/>
                <w:bCs/>
                <w:color w:val="171717" w:themeColor="background2" w:themeShade="1A"/>
                <w:sz w:val="24"/>
                <w:lang w:bidi="ar"/>
              </w:rPr>
            </w:pPr>
            <w:r>
              <w:rPr>
                <w:rFonts w:ascii="Times New Roman" w:eastAsia="宋体" w:hAnsi="Times New Roman" w:cs="Times New Roman"/>
                <w:b/>
                <w:bCs/>
                <w:color w:val="171717" w:themeColor="background2" w:themeShade="1A"/>
                <w:sz w:val="24"/>
                <w:lang w:bidi="ar"/>
              </w:rPr>
              <w:t>项目代码</w:t>
            </w:r>
          </w:p>
        </w:tc>
        <w:tc>
          <w:tcPr>
            <w:tcW w:w="6980" w:type="dxa"/>
            <w:gridSpan w:val="3"/>
            <w:tcBorders>
              <w:top w:val="single" w:sz="4" w:space="0" w:color="auto"/>
              <w:left w:val="single" w:sz="4" w:space="0" w:color="auto"/>
              <w:bottom w:val="single" w:sz="4" w:space="0" w:color="auto"/>
              <w:right w:val="single" w:sz="8" w:space="0" w:color="auto"/>
            </w:tcBorders>
            <w:shd w:val="clear" w:color="auto" w:fill="auto"/>
            <w:vAlign w:val="center"/>
          </w:tcPr>
          <w:p w:rsidR="00FE75E2" w:rsidRDefault="003D2C79">
            <w:pPr>
              <w:widowControl/>
              <w:jc w:val="center"/>
              <w:rPr>
                <w:rFonts w:ascii="Times New Roman" w:eastAsia="宋体" w:hAnsi="Times New Roman" w:cs="Times New Roman"/>
                <w:color w:val="171717" w:themeColor="background2" w:themeShade="1A"/>
                <w:sz w:val="24"/>
                <w:lang w:bidi="ar"/>
              </w:rPr>
            </w:pPr>
            <w:r>
              <w:rPr>
                <w:rFonts w:ascii="Times New Roman" w:eastAsia="宋体" w:hAnsi="Times New Roman" w:cs="Times New Roman"/>
                <w:color w:val="171717" w:themeColor="background2" w:themeShade="1A"/>
                <w:sz w:val="24"/>
                <w:lang w:bidi="ar"/>
              </w:rPr>
              <w:t>2302-610116-04-01-529026</w:t>
            </w:r>
          </w:p>
        </w:tc>
      </w:tr>
      <w:tr w:rsidR="00FE75E2">
        <w:trPr>
          <w:trHeight w:val="475"/>
          <w:jc w:val="center"/>
        </w:trPr>
        <w:tc>
          <w:tcPr>
            <w:tcW w:w="1890" w:type="dxa"/>
            <w:tcBorders>
              <w:top w:val="single" w:sz="4" w:space="0" w:color="auto"/>
              <w:left w:val="single" w:sz="8" w:space="0" w:color="auto"/>
              <w:bottom w:val="single" w:sz="4" w:space="0" w:color="auto"/>
              <w:right w:val="single" w:sz="4" w:space="0" w:color="auto"/>
            </w:tcBorders>
            <w:shd w:val="clear" w:color="auto" w:fill="auto"/>
            <w:tcMar>
              <w:top w:w="16" w:type="dxa"/>
              <w:left w:w="16" w:type="dxa"/>
              <w:right w:w="16" w:type="dxa"/>
            </w:tcMar>
            <w:vAlign w:val="center"/>
          </w:tcPr>
          <w:p w:rsidR="00FE75E2" w:rsidRDefault="003D2C79">
            <w:pPr>
              <w:adjustRightInd w:val="0"/>
              <w:snapToGrid w:val="0"/>
              <w:jc w:val="center"/>
              <w:rPr>
                <w:rFonts w:ascii="Times New Roman" w:eastAsia="宋体" w:hAnsi="Times New Roman" w:cs="Times New Roman"/>
                <w:b/>
                <w:bCs/>
                <w:color w:val="171717" w:themeColor="background2" w:themeShade="1A"/>
                <w:sz w:val="24"/>
              </w:rPr>
            </w:pPr>
            <w:r>
              <w:rPr>
                <w:rFonts w:ascii="Times New Roman" w:eastAsia="宋体" w:hAnsi="Times New Roman" w:cs="Times New Roman"/>
                <w:b/>
                <w:bCs/>
                <w:color w:val="171717" w:themeColor="background2" w:themeShade="1A"/>
                <w:sz w:val="24"/>
                <w:lang w:bidi="ar"/>
              </w:rPr>
              <w:t>建设单位联系人</w:t>
            </w:r>
          </w:p>
        </w:tc>
        <w:tc>
          <w:tcPr>
            <w:tcW w:w="1938" w:type="dxa"/>
            <w:tcBorders>
              <w:top w:val="single" w:sz="4" w:space="0" w:color="auto"/>
              <w:left w:val="single" w:sz="4" w:space="0" w:color="auto"/>
              <w:bottom w:val="single" w:sz="4" w:space="0" w:color="auto"/>
              <w:right w:val="single" w:sz="4" w:space="0" w:color="auto"/>
            </w:tcBorders>
            <w:shd w:val="clear" w:color="auto" w:fill="auto"/>
            <w:vAlign w:val="center"/>
          </w:tcPr>
          <w:p w:rsidR="00FE75E2" w:rsidRDefault="003D2C79">
            <w:pPr>
              <w:adjustRightInd w:val="0"/>
              <w:snapToGrid w:val="0"/>
              <w:jc w:val="center"/>
              <w:rPr>
                <w:rFonts w:ascii="Times New Roman" w:eastAsia="宋体" w:hAnsi="Times New Roman" w:cs="Times New Roman"/>
                <w:color w:val="171717" w:themeColor="background2" w:themeShade="1A"/>
                <w:sz w:val="24"/>
              </w:rPr>
            </w:pPr>
            <w:r>
              <w:rPr>
                <w:rFonts w:ascii="Times New Roman" w:eastAsia="宋体" w:hAnsi="Times New Roman" w:cs="Times New Roman" w:hint="eastAsia"/>
                <w:color w:val="171717" w:themeColor="background2" w:themeShade="1A"/>
                <w:sz w:val="24"/>
              </w:rPr>
              <w:t>王总</w:t>
            </w:r>
          </w:p>
        </w:tc>
        <w:tc>
          <w:tcPr>
            <w:tcW w:w="1856" w:type="dxa"/>
            <w:tcBorders>
              <w:top w:val="single" w:sz="4" w:space="0" w:color="auto"/>
              <w:left w:val="single" w:sz="4" w:space="0" w:color="auto"/>
              <w:bottom w:val="single" w:sz="4" w:space="0" w:color="auto"/>
              <w:right w:val="single" w:sz="4" w:space="0" w:color="auto"/>
            </w:tcBorders>
            <w:shd w:val="clear" w:color="auto" w:fill="auto"/>
            <w:vAlign w:val="center"/>
          </w:tcPr>
          <w:p w:rsidR="00FE75E2" w:rsidRDefault="003D2C79">
            <w:pPr>
              <w:adjustRightInd w:val="0"/>
              <w:snapToGrid w:val="0"/>
              <w:jc w:val="center"/>
              <w:rPr>
                <w:rFonts w:ascii="Times New Roman" w:eastAsia="宋体" w:hAnsi="Times New Roman" w:cs="Times New Roman"/>
                <w:color w:val="171717" w:themeColor="background2" w:themeShade="1A"/>
                <w:sz w:val="24"/>
              </w:rPr>
            </w:pPr>
            <w:r>
              <w:rPr>
                <w:rFonts w:ascii="Times New Roman" w:eastAsia="宋体" w:hAnsi="Times New Roman" w:cs="Times New Roman"/>
                <w:color w:val="171717" w:themeColor="background2" w:themeShade="1A"/>
                <w:sz w:val="24"/>
                <w:lang w:bidi="ar"/>
              </w:rPr>
              <w:t>联系方式</w:t>
            </w:r>
          </w:p>
        </w:tc>
        <w:tc>
          <w:tcPr>
            <w:tcW w:w="3186" w:type="dxa"/>
            <w:tcBorders>
              <w:top w:val="single" w:sz="4" w:space="0" w:color="auto"/>
              <w:left w:val="single" w:sz="4" w:space="0" w:color="auto"/>
              <w:bottom w:val="single" w:sz="4" w:space="0" w:color="auto"/>
              <w:right w:val="single" w:sz="8" w:space="0" w:color="auto"/>
            </w:tcBorders>
            <w:shd w:val="clear" w:color="auto" w:fill="auto"/>
            <w:vAlign w:val="center"/>
          </w:tcPr>
          <w:p w:rsidR="00FE75E2" w:rsidRDefault="00FE75E2">
            <w:pPr>
              <w:adjustRightInd w:val="0"/>
              <w:snapToGrid w:val="0"/>
              <w:jc w:val="center"/>
              <w:rPr>
                <w:rFonts w:ascii="Times New Roman" w:eastAsia="宋体" w:hAnsi="Times New Roman" w:cs="Times New Roman"/>
                <w:color w:val="171717" w:themeColor="background2" w:themeShade="1A"/>
                <w:sz w:val="24"/>
              </w:rPr>
            </w:pPr>
            <w:bookmarkStart w:id="0" w:name="_GoBack"/>
            <w:bookmarkEnd w:id="0"/>
          </w:p>
        </w:tc>
      </w:tr>
      <w:tr w:rsidR="00FE75E2">
        <w:trPr>
          <w:trHeight w:val="497"/>
          <w:jc w:val="center"/>
        </w:trPr>
        <w:tc>
          <w:tcPr>
            <w:tcW w:w="1890" w:type="dxa"/>
            <w:tcBorders>
              <w:top w:val="single" w:sz="4" w:space="0" w:color="auto"/>
              <w:left w:val="single" w:sz="8" w:space="0" w:color="auto"/>
              <w:bottom w:val="single" w:sz="4" w:space="0" w:color="auto"/>
              <w:right w:val="single" w:sz="4" w:space="0" w:color="auto"/>
            </w:tcBorders>
            <w:shd w:val="clear" w:color="auto" w:fill="auto"/>
            <w:tcMar>
              <w:top w:w="16" w:type="dxa"/>
              <w:left w:w="16" w:type="dxa"/>
              <w:right w:w="16" w:type="dxa"/>
            </w:tcMar>
            <w:vAlign w:val="center"/>
          </w:tcPr>
          <w:p w:rsidR="00FE75E2" w:rsidRDefault="003D2C79">
            <w:pPr>
              <w:adjustRightInd w:val="0"/>
              <w:snapToGrid w:val="0"/>
              <w:jc w:val="center"/>
              <w:rPr>
                <w:rFonts w:ascii="Times New Roman" w:eastAsia="宋体" w:hAnsi="Times New Roman" w:cs="Times New Roman"/>
                <w:b/>
                <w:bCs/>
                <w:color w:val="171717" w:themeColor="background2" w:themeShade="1A"/>
                <w:sz w:val="24"/>
              </w:rPr>
            </w:pPr>
            <w:r>
              <w:rPr>
                <w:rFonts w:ascii="Times New Roman" w:eastAsia="宋体" w:hAnsi="Times New Roman" w:cs="Times New Roman"/>
                <w:b/>
                <w:bCs/>
                <w:color w:val="171717" w:themeColor="background2" w:themeShade="1A"/>
                <w:sz w:val="24"/>
                <w:lang w:bidi="ar"/>
              </w:rPr>
              <w:t>建设地点</w:t>
            </w:r>
          </w:p>
        </w:tc>
        <w:tc>
          <w:tcPr>
            <w:tcW w:w="6980" w:type="dxa"/>
            <w:gridSpan w:val="3"/>
            <w:tcBorders>
              <w:top w:val="single" w:sz="4" w:space="0" w:color="auto"/>
              <w:left w:val="single" w:sz="4" w:space="0" w:color="auto"/>
              <w:bottom w:val="single" w:sz="4" w:space="0" w:color="auto"/>
              <w:right w:val="single" w:sz="8" w:space="0" w:color="auto"/>
            </w:tcBorders>
            <w:shd w:val="clear" w:color="auto" w:fill="auto"/>
            <w:vAlign w:val="center"/>
          </w:tcPr>
          <w:p w:rsidR="00FE75E2" w:rsidRDefault="003D2C79">
            <w:pPr>
              <w:widowControl/>
              <w:jc w:val="center"/>
              <w:rPr>
                <w:rFonts w:ascii="Times New Roman" w:eastAsia="宋体" w:hAnsi="Times New Roman" w:cs="Times New Roman"/>
                <w:color w:val="171717" w:themeColor="background2" w:themeShade="1A"/>
                <w:sz w:val="24"/>
              </w:rPr>
            </w:pPr>
            <w:r>
              <w:rPr>
                <w:rFonts w:ascii="Times New Roman" w:eastAsia="宋体" w:hAnsi="Times New Roman" w:cs="Times New Roman"/>
                <w:color w:val="171717" w:themeColor="background2" w:themeShade="1A"/>
                <w:sz w:val="24"/>
                <w:u w:val="single"/>
                <w:lang w:bidi="ar"/>
              </w:rPr>
              <w:t>陕西</w:t>
            </w:r>
            <w:r>
              <w:rPr>
                <w:rFonts w:ascii="Times New Roman" w:eastAsia="宋体" w:hAnsi="Times New Roman" w:cs="Times New Roman"/>
                <w:color w:val="171717" w:themeColor="background2" w:themeShade="1A"/>
                <w:sz w:val="24"/>
                <w:lang w:bidi="ar"/>
              </w:rPr>
              <w:t>省（自治区）</w:t>
            </w:r>
            <w:r>
              <w:rPr>
                <w:rFonts w:ascii="Times New Roman" w:eastAsia="宋体" w:hAnsi="Times New Roman" w:cs="Times New Roman" w:hint="eastAsia"/>
                <w:color w:val="171717" w:themeColor="background2" w:themeShade="1A"/>
                <w:sz w:val="24"/>
                <w:u w:val="single"/>
                <w:lang w:bidi="ar"/>
              </w:rPr>
              <w:t>西安市</w:t>
            </w:r>
            <w:r>
              <w:rPr>
                <w:rFonts w:ascii="Times New Roman" w:eastAsia="宋体" w:hAnsi="Times New Roman" w:cs="Times New Roman"/>
                <w:color w:val="171717" w:themeColor="background2" w:themeShade="1A"/>
                <w:sz w:val="24"/>
                <w:u w:val="single"/>
                <w:lang w:bidi="ar"/>
              </w:rPr>
              <w:t>/</w:t>
            </w:r>
            <w:r>
              <w:rPr>
                <w:rFonts w:ascii="Times New Roman" w:eastAsia="宋体" w:hAnsi="Times New Roman" w:cs="Times New Roman"/>
                <w:color w:val="171717" w:themeColor="background2" w:themeShade="1A"/>
                <w:sz w:val="24"/>
                <w:lang w:bidi="ar"/>
              </w:rPr>
              <w:t>市</w:t>
            </w:r>
            <w:r>
              <w:rPr>
                <w:rFonts w:ascii="Times New Roman" w:eastAsia="宋体" w:hAnsi="Times New Roman" w:cs="Times New Roman" w:hint="eastAsia"/>
                <w:color w:val="171717" w:themeColor="background2" w:themeShade="1A"/>
                <w:sz w:val="24"/>
                <w:u w:val="single"/>
                <w:lang w:bidi="ar"/>
              </w:rPr>
              <w:t>长安区</w:t>
            </w:r>
            <w:r>
              <w:rPr>
                <w:rFonts w:ascii="Times New Roman" w:eastAsia="宋体" w:hAnsi="Times New Roman" w:cs="Times New Roman"/>
                <w:color w:val="171717" w:themeColor="background2" w:themeShade="1A"/>
                <w:sz w:val="24"/>
                <w:lang w:bidi="ar"/>
              </w:rPr>
              <w:t>（</w:t>
            </w:r>
            <w:r>
              <w:rPr>
                <w:rFonts w:ascii="Times New Roman" w:eastAsia="宋体" w:hAnsi="Times New Roman" w:cs="Times New Roman"/>
                <w:color w:val="171717" w:themeColor="background2" w:themeShade="1A"/>
                <w:sz w:val="24"/>
                <w:lang w:bidi="ar"/>
              </w:rPr>
              <w:t>市</w:t>
            </w:r>
            <w:r>
              <w:rPr>
                <w:rFonts w:ascii="Times New Roman" w:eastAsia="宋体" w:hAnsi="Times New Roman" w:cs="Times New Roman"/>
                <w:color w:val="171717" w:themeColor="background2" w:themeShade="1A"/>
                <w:sz w:val="24"/>
                <w:lang w:bidi="ar"/>
              </w:rPr>
              <w:t>）</w:t>
            </w:r>
            <w:proofErr w:type="gramStart"/>
            <w:r>
              <w:rPr>
                <w:rFonts w:ascii="Times New Roman" w:eastAsia="宋体" w:hAnsi="Times New Roman" w:cs="Times New Roman" w:hint="eastAsia"/>
                <w:color w:val="171717" w:themeColor="background2" w:themeShade="1A"/>
                <w:sz w:val="24"/>
                <w:u w:val="single"/>
                <w:lang w:bidi="ar"/>
              </w:rPr>
              <w:t>鸣犊街办</w:t>
            </w:r>
            <w:proofErr w:type="gramEnd"/>
            <w:r>
              <w:rPr>
                <w:rFonts w:ascii="Times New Roman" w:eastAsia="宋体" w:hAnsi="Times New Roman" w:cs="Times New Roman"/>
                <w:color w:val="171717" w:themeColor="background2" w:themeShade="1A"/>
                <w:sz w:val="24"/>
                <w:lang w:bidi="ar"/>
              </w:rPr>
              <w:t>（街道）</w:t>
            </w:r>
            <w:proofErr w:type="gramStart"/>
            <w:r>
              <w:rPr>
                <w:rFonts w:ascii="Times New Roman" w:eastAsia="宋体" w:hAnsi="Times New Roman" w:cs="Times New Roman" w:hint="eastAsia"/>
                <w:color w:val="171717" w:themeColor="background2" w:themeShade="1A"/>
                <w:sz w:val="24"/>
                <w:u w:val="single"/>
                <w:lang w:bidi="ar"/>
              </w:rPr>
              <w:t>安哑路咀</w:t>
            </w:r>
            <w:proofErr w:type="gramEnd"/>
            <w:r>
              <w:rPr>
                <w:rFonts w:ascii="Times New Roman" w:eastAsia="宋体" w:hAnsi="Times New Roman" w:cs="Times New Roman" w:hint="eastAsia"/>
                <w:color w:val="171717" w:themeColor="background2" w:themeShade="1A"/>
                <w:sz w:val="24"/>
                <w:u w:val="single"/>
                <w:lang w:bidi="ar"/>
              </w:rPr>
              <w:t>头村</w:t>
            </w:r>
            <w:r>
              <w:rPr>
                <w:rFonts w:ascii="Times New Roman" w:eastAsia="宋体" w:hAnsi="Times New Roman" w:cs="Times New Roman" w:hint="eastAsia"/>
                <w:color w:val="171717" w:themeColor="background2" w:themeShade="1A"/>
                <w:sz w:val="24"/>
                <w:u w:val="single"/>
                <w:lang w:bidi="ar"/>
              </w:rPr>
              <w:t>161</w:t>
            </w:r>
            <w:r>
              <w:rPr>
                <w:rFonts w:ascii="Times New Roman" w:eastAsia="宋体" w:hAnsi="Times New Roman" w:cs="Times New Roman" w:hint="eastAsia"/>
                <w:color w:val="171717" w:themeColor="background2" w:themeShade="1A"/>
                <w:sz w:val="24"/>
                <w:u w:val="single"/>
                <w:lang w:bidi="ar"/>
              </w:rPr>
              <w:t>号</w:t>
            </w:r>
          </w:p>
        </w:tc>
      </w:tr>
      <w:tr w:rsidR="00FE75E2">
        <w:trPr>
          <w:trHeight w:val="497"/>
          <w:jc w:val="center"/>
        </w:trPr>
        <w:tc>
          <w:tcPr>
            <w:tcW w:w="1890" w:type="dxa"/>
            <w:tcBorders>
              <w:top w:val="single" w:sz="4" w:space="0" w:color="auto"/>
              <w:left w:val="single" w:sz="8" w:space="0" w:color="auto"/>
              <w:bottom w:val="single" w:sz="4" w:space="0" w:color="auto"/>
              <w:right w:val="single" w:sz="4" w:space="0" w:color="auto"/>
            </w:tcBorders>
            <w:shd w:val="clear" w:color="auto" w:fill="auto"/>
            <w:tcMar>
              <w:top w:w="16" w:type="dxa"/>
              <w:left w:w="16" w:type="dxa"/>
              <w:right w:w="16" w:type="dxa"/>
            </w:tcMar>
            <w:vAlign w:val="center"/>
          </w:tcPr>
          <w:p w:rsidR="00FE75E2" w:rsidRDefault="003D2C79">
            <w:pPr>
              <w:adjustRightInd w:val="0"/>
              <w:snapToGrid w:val="0"/>
              <w:jc w:val="center"/>
              <w:rPr>
                <w:rFonts w:ascii="Times New Roman" w:eastAsia="宋体" w:hAnsi="Times New Roman" w:cs="Times New Roman"/>
                <w:b/>
                <w:bCs/>
                <w:color w:val="171717" w:themeColor="background2" w:themeShade="1A"/>
                <w:sz w:val="24"/>
              </w:rPr>
            </w:pPr>
            <w:r>
              <w:rPr>
                <w:rFonts w:ascii="Times New Roman" w:eastAsia="宋体" w:hAnsi="Times New Roman" w:cs="Times New Roman"/>
                <w:b/>
                <w:bCs/>
                <w:color w:val="171717" w:themeColor="background2" w:themeShade="1A"/>
                <w:sz w:val="24"/>
                <w:lang w:bidi="ar"/>
              </w:rPr>
              <w:t>地理坐标</w:t>
            </w:r>
          </w:p>
        </w:tc>
        <w:tc>
          <w:tcPr>
            <w:tcW w:w="6980" w:type="dxa"/>
            <w:gridSpan w:val="3"/>
            <w:tcBorders>
              <w:top w:val="single" w:sz="4" w:space="0" w:color="auto"/>
              <w:left w:val="single" w:sz="4" w:space="0" w:color="auto"/>
              <w:bottom w:val="single" w:sz="4" w:space="0" w:color="auto"/>
              <w:right w:val="single" w:sz="8" w:space="0" w:color="auto"/>
            </w:tcBorders>
            <w:shd w:val="clear" w:color="auto" w:fill="auto"/>
            <w:vAlign w:val="center"/>
          </w:tcPr>
          <w:p w:rsidR="00FE75E2" w:rsidRDefault="003D2C79">
            <w:pPr>
              <w:jc w:val="center"/>
              <w:rPr>
                <w:rFonts w:ascii="Times New Roman" w:eastAsia="宋体" w:hAnsi="Times New Roman" w:cs="Times New Roman"/>
                <w:color w:val="171717" w:themeColor="background2" w:themeShade="1A"/>
                <w:sz w:val="24"/>
              </w:rPr>
            </w:pPr>
            <w:r>
              <w:rPr>
                <w:rFonts w:ascii="Times New Roman" w:eastAsia="宋体" w:hAnsi="Times New Roman" w:cs="Times New Roman"/>
                <w:color w:val="171717" w:themeColor="background2" w:themeShade="1A"/>
                <w:sz w:val="24"/>
                <w:lang w:bidi="ar"/>
              </w:rPr>
              <w:t>（</w:t>
            </w:r>
            <w:r>
              <w:rPr>
                <w:rFonts w:ascii="Times New Roman" w:eastAsia="宋体" w:hAnsi="Times New Roman" w:cs="Times New Roman"/>
                <w:color w:val="171717" w:themeColor="background2" w:themeShade="1A"/>
                <w:sz w:val="24"/>
                <w:u w:val="single"/>
                <w:lang w:bidi="ar"/>
              </w:rPr>
              <w:t xml:space="preserve"> </w:t>
            </w:r>
            <w:r>
              <w:rPr>
                <w:rFonts w:ascii="Times New Roman" w:eastAsia="宋体" w:hAnsi="Times New Roman" w:cs="Times New Roman" w:hint="eastAsia"/>
                <w:color w:val="171717" w:themeColor="background2" w:themeShade="1A"/>
                <w:sz w:val="24"/>
                <w:u w:val="single"/>
                <w:lang w:bidi="ar"/>
              </w:rPr>
              <w:t>109</w:t>
            </w:r>
            <w:r>
              <w:rPr>
                <w:rFonts w:ascii="Times New Roman" w:eastAsia="宋体" w:hAnsi="Times New Roman" w:cs="Times New Roman"/>
                <w:color w:val="171717" w:themeColor="background2" w:themeShade="1A"/>
                <w:sz w:val="24"/>
                <w:u w:val="single"/>
                <w:lang w:bidi="ar"/>
              </w:rPr>
              <w:t xml:space="preserve"> </w:t>
            </w:r>
            <w:r>
              <w:rPr>
                <w:rFonts w:ascii="Times New Roman" w:eastAsia="宋体" w:hAnsi="Times New Roman" w:cs="Times New Roman"/>
                <w:color w:val="171717" w:themeColor="background2" w:themeShade="1A"/>
                <w:sz w:val="24"/>
                <w:lang w:bidi="ar"/>
              </w:rPr>
              <w:t>度</w:t>
            </w:r>
            <w:r>
              <w:rPr>
                <w:rFonts w:ascii="Times New Roman" w:eastAsia="宋体" w:hAnsi="Times New Roman" w:cs="Times New Roman"/>
                <w:color w:val="171717" w:themeColor="background2" w:themeShade="1A"/>
                <w:sz w:val="24"/>
                <w:u w:val="single"/>
                <w:lang w:bidi="ar"/>
              </w:rPr>
              <w:t xml:space="preserve"> </w:t>
            </w:r>
            <w:r>
              <w:rPr>
                <w:rFonts w:ascii="Times New Roman" w:eastAsia="宋体" w:hAnsi="Times New Roman" w:cs="Times New Roman" w:hint="eastAsia"/>
                <w:color w:val="171717" w:themeColor="background2" w:themeShade="1A"/>
                <w:sz w:val="24"/>
                <w:u w:val="single"/>
                <w:lang w:bidi="ar"/>
              </w:rPr>
              <w:t>6</w:t>
            </w:r>
            <w:r>
              <w:rPr>
                <w:rFonts w:ascii="Times New Roman" w:eastAsia="宋体" w:hAnsi="Times New Roman" w:cs="Times New Roman"/>
                <w:color w:val="171717" w:themeColor="background2" w:themeShade="1A"/>
                <w:sz w:val="24"/>
                <w:u w:val="single"/>
                <w:lang w:bidi="ar"/>
              </w:rPr>
              <w:t xml:space="preserve"> </w:t>
            </w:r>
            <w:r>
              <w:rPr>
                <w:rFonts w:ascii="Times New Roman" w:eastAsia="宋体" w:hAnsi="Times New Roman" w:cs="Times New Roman"/>
                <w:color w:val="171717" w:themeColor="background2" w:themeShade="1A"/>
                <w:sz w:val="24"/>
                <w:lang w:bidi="ar"/>
              </w:rPr>
              <w:t>分</w:t>
            </w:r>
            <w:r>
              <w:rPr>
                <w:rFonts w:ascii="Times New Roman" w:eastAsia="宋体" w:hAnsi="Times New Roman" w:cs="Times New Roman"/>
                <w:color w:val="171717" w:themeColor="background2" w:themeShade="1A"/>
                <w:sz w:val="24"/>
                <w:u w:val="single"/>
                <w:lang w:bidi="ar"/>
              </w:rPr>
              <w:t xml:space="preserve"> </w:t>
            </w:r>
            <w:r>
              <w:rPr>
                <w:rFonts w:ascii="Times New Roman" w:eastAsia="宋体" w:hAnsi="Times New Roman" w:cs="Times New Roman" w:hint="eastAsia"/>
                <w:color w:val="171717" w:themeColor="background2" w:themeShade="1A"/>
                <w:sz w:val="24"/>
                <w:u w:val="single"/>
                <w:lang w:bidi="ar"/>
              </w:rPr>
              <w:t>58.57</w:t>
            </w:r>
            <w:r>
              <w:rPr>
                <w:rFonts w:ascii="Times New Roman" w:eastAsia="宋体" w:hAnsi="Times New Roman" w:cs="Times New Roman"/>
                <w:color w:val="171717" w:themeColor="background2" w:themeShade="1A"/>
                <w:sz w:val="24"/>
                <w:u w:val="single"/>
                <w:lang w:bidi="ar"/>
              </w:rPr>
              <w:t xml:space="preserve"> </w:t>
            </w:r>
            <w:r>
              <w:rPr>
                <w:rFonts w:ascii="Times New Roman" w:eastAsia="宋体" w:hAnsi="Times New Roman" w:cs="Times New Roman"/>
                <w:color w:val="171717" w:themeColor="background2" w:themeShade="1A"/>
                <w:sz w:val="24"/>
                <w:lang w:bidi="ar"/>
              </w:rPr>
              <w:t>秒，</w:t>
            </w:r>
            <w:r>
              <w:rPr>
                <w:rFonts w:ascii="Times New Roman" w:eastAsia="宋体" w:hAnsi="Times New Roman" w:cs="Times New Roman"/>
                <w:color w:val="171717" w:themeColor="background2" w:themeShade="1A"/>
                <w:sz w:val="24"/>
                <w:u w:val="single"/>
                <w:lang w:bidi="ar"/>
              </w:rPr>
              <w:t xml:space="preserve"> 34 </w:t>
            </w:r>
            <w:r>
              <w:rPr>
                <w:rFonts w:ascii="Times New Roman" w:eastAsia="宋体" w:hAnsi="Times New Roman" w:cs="Times New Roman"/>
                <w:color w:val="171717" w:themeColor="background2" w:themeShade="1A"/>
                <w:sz w:val="24"/>
                <w:lang w:bidi="ar"/>
              </w:rPr>
              <w:t>度</w:t>
            </w:r>
            <w:r>
              <w:rPr>
                <w:rFonts w:ascii="Times New Roman" w:eastAsia="宋体" w:hAnsi="Times New Roman" w:cs="Times New Roman"/>
                <w:color w:val="171717" w:themeColor="background2" w:themeShade="1A"/>
                <w:sz w:val="24"/>
                <w:u w:val="single"/>
                <w:lang w:bidi="ar"/>
              </w:rPr>
              <w:t xml:space="preserve"> </w:t>
            </w:r>
            <w:r>
              <w:rPr>
                <w:rFonts w:ascii="Times New Roman" w:eastAsia="宋体" w:hAnsi="Times New Roman" w:cs="Times New Roman" w:hint="eastAsia"/>
                <w:color w:val="171717" w:themeColor="background2" w:themeShade="1A"/>
                <w:sz w:val="24"/>
                <w:u w:val="single"/>
                <w:lang w:bidi="ar"/>
              </w:rPr>
              <w:t>7</w:t>
            </w:r>
            <w:r>
              <w:rPr>
                <w:rFonts w:ascii="Times New Roman" w:eastAsia="宋体" w:hAnsi="Times New Roman" w:cs="Times New Roman"/>
                <w:color w:val="171717" w:themeColor="background2" w:themeShade="1A"/>
                <w:sz w:val="24"/>
                <w:u w:val="single"/>
                <w:lang w:bidi="ar"/>
              </w:rPr>
              <w:t xml:space="preserve"> </w:t>
            </w:r>
            <w:r>
              <w:rPr>
                <w:rFonts w:ascii="Times New Roman" w:eastAsia="宋体" w:hAnsi="Times New Roman" w:cs="Times New Roman"/>
                <w:color w:val="171717" w:themeColor="background2" w:themeShade="1A"/>
                <w:sz w:val="24"/>
                <w:lang w:bidi="ar"/>
              </w:rPr>
              <w:t>分</w:t>
            </w:r>
            <w:r>
              <w:rPr>
                <w:rFonts w:ascii="Times New Roman" w:eastAsia="宋体" w:hAnsi="Times New Roman" w:cs="Times New Roman"/>
                <w:color w:val="171717" w:themeColor="background2" w:themeShade="1A"/>
                <w:sz w:val="24"/>
                <w:u w:val="single"/>
                <w:lang w:bidi="ar"/>
              </w:rPr>
              <w:t xml:space="preserve"> </w:t>
            </w:r>
            <w:r>
              <w:rPr>
                <w:rFonts w:ascii="Times New Roman" w:eastAsia="宋体" w:hAnsi="Times New Roman" w:cs="Times New Roman" w:hint="eastAsia"/>
                <w:color w:val="171717" w:themeColor="background2" w:themeShade="1A"/>
                <w:sz w:val="24"/>
                <w:u w:val="single"/>
                <w:lang w:bidi="ar"/>
              </w:rPr>
              <w:t>26.15</w:t>
            </w:r>
            <w:r>
              <w:rPr>
                <w:rFonts w:ascii="Times New Roman" w:eastAsia="宋体" w:hAnsi="Times New Roman" w:cs="Times New Roman"/>
                <w:color w:val="171717" w:themeColor="background2" w:themeShade="1A"/>
                <w:sz w:val="24"/>
                <w:u w:val="single"/>
                <w:lang w:bidi="ar"/>
              </w:rPr>
              <w:t xml:space="preserve"> </w:t>
            </w:r>
            <w:r>
              <w:rPr>
                <w:rFonts w:ascii="Times New Roman" w:eastAsia="宋体" w:hAnsi="Times New Roman" w:cs="Times New Roman"/>
                <w:color w:val="171717" w:themeColor="background2" w:themeShade="1A"/>
                <w:sz w:val="24"/>
                <w:lang w:bidi="ar"/>
              </w:rPr>
              <w:t>秒）</w:t>
            </w:r>
          </w:p>
        </w:tc>
      </w:tr>
      <w:tr w:rsidR="00FE75E2">
        <w:trPr>
          <w:trHeight w:val="561"/>
          <w:jc w:val="center"/>
        </w:trPr>
        <w:tc>
          <w:tcPr>
            <w:tcW w:w="1890" w:type="dxa"/>
            <w:tcBorders>
              <w:top w:val="single" w:sz="4" w:space="0" w:color="auto"/>
              <w:left w:val="single" w:sz="8" w:space="0" w:color="auto"/>
              <w:bottom w:val="single" w:sz="4" w:space="0" w:color="auto"/>
              <w:right w:val="single" w:sz="4" w:space="0" w:color="auto"/>
            </w:tcBorders>
            <w:shd w:val="clear" w:color="auto" w:fill="auto"/>
            <w:tcMar>
              <w:top w:w="16" w:type="dxa"/>
              <w:left w:w="16" w:type="dxa"/>
              <w:right w:w="16" w:type="dxa"/>
            </w:tcMar>
            <w:vAlign w:val="center"/>
          </w:tcPr>
          <w:p w:rsidR="00FE75E2" w:rsidRDefault="003D2C79">
            <w:pPr>
              <w:adjustRightInd w:val="0"/>
              <w:snapToGrid w:val="0"/>
              <w:jc w:val="center"/>
              <w:rPr>
                <w:rFonts w:ascii="Times New Roman" w:eastAsia="宋体" w:hAnsi="Times New Roman" w:cs="Times New Roman"/>
                <w:b/>
                <w:bCs/>
                <w:color w:val="171717" w:themeColor="background2" w:themeShade="1A"/>
                <w:sz w:val="24"/>
              </w:rPr>
            </w:pPr>
            <w:r>
              <w:rPr>
                <w:rFonts w:ascii="Times New Roman" w:eastAsia="宋体" w:hAnsi="Times New Roman" w:cs="Times New Roman"/>
                <w:b/>
                <w:bCs/>
                <w:color w:val="171717" w:themeColor="background2" w:themeShade="1A"/>
                <w:sz w:val="24"/>
                <w:lang w:bidi="ar"/>
              </w:rPr>
              <w:t>国民经济</w:t>
            </w:r>
          </w:p>
          <w:p w:rsidR="00FE75E2" w:rsidRDefault="003D2C79">
            <w:pPr>
              <w:adjustRightInd w:val="0"/>
              <w:snapToGrid w:val="0"/>
              <w:jc w:val="center"/>
              <w:rPr>
                <w:rFonts w:ascii="Times New Roman" w:eastAsia="宋体" w:hAnsi="Times New Roman" w:cs="Times New Roman"/>
                <w:b/>
                <w:bCs/>
                <w:color w:val="171717" w:themeColor="background2" w:themeShade="1A"/>
                <w:sz w:val="24"/>
              </w:rPr>
            </w:pPr>
            <w:r>
              <w:rPr>
                <w:rFonts w:ascii="Times New Roman" w:eastAsia="宋体" w:hAnsi="Times New Roman" w:cs="Times New Roman"/>
                <w:b/>
                <w:bCs/>
                <w:color w:val="171717" w:themeColor="background2" w:themeShade="1A"/>
                <w:sz w:val="24"/>
                <w:lang w:bidi="ar"/>
              </w:rPr>
              <w:t>行业类别</w:t>
            </w:r>
          </w:p>
        </w:tc>
        <w:tc>
          <w:tcPr>
            <w:tcW w:w="1938" w:type="dxa"/>
            <w:tcBorders>
              <w:top w:val="single" w:sz="4" w:space="0" w:color="auto"/>
              <w:left w:val="single" w:sz="4" w:space="0" w:color="auto"/>
              <w:bottom w:val="single" w:sz="4" w:space="0" w:color="auto"/>
              <w:right w:val="single" w:sz="4" w:space="0" w:color="auto"/>
            </w:tcBorders>
            <w:shd w:val="clear" w:color="auto" w:fill="auto"/>
            <w:vAlign w:val="center"/>
          </w:tcPr>
          <w:p w:rsidR="00FE75E2" w:rsidRDefault="003D2C79">
            <w:pPr>
              <w:widowControl/>
              <w:jc w:val="left"/>
              <w:rPr>
                <w:rFonts w:ascii="Times New Roman" w:eastAsia="宋体" w:hAnsi="Times New Roman" w:cs="Times New Roman"/>
                <w:color w:val="171717" w:themeColor="background2" w:themeShade="1A"/>
                <w:sz w:val="24"/>
              </w:rPr>
            </w:pPr>
            <w:r>
              <w:rPr>
                <w:rFonts w:ascii="Times New Roman" w:eastAsia="宋体" w:hAnsi="Times New Roman" w:cs="Times New Roman" w:hint="eastAsia"/>
                <w:color w:val="171717" w:themeColor="background2" w:themeShade="1A"/>
                <w:sz w:val="24"/>
              </w:rPr>
              <w:t>C1439</w:t>
            </w:r>
            <w:r>
              <w:rPr>
                <w:rFonts w:ascii="Times New Roman" w:eastAsia="宋体" w:hAnsi="Times New Roman" w:cs="Times New Roman"/>
                <w:color w:val="171717" w:themeColor="background2" w:themeShade="1A"/>
                <w:sz w:val="24"/>
              </w:rPr>
              <w:t>其他方便食品制造</w:t>
            </w:r>
          </w:p>
        </w:tc>
        <w:tc>
          <w:tcPr>
            <w:tcW w:w="1856" w:type="dxa"/>
            <w:tcBorders>
              <w:top w:val="single" w:sz="4" w:space="0" w:color="auto"/>
              <w:left w:val="single" w:sz="4" w:space="0" w:color="auto"/>
              <w:bottom w:val="single" w:sz="4" w:space="0" w:color="auto"/>
              <w:right w:val="single" w:sz="4" w:space="0" w:color="auto"/>
            </w:tcBorders>
            <w:shd w:val="clear" w:color="auto" w:fill="auto"/>
            <w:vAlign w:val="center"/>
          </w:tcPr>
          <w:p w:rsidR="00FE75E2" w:rsidRDefault="003D2C79">
            <w:pPr>
              <w:adjustRightInd w:val="0"/>
              <w:snapToGrid w:val="0"/>
              <w:jc w:val="center"/>
              <w:rPr>
                <w:rFonts w:ascii="Times New Roman" w:eastAsia="宋体" w:hAnsi="Times New Roman" w:cs="Times New Roman"/>
                <w:b/>
                <w:bCs/>
                <w:color w:val="171717" w:themeColor="background2" w:themeShade="1A"/>
                <w:sz w:val="24"/>
              </w:rPr>
            </w:pPr>
            <w:bookmarkStart w:id="1" w:name="_Hlk49843745"/>
            <w:r>
              <w:rPr>
                <w:rFonts w:ascii="Times New Roman" w:eastAsia="宋体" w:hAnsi="Times New Roman" w:cs="Times New Roman"/>
                <w:b/>
                <w:bCs/>
                <w:color w:val="171717" w:themeColor="background2" w:themeShade="1A"/>
                <w:sz w:val="24"/>
                <w:lang w:bidi="ar"/>
              </w:rPr>
              <w:t>建设项目</w:t>
            </w:r>
          </w:p>
          <w:p w:rsidR="00FE75E2" w:rsidRDefault="003D2C79">
            <w:pPr>
              <w:adjustRightInd w:val="0"/>
              <w:snapToGrid w:val="0"/>
              <w:jc w:val="center"/>
              <w:rPr>
                <w:rFonts w:ascii="Times New Roman" w:eastAsia="宋体" w:hAnsi="Times New Roman" w:cs="Times New Roman"/>
                <w:color w:val="171717" w:themeColor="background2" w:themeShade="1A"/>
                <w:sz w:val="24"/>
              </w:rPr>
            </w:pPr>
            <w:r>
              <w:rPr>
                <w:rFonts w:ascii="Times New Roman" w:eastAsia="宋体" w:hAnsi="Times New Roman" w:cs="Times New Roman"/>
                <w:b/>
                <w:bCs/>
                <w:color w:val="171717" w:themeColor="background2" w:themeShade="1A"/>
                <w:sz w:val="24"/>
                <w:lang w:bidi="ar"/>
              </w:rPr>
              <w:t>行业类别</w:t>
            </w:r>
            <w:bookmarkEnd w:id="1"/>
          </w:p>
        </w:tc>
        <w:tc>
          <w:tcPr>
            <w:tcW w:w="3186" w:type="dxa"/>
            <w:tcBorders>
              <w:top w:val="single" w:sz="4" w:space="0" w:color="auto"/>
              <w:left w:val="single" w:sz="4" w:space="0" w:color="auto"/>
              <w:bottom w:val="single" w:sz="4" w:space="0" w:color="auto"/>
              <w:right w:val="single" w:sz="8" w:space="0" w:color="auto"/>
            </w:tcBorders>
            <w:shd w:val="clear" w:color="auto" w:fill="auto"/>
            <w:vAlign w:val="center"/>
          </w:tcPr>
          <w:p w:rsidR="00FE75E2" w:rsidRDefault="003D2C79">
            <w:pPr>
              <w:widowControl/>
              <w:jc w:val="center"/>
              <w:rPr>
                <w:rFonts w:ascii="Times New Roman" w:eastAsia="宋体" w:hAnsi="Times New Roman" w:cs="Times New Roman"/>
                <w:color w:val="171717" w:themeColor="background2" w:themeShade="1A"/>
                <w:sz w:val="24"/>
              </w:rPr>
            </w:pPr>
            <w:r>
              <w:rPr>
                <w:rFonts w:ascii="Times New Roman" w:eastAsia="宋体" w:hAnsi="Times New Roman" w:cs="Times New Roman"/>
                <w:color w:val="171717" w:themeColor="background2" w:themeShade="1A"/>
                <w:sz w:val="24"/>
              </w:rPr>
              <w:t>十一、食品制造业</w:t>
            </w:r>
            <w:r>
              <w:rPr>
                <w:rFonts w:ascii="Times New Roman" w:eastAsia="宋体" w:hAnsi="Times New Roman" w:cs="Times New Roman"/>
                <w:color w:val="171717" w:themeColor="background2" w:themeShade="1A"/>
                <w:sz w:val="24"/>
              </w:rPr>
              <w:t>21</w:t>
            </w:r>
            <w:r>
              <w:rPr>
                <w:rFonts w:ascii="Times New Roman" w:eastAsia="宋体" w:hAnsi="Times New Roman" w:cs="Times New Roman" w:hint="eastAsia"/>
                <w:color w:val="171717" w:themeColor="background2" w:themeShade="1A"/>
                <w:sz w:val="24"/>
              </w:rPr>
              <w:t>方便食品制造；</w:t>
            </w:r>
            <w:r>
              <w:rPr>
                <w:rFonts w:ascii="Times New Roman" w:eastAsia="宋体" w:hAnsi="Times New Roman" w:cs="Times New Roman" w:hint="eastAsia"/>
                <w:color w:val="171717" w:themeColor="background2" w:themeShade="1A"/>
                <w:sz w:val="24"/>
              </w:rPr>
              <w:t>23</w:t>
            </w:r>
            <w:r>
              <w:rPr>
                <w:rFonts w:ascii="Times New Roman" w:eastAsia="宋体" w:hAnsi="Times New Roman" w:cs="Times New Roman" w:hint="eastAsia"/>
                <w:color w:val="171717" w:themeColor="background2" w:themeShade="1A"/>
                <w:sz w:val="24"/>
              </w:rPr>
              <w:t>调味品、发酵制品制</w:t>
            </w:r>
          </w:p>
          <w:p w:rsidR="00FE75E2" w:rsidRDefault="003D2C79">
            <w:pPr>
              <w:widowControl/>
              <w:jc w:val="center"/>
              <w:rPr>
                <w:rFonts w:ascii="Times New Roman" w:eastAsia="宋体" w:hAnsi="Times New Roman" w:cs="Times New Roman"/>
                <w:color w:val="171717" w:themeColor="background2" w:themeShade="1A"/>
                <w:sz w:val="24"/>
              </w:rPr>
            </w:pPr>
            <w:r>
              <w:rPr>
                <w:rFonts w:ascii="Times New Roman" w:eastAsia="宋体" w:hAnsi="Times New Roman" w:cs="Times New Roman" w:hint="eastAsia"/>
                <w:color w:val="171717" w:themeColor="background2" w:themeShade="1A"/>
                <w:sz w:val="24"/>
              </w:rPr>
              <w:t>造</w:t>
            </w:r>
          </w:p>
        </w:tc>
      </w:tr>
      <w:tr w:rsidR="00FE75E2">
        <w:trPr>
          <w:trHeight w:val="90"/>
          <w:jc w:val="center"/>
        </w:trPr>
        <w:tc>
          <w:tcPr>
            <w:tcW w:w="1890" w:type="dxa"/>
            <w:tcBorders>
              <w:top w:val="single" w:sz="4" w:space="0" w:color="auto"/>
              <w:left w:val="single" w:sz="8" w:space="0" w:color="auto"/>
              <w:bottom w:val="single" w:sz="4" w:space="0" w:color="auto"/>
              <w:right w:val="single" w:sz="4" w:space="0" w:color="auto"/>
            </w:tcBorders>
            <w:shd w:val="clear" w:color="auto" w:fill="auto"/>
            <w:tcMar>
              <w:top w:w="16" w:type="dxa"/>
              <w:left w:w="16" w:type="dxa"/>
              <w:right w:w="16" w:type="dxa"/>
            </w:tcMar>
            <w:vAlign w:val="center"/>
          </w:tcPr>
          <w:p w:rsidR="00FE75E2" w:rsidRDefault="003D2C79">
            <w:pPr>
              <w:adjustRightInd w:val="0"/>
              <w:snapToGrid w:val="0"/>
              <w:jc w:val="center"/>
              <w:rPr>
                <w:rFonts w:ascii="Times New Roman" w:eastAsia="宋体" w:hAnsi="Times New Roman" w:cs="Times New Roman"/>
                <w:color w:val="171717" w:themeColor="background2" w:themeShade="1A"/>
                <w:sz w:val="24"/>
              </w:rPr>
            </w:pPr>
            <w:r>
              <w:rPr>
                <w:rFonts w:ascii="Times New Roman" w:eastAsia="宋体" w:hAnsi="Times New Roman" w:cs="Times New Roman"/>
                <w:b/>
                <w:bCs/>
                <w:color w:val="171717" w:themeColor="background2" w:themeShade="1A"/>
                <w:sz w:val="24"/>
                <w:lang w:bidi="ar"/>
              </w:rPr>
              <w:t>建设性质</w:t>
            </w:r>
          </w:p>
        </w:tc>
        <w:tc>
          <w:tcPr>
            <w:tcW w:w="1938" w:type="dxa"/>
            <w:tcBorders>
              <w:top w:val="single" w:sz="4" w:space="0" w:color="auto"/>
              <w:left w:val="single" w:sz="4" w:space="0" w:color="auto"/>
              <w:bottom w:val="single" w:sz="4" w:space="0" w:color="auto"/>
              <w:right w:val="single" w:sz="4" w:space="0" w:color="auto"/>
            </w:tcBorders>
            <w:shd w:val="clear" w:color="auto" w:fill="auto"/>
            <w:vAlign w:val="center"/>
          </w:tcPr>
          <w:p w:rsidR="00FE75E2" w:rsidRDefault="003D2C79">
            <w:pPr>
              <w:jc w:val="left"/>
              <w:rPr>
                <w:rFonts w:ascii="Times New Roman" w:eastAsia="宋体" w:hAnsi="Times New Roman" w:cs="Times New Roman"/>
                <w:color w:val="171717" w:themeColor="background2" w:themeShade="1A"/>
                <w:sz w:val="24"/>
              </w:rPr>
            </w:pPr>
            <w:r>
              <w:rPr>
                <w:rFonts w:ascii="Times New Roman" w:eastAsia="宋体" w:hAnsi="Times New Roman" w:cs="Times New Roman"/>
                <w:color w:val="171717" w:themeColor="background2" w:themeShade="1A"/>
                <w:sz w:val="24"/>
                <w:lang w:bidi="ar"/>
              </w:rPr>
              <w:sym w:font="Wingdings 2" w:char="0052"/>
            </w:r>
            <w:r>
              <w:rPr>
                <w:rFonts w:ascii="Times New Roman" w:eastAsia="宋体" w:hAnsi="Times New Roman" w:cs="Times New Roman"/>
                <w:color w:val="171717" w:themeColor="background2" w:themeShade="1A"/>
                <w:sz w:val="24"/>
                <w:lang w:bidi="ar"/>
              </w:rPr>
              <w:t>新建（迁建）</w:t>
            </w:r>
          </w:p>
          <w:p w:rsidR="00FE75E2" w:rsidRDefault="003D2C79">
            <w:pPr>
              <w:jc w:val="left"/>
              <w:rPr>
                <w:rFonts w:ascii="Times New Roman" w:eastAsia="宋体" w:hAnsi="Times New Roman" w:cs="Times New Roman"/>
                <w:color w:val="171717" w:themeColor="background2" w:themeShade="1A"/>
                <w:sz w:val="24"/>
              </w:rPr>
            </w:pPr>
            <w:r>
              <w:rPr>
                <w:rFonts w:ascii="Times New Roman" w:eastAsia="宋体" w:hAnsi="Times New Roman" w:cs="Times New Roman"/>
                <w:color w:val="171717" w:themeColor="background2" w:themeShade="1A"/>
                <w:sz w:val="24"/>
                <w:lang w:bidi="ar"/>
              </w:rPr>
              <w:t>□</w:t>
            </w:r>
            <w:r>
              <w:rPr>
                <w:rFonts w:ascii="Times New Roman" w:eastAsia="宋体" w:hAnsi="Times New Roman" w:cs="Times New Roman"/>
                <w:color w:val="171717" w:themeColor="background2" w:themeShade="1A"/>
                <w:sz w:val="24"/>
                <w:lang w:bidi="ar"/>
              </w:rPr>
              <w:t>改建</w:t>
            </w:r>
          </w:p>
          <w:p w:rsidR="00FE75E2" w:rsidRDefault="003D2C79">
            <w:pPr>
              <w:jc w:val="left"/>
              <w:rPr>
                <w:rFonts w:ascii="Times New Roman" w:eastAsia="宋体" w:hAnsi="Times New Roman" w:cs="Times New Roman"/>
                <w:color w:val="171717" w:themeColor="background2" w:themeShade="1A"/>
                <w:sz w:val="24"/>
              </w:rPr>
            </w:pPr>
            <w:r>
              <w:rPr>
                <w:rFonts w:ascii="Times New Roman" w:eastAsia="宋体" w:hAnsi="Times New Roman" w:cs="Times New Roman"/>
                <w:color w:val="171717" w:themeColor="background2" w:themeShade="1A"/>
                <w:sz w:val="24"/>
                <w:lang w:bidi="ar"/>
              </w:rPr>
              <w:t>□</w:t>
            </w:r>
            <w:r>
              <w:rPr>
                <w:rFonts w:ascii="Times New Roman" w:eastAsia="宋体" w:hAnsi="Times New Roman" w:cs="Times New Roman"/>
                <w:color w:val="171717" w:themeColor="background2" w:themeShade="1A"/>
                <w:sz w:val="24"/>
                <w:lang w:bidi="ar"/>
              </w:rPr>
              <w:t>扩建</w:t>
            </w:r>
          </w:p>
          <w:p w:rsidR="00FE75E2" w:rsidRDefault="003D2C79">
            <w:pPr>
              <w:jc w:val="left"/>
              <w:rPr>
                <w:rFonts w:ascii="Times New Roman" w:eastAsia="宋体" w:hAnsi="Times New Roman" w:cs="Times New Roman"/>
                <w:color w:val="171717" w:themeColor="background2" w:themeShade="1A"/>
                <w:sz w:val="24"/>
              </w:rPr>
            </w:pPr>
            <w:r>
              <w:rPr>
                <w:rFonts w:ascii="Times New Roman" w:eastAsia="宋体" w:hAnsi="Times New Roman" w:cs="Times New Roman"/>
                <w:color w:val="171717" w:themeColor="background2" w:themeShade="1A"/>
                <w:sz w:val="24"/>
                <w:lang w:bidi="ar"/>
              </w:rPr>
              <w:t>□</w:t>
            </w:r>
            <w:r>
              <w:rPr>
                <w:rFonts w:ascii="Times New Roman" w:eastAsia="宋体" w:hAnsi="Times New Roman" w:cs="Times New Roman"/>
                <w:color w:val="171717" w:themeColor="background2" w:themeShade="1A"/>
                <w:sz w:val="24"/>
                <w:lang w:bidi="ar"/>
              </w:rPr>
              <w:t>技术改造</w:t>
            </w:r>
          </w:p>
        </w:tc>
        <w:tc>
          <w:tcPr>
            <w:tcW w:w="1856" w:type="dxa"/>
            <w:tcBorders>
              <w:top w:val="single" w:sz="4" w:space="0" w:color="auto"/>
              <w:left w:val="single" w:sz="4" w:space="0" w:color="auto"/>
              <w:bottom w:val="single" w:sz="4" w:space="0" w:color="auto"/>
              <w:right w:val="single" w:sz="4" w:space="0" w:color="auto"/>
            </w:tcBorders>
            <w:shd w:val="clear" w:color="auto" w:fill="auto"/>
            <w:vAlign w:val="center"/>
          </w:tcPr>
          <w:p w:rsidR="00FE75E2" w:rsidRDefault="003D2C79">
            <w:pPr>
              <w:adjustRightInd w:val="0"/>
              <w:snapToGrid w:val="0"/>
              <w:jc w:val="center"/>
              <w:rPr>
                <w:rFonts w:ascii="Times New Roman" w:eastAsia="宋体" w:hAnsi="Times New Roman" w:cs="Times New Roman"/>
                <w:b/>
                <w:bCs/>
                <w:color w:val="171717" w:themeColor="background2" w:themeShade="1A"/>
                <w:sz w:val="24"/>
              </w:rPr>
            </w:pPr>
            <w:r>
              <w:rPr>
                <w:rFonts w:ascii="Times New Roman" w:eastAsia="宋体" w:hAnsi="Times New Roman" w:cs="Times New Roman"/>
                <w:b/>
                <w:bCs/>
                <w:color w:val="171717" w:themeColor="background2" w:themeShade="1A"/>
                <w:sz w:val="24"/>
                <w:lang w:bidi="ar"/>
              </w:rPr>
              <w:t>建设项目</w:t>
            </w:r>
          </w:p>
          <w:p w:rsidR="00FE75E2" w:rsidRDefault="003D2C79">
            <w:pPr>
              <w:adjustRightInd w:val="0"/>
              <w:snapToGrid w:val="0"/>
              <w:jc w:val="center"/>
              <w:rPr>
                <w:rFonts w:ascii="Times New Roman" w:eastAsia="宋体" w:hAnsi="Times New Roman" w:cs="Times New Roman"/>
                <w:color w:val="171717" w:themeColor="background2" w:themeShade="1A"/>
                <w:sz w:val="24"/>
              </w:rPr>
            </w:pPr>
            <w:r>
              <w:rPr>
                <w:rFonts w:ascii="Times New Roman" w:eastAsia="宋体" w:hAnsi="Times New Roman" w:cs="Times New Roman"/>
                <w:b/>
                <w:bCs/>
                <w:color w:val="171717" w:themeColor="background2" w:themeShade="1A"/>
                <w:sz w:val="24"/>
                <w:lang w:bidi="ar"/>
              </w:rPr>
              <w:t>申报情形</w:t>
            </w:r>
          </w:p>
        </w:tc>
        <w:tc>
          <w:tcPr>
            <w:tcW w:w="3186" w:type="dxa"/>
            <w:tcBorders>
              <w:top w:val="single" w:sz="4" w:space="0" w:color="auto"/>
              <w:left w:val="single" w:sz="4" w:space="0" w:color="auto"/>
              <w:bottom w:val="single" w:sz="4" w:space="0" w:color="auto"/>
              <w:right w:val="single" w:sz="8" w:space="0" w:color="auto"/>
            </w:tcBorders>
            <w:shd w:val="clear" w:color="auto" w:fill="auto"/>
            <w:vAlign w:val="center"/>
          </w:tcPr>
          <w:p w:rsidR="00FE75E2" w:rsidRDefault="003D2C79">
            <w:pPr>
              <w:jc w:val="left"/>
              <w:rPr>
                <w:rFonts w:ascii="Times New Roman" w:eastAsia="宋体" w:hAnsi="Times New Roman" w:cs="Times New Roman"/>
                <w:color w:val="171717" w:themeColor="background2" w:themeShade="1A"/>
                <w:sz w:val="24"/>
              </w:rPr>
            </w:pPr>
            <w:r>
              <w:rPr>
                <w:rFonts w:ascii="Times New Roman" w:eastAsia="Wingdings 2" w:hAnsi="Times New Roman" w:cs="Times New Roman"/>
                <w:color w:val="171717" w:themeColor="background2" w:themeShade="1A"/>
                <w:sz w:val="24"/>
                <w:lang w:bidi="ar"/>
              </w:rPr>
              <w:sym w:font="Wingdings 2" w:char="0052"/>
            </w:r>
            <w:r>
              <w:rPr>
                <w:rFonts w:ascii="Times New Roman" w:eastAsia="宋体" w:hAnsi="Times New Roman" w:cs="Times New Roman"/>
                <w:color w:val="171717" w:themeColor="background2" w:themeShade="1A"/>
                <w:sz w:val="24"/>
                <w:lang w:bidi="ar"/>
              </w:rPr>
              <w:t>首次申报项目</w:t>
            </w:r>
          </w:p>
          <w:p w:rsidR="00FE75E2" w:rsidRDefault="003D2C79">
            <w:pPr>
              <w:jc w:val="left"/>
              <w:rPr>
                <w:rFonts w:ascii="Times New Roman" w:eastAsia="宋体" w:hAnsi="Times New Roman" w:cs="Times New Roman"/>
                <w:color w:val="171717" w:themeColor="background2" w:themeShade="1A"/>
                <w:sz w:val="24"/>
              </w:rPr>
            </w:pPr>
            <w:r>
              <w:rPr>
                <w:rFonts w:ascii="Times New Roman" w:eastAsia="宋体" w:hAnsi="Times New Roman" w:cs="Times New Roman"/>
                <w:color w:val="171717" w:themeColor="background2" w:themeShade="1A"/>
                <w:sz w:val="24"/>
                <w:lang w:bidi="ar"/>
              </w:rPr>
              <w:t>□</w:t>
            </w:r>
            <w:r>
              <w:rPr>
                <w:rFonts w:ascii="Times New Roman" w:eastAsia="宋体" w:hAnsi="Times New Roman" w:cs="Times New Roman"/>
                <w:color w:val="171717" w:themeColor="background2" w:themeShade="1A"/>
                <w:sz w:val="24"/>
                <w:lang w:bidi="ar"/>
              </w:rPr>
              <w:t>不予批准后再次申报项目</w:t>
            </w:r>
          </w:p>
          <w:p w:rsidR="00FE75E2" w:rsidRDefault="003D2C79">
            <w:pPr>
              <w:jc w:val="left"/>
              <w:rPr>
                <w:rFonts w:ascii="Times New Roman" w:eastAsia="宋体" w:hAnsi="Times New Roman" w:cs="Times New Roman"/>
                <w:color w:val="171717" w:themeColor="background2" w:themeShade="1A"/>
                <w:sz w:val="24"/>
              </w:rPr>
            </w:pPr>
            <w:r>
              <w:rPr>
                <w:rFonts w:ascii="Times New Roman" w:eastAsia="宋体" w:hAnsi="Times New Roman" w:cs="Times New Roman"/>
                <w:color w:val="171717" w:themeColor="background2" w:themeShade="1A"/>
                <w:sz w:val="24"/>
                <w:lang w:bidi="ar"/>
              </w:rPr>
              <w:t>□</w:t>
            </w:r>
            <w:r>
              <w:rPr>
                <w:rFonts w:ascii="Times New Roman" w:eastAsia="宋体" w:hAnsi="Times New Roman" w:cs="Times New Roman"/>
                <w:color w:val="171717" w:themeColor="background2" w:themeShade="1A"/>
                <w:sz w:val="24"/>
                <w:lang w:bidi="ar"/>
              </w:rPr>
              <w:t>超五年重新审核项目</w:t>
            </w:r>
          </w:p>
          <w:p w:rsidR="00FE75E2" w:rsidRDefault="003D2C79">
            <w:pPr>
              <w:jc w:val="left"/>
              <w:rPr>
                <w:rFonts w:ascii="Times New Roman" w:eastAsia="宋体" w:hAnsi="Times New Roman" w:cs="Times New Roman"/>
                <w:color w:val="171717" w:themeColor="background2" w:themeShade="1A"/>
                <w:sz w:val="24"/>
              </w:rPr>
            </w:pPr>
            <w:r>
              <w:rPr>
                <w:rFonts w:ascii="Times New Roman" w:eastAsia="宋体" w:hAnsi="Times New Roman" w:cs="Times New Roman"/>
                <w:color w:val="171717" w:themeColor="background2" w:themeShade="1A"/>
                <w:sz w:val="24"/>
                <w:lang w:bidi="ar"/>
              </w:rPr>
              <w:t>□</w:t>
            </w:r>
            <w:r>
              <w:rPr>
                <w:rFonts w:ascii="Times New Roman" w:eastAsia="宋体" w:hAnsi="Times New Roman" w:cs="Times New Roman"/>
                <w:color w:val="171717" w:themeColor="background2" w:themeShade="1A"/>
                <w:sz w:val="24"/>
                <w:lang w:bidi="ar"/>
              </w:rPr>
              <w:t>重大变动重新报批项目</w:t>
            </w:r>
          </w:p>
        </w:tc>
      </w:tr>
      <w:tr w:rsidR="00FE75E2">
        <w:trPr>
          <w:trHeight w:val="696"/>
          <w:jc w:val="center"/>
        </w:trPr>
        <w:tc>
          <w:tcPr>
            <w:tcW w:w="1890" w:type="dxa"/>
            <w:tcBorders>
              <w:top w:val="single" w:sz="4" w:space="0" w:color="auto"/>
              <w:left w:val="single" w:sz="8" w:space="0" w:color="auto"/>
              <w:bottom w:val="single" w:sz="4" w:space="0" w:color="auto"/>
              <w:right w:val="single" w:sz="4" w:space="0" w:color="auto"/>
            </w:tcBorders>
            <w:shd w:val="clear" w:color="auto" w:fill="auto"/>
            <w:tcMar>
              <w:top w:w="16" w:type="dxa"/>
              <w:left w:w="16" w:type="dxa"/>
              <w:right w:w="16" w:type="dxa"/>
            </w:tcMar>
            <w:vAlign w:val="center"/>
          </w:tcPr>
          <w:p w:rsidR="00FE75E2" w:rsidRDefault="003D2C79">
            <w:pPr>
              <w:adjustRightInd w:val="0"/>
              <w:snapToGrid w:val="0"/>
              <w:jc w:val="center"/>
              <w:rPr>
                <w:rFonts w:ascii="Times New Roman" w:eastAsia="宋体" w:hAnsi="Times New Roman" w:cs="Times New Roman"/>
                <w:b/>
                <w:bCs/>
                <w:color w:val="171717" w:themeColor="background2" w:themeShade="1A"/>
                <w:sz w:val="24"/>
              </w:rPr>
            </w:pPr>
            <w:r>
              <w:rPr>
                <w:rFonts w:ascii="Times New Roman" w:eastAsia="宋体" w:hAnsi="Times New Roman" w:cs="Times New Roman"/>
                <w:b/>
                <w:bCs/>
                <w:color w:val="171717" w:themeColor="background2" w:themeShade="1A"/>
                <w:sz w:val="24"/>
                <w:lang w:bidi="ar"/>
              </w:rPr>
              <w:t>项目审批（核准</w:t>
            </w:r>
            <w:r>
              <w:rPr>
                <w:rFonts w:ascii="Times New Roman" w:eastAsia="宋体" w:hAnsi="Times New Roman" w:cs="Times New Roman"/>
                <w:b/>
                <w:bCs/>
                <w:color w:val="171717" w:themeColor="background2" w:themeShade="1A"/>
                <w:sz w:val="24"/>
                <w:lang w:bidi="ar"/>
              </w:rPr>
              <w:t>/</w:t>
            </w:r>
          </w:p>
          <w:p w:rsidR="00FE75E2" w:rsidRDefault="003D2C79">
            <w:pPr>
              <w:adjustRightInd w:val="0"/>
              <w:snapToGrid w:val="0"/>
              <w:jc w:val="center"/>
              <w:rPr>
                <w:rFonts w:ascii="Times New Roman" w:eastAsia="宋体" w:hAnsi="Times New Roman" w:cs="Times New Roman"/>
                <w:b/>
                <w:bCs/>
                <w:color w:val="171717" w:themeColor="background2" w:themeShade="1A"/>
                <w:sz w:val="24"/>
              </w:rPr>
            </w:pPr>
            <w:r>
              <w:rPr>
                <w:rFonts w:ascii="Times New Roman" w:eastAsia="宋体" w:hAnsi="Times New Roman" w:cs="Times New Roman"/>
                <w:b/>
                <w:bCs/>
                <w:color w:val="171717" w:themeColor="background2" w:themeShade="1A"/>
                <w:sz w:val="24"/>
                <w:lang w:bidi="ar"/>
              </w:rPr>
              <w:t>备案）部门（选填）</w:t>
            </w:r>
          </w:p>
        </w:tc>
        <w:tc>
          <w:tcPr>
            <w:tcW w:w="1938" w:type="dxa"/>
            <w:tcBorders>
              <w:top w:val="single" w:sz="4" w:space="0" w:color="auto"/>
              <w:left w:val="single" w:sz="4" w:space="0" w:color="auto"/>
              <w:bottom w:val="single" w:sz="4" w:space="0" w:color="auto"/>
              <w:right w:val="single" w:sz="4" w:space="0" w:color="auto"/>
            </w:tcBorders>
            <w:shd w:val="clear" w:color="auto" w:fill="auto"/>
            <w:vAlign w:val="center"/>
          </w:tcPr>
          <w:p w:rsidR="00FE75E2" w:rsidRDefault="003D2C79">
            <w:pPr>
              <w:jc w:val="center"/>
              <w:rPr>
                <w:rFonts w:ascii="Times New Roman" w:eastAsia="宋体" w:hAnsi="Times New Roman" w:cs="Times New Roman"/>
                <w:color w:val="171717" w:themeColor="background2" w:themeShade="1A"/>
                <w:sz w:val="24"/>
              </w:rPr>
            </w:pPr>
            <w:r>
              <w:rPr>
                <w:rFonts w:ascii="Times New Roman" w:eastAsia="宋体" w:hAnsi="Times New Roman" w:cs="Times New Roman"/>
                <w:color w:val="171717" w:themeColor="background2" w:themeShade="1A"/>
                <w:sz w:val="24"/>
              </w:rPr>
              <w:t>西安市长安区发展和改革委员会</w:t>
            </w:r>
          </w:p>
        </w:tc>
        <w:tc>
          <w:tcPr>
            <w:tcW w:w="1856" w:type="dxa"/>
            <w:tcBorders>
              <w:top w:val="single" w:sz="4" w:space="0" w:color="auto"/>
              <w:left w:val="single" w:sz="4" w:space="0" w:color="auto"/>
              <w:bottom w:val="single" w:sz="4" w:space="0" w:color="auto"/>
              <w:right w:val="single" w:sz="4" w:space="0" w:color="auto"/>
            </w:tcBorders>
            <w:shd w:val="clear" w:color="auto" w:fill="auto"/>
            <w:vAlign w:val="center"/>
          </w:tcPr>
          <w:p w:rsidR="00FE75E2" w:rsidRDefault="003D2C79">
            <w:pPr>
              <w:adjustRightInd w:val="0"/>
              <w:snapToGrid w:val="0"/>
              <w:jc w:val="center"/>
              <w:rPr>
                <w:rFonts w:ascii="Times New Roman" w:eastAsia="宋体" w:hAnsi="Times New Roman" w:cs="Times New Roman"/>
                <w:b/>
                <w:bCs/>
                <w:color w:val="171717" w:themeColor="background2" w:themeShade="1A"/>
                <w:sz w:val="24"/>
              </w:rPr>
            </w:pPr>
            <w:r>
              <w:rPr>
                <w:rFonts w:ascii="Times New Roman" w:eastAsia="宋体" w:hAnsi="Times New Roman" w:cs="Times New Roman"/>
                <w:b/>
                <w:bCs/>
                <w:color w:val="171717" w:themeColor="background2" w:themeShade="1A"/>
                <w:sz w:val="24"/>
                <w:lang w:bidi="ar"/>
              </w:rPr>
              <w:t>项目审批（核准</w:t>
            </w:r>
            <w:r>
              <w:rPr>
                <w:rFonts w:ascii="Times New Roman" w:eastAsia="宋体" w:hAnsi="Times New Roman" w:cs="Times New Roman"/>
                <w:b/>
                <w:bCs/>
                <w:color w:val="171717" w:themeColor="background2" w:themeShade="1A"/>
                <w:sz w:val="24"/>
                <w:lang w:bidi="ar"/>
              </w:rPr>
              <w:t>/</w:t>
            </w:r>
          </w:p>
          <w:p w:rsidR="00FE75E2" w:rsidRDefault="003D2C79">
            <w:pPr>
              <w:adjustRightInd w:val="0"/>
              <w:snapToGrid w:val="0"/>
              <w:jc w:val="center"/>
              <w:rPr>
                <w:rFonts w:ascii="Times New Roman" w:eastAsia="宋体" w:hAnsi="Times New Roman" w:cs="Times New Roman"/>
                <w:b/>
                <w:bCs/>
                <w:color w:val="171717" w:themeColor="background2" w:themeShade="1A"/>
                <w:sz w:val="24"/>
              </w:rPr>
            </w:pPr>
            <w:r>
              <w:rPr>
                <w:rFonts w:ascii="Times New Roman" w:eastAsia="宋体" w:hAnsi="Times New Roman" w:cs="Times New Roman"/>
                <w:b/>
                <w:bCs/>
                <w:color w:val="171717" w:themeColor="background2" w:themeShade="1A"/>
                <w:sz w:val="24"/>
                <w:lang w:bidi="ar"/>
              </w:rPr>
              <w:t>备案）文号（选填）</w:t>
            </w:r>
          </w:p>
        </w:tc>
        <w:tc>
          <w:tcPr>
            <w:tcW w:w="3186" w:type="dxa"/>
            <w:tcBorders>
              <w:top w:val="single" w:sz="4" w:space="0" w:color="auto"/>
              <w:left w:val="single" w:sz="4" w:space="0" w:color="auto"/>
              <w:bottom w:val="single" w:sz="4" w:space="0" w:color="auto"/>
              <w:right w:val="single" w:sz="8" w:space="0" w:color="auto"/>
            </w:tcBorders>
            <w:shd w:val="clear" w:color="auto" w:fill="auto"/>
            <w:vAlign w:val="center"/>
          </w:tcPr>
          <w:p w:rsidR="00FE75E2" w:rsidRDefault="003D2C79">
            <w:pPr>
              <w:adjustRightInd w:val="0"/>
              <w:snapToGrid w:val="0"/>
              <w:jc w:val="center"/>
              <w:rPr>
                <w:rFonts w:ascii="Times New Roman" w:eastAsia="宋体" w:hAnsi="Times New Roman" w:cs="Times New Roman"/>
                <w:color w:val="171717" w:themeColor="background2" w:themeShade="1A"/>
                <w:sz w:val="24"/>
              </w:rPr>
            </w:pPr>
            <w:r>
              <w:rPr>
                <w:rFonts w:ascii="Times New Roman" w:eastAsia="宋体" w:hAnsi="Times New Roman" w:cs="Times New Roman" w:hint="eastAsia"/>
                <w:color w:val="171717" w:themeColor="background2" w:themeShade="1A"/>
                <w:sz w:val="24"/>
              </w:rPr>
              <w:t>/</w:t>
            </w:r>
          </w:p>
        </w:tc>
      </w:tr>
      <w:tr w:rsidR="00FE75E2">
        <w:trPr>
          <w:trHeight w:val="497"/>
          <w:jc w:val="center"/>
        </w:trPr>
        <w:tc>
          <w:tcPr>
            <w:tcW w:w="1890" w:type="dxa"/>
            <w:tcBorders>
              <w:top w:val="single" w:sz="4" w:space="0" w:color="auto"/>
              <w:left w:val="single" w:sz="8" w:space="0" w:color="auto"/>
              <w:bottom w:val="single" w:sz="4" w:space="0" w:color="auto"/>
              <w:right w:val="single" w:sz="4" w:space="0" w:color="auto"/>
            </w:tcBorders>
            <w:shd w:val="clear" w:color="auto" w:fill="auto"/>
            <w:tcMar>
              <w:top w:w="16" w:type="dxa"/>
              <w:left w:w="16" w:type="dxa"/>
              <w:right w:w="16" w:type="dxa"/>
            </w:tcMar>
            <w:vAlign w:val="center"/>
          </w:tcPr>
          <w:p w:rsidR="00FE75E2" w:rsidRDefault="003D2C79">
            <w:pPr>
              <w:adjustRightInd w:val="0"/>
              <w:snapToGrid w:val="0"/>
              <w:jc w:val="center"/>
              <w:rPr>
                <w:rFonts w:ascii="Times New Roman" w:eastAsia="宋体" w:hAnsi="Times New Roman" w:cs="Times New Roman"/>
                <w:b/>
                <w:bCs/>
                <w:color w:val="171717" w:themeColor="background2" w:themeShade="1A"/>
                <w:sz w:val="24"/>
              </w:rPr>
            </w:pPr>
            <w:r>
              <w:rPr>
                <w:rFonts w:ascii="Times New Roman" w:eastAsia="宋体" w:hAnsi="Times New Roman" w:cs="Times New Roman"/>
                <w:b/>
                <w:bCs/>
                <w:color w:val="171717" w:themeColor="background2" w:themeShade="1A"/>
                <w:sz w:val="24"/>
                <w:lang w:bidi="ar"/>
              </w:rPr>
              <w:t>总投资（万元）</w:t>
            </w:r>
          </w:p>
        </w:tc>
        <w:tc>
          <w:tcPr>
            <w:tcW w:w="1938" w:type="dxa"/>
            <w:tcBorders>
              <w:top w:val="single" w:sz="4" w:space="0" w:color="auto"/>
              <w:left w:val="single" w:sz="4" w:space="0" w:color="auto"/>
              <w:bottom w:val="single" w:sz="4" w:space="0" w:color="auto"/>
              <w:right w:val="single" w:sz="4" w:space="0" w:color="auto"/>
            </w:tcBorders>
            <w:shd w:val="clear" w:color="auto" w:fill="auto"/>
            <w:vAlign w:val="center"/>
          </w:tcPr>
          <w:p w:rsidR="00FE75E2" w:rsidRDefault="003D2C79">
            <w:pPr>
              <w:adjustRightInd w:val="0"/>
              <w:snapToGrid w:val="0"/>
              <w:jc w:val="center"/>
              <w:rPr>
                <w:rFonts w:ascii="Times New Roman" w:eastAsia="宋体" w:hAnsi="Times New Roman" w:cs="Times New Roman"/>
                <w:color w:val="171717" w:themeColor="background2" w:themeShade="1A"/>
                <w:sz w:val="24"/>
              </w:rPr>
            </w:pPr>
            <w:r>
              <w:rPr>
                <w:rFonts w:ascii="Times New Roman" w:eastAsia="宋体" w:hAnsi="Times New Roman" w:cs="Times New Roman" w:hint="eastAsia"/>
                <w:color w:val="171717" w:themeColor="background2" w:themeShade="1A"/>
                <w:sz w:val="24"/>
              </w:rPr>
              <w:t>200</w:t>
            </w:r>
          </w:p>
        </w:tc>
        <w:tc>
          <w:tcPr>
            <w:tcW w:w="1856" w:type="dxa"/>
            <w:tcBorders>
              <w:top w:val="single" w:sz="4" w:space="0" w:color="auto"/>
              <w:left w:val="single" w:sz="4" w:space="0" w:color="auto"/>
              <w:bottom w:val="single" w:sz="4" w:space="0" w:color="auto"/>
              <w:right w:val="single" w:sz="4" w:space="0" w:color="auto"/>
            </w:tcBorders>
            <w:shd w:val="clear" w:color="auto" w:fill="auto"/>
            <w:tcMar>
              <w:top w:w="16" w:type="dxa"/>
              <w:left w:w="16" w:type="dxa"/>
              <w:right w:w="16" w:type="dxa"/>
            </w:tcMar>
            <w:vAlign w:val="center"/>
          </w:tcPr>
          <w:p w:rsidR="00FE75E2" w:rsidRDefault="003D2C79">
            <w:pPr>
              <w:adjustRightInd w:val="0"/>
              <w:snapToGrid w:val="0"/>
              <w:jc w:val="center"/>
              <w:rPr>
                <w:rFonts w:ascii="Times New Roman" w:eastAsia="宋体" w:hAnsi="Times New Roman" w:cs="Times New Roman"/>
                <w:b/>
                <w:bCs/>
                <w:color w:val="171717" w:themeColor="background2" w:themeShade="1A"/>
                <w:sz w:val="24"/>
              </w:rPr>
            </w:pPr>
            <w:r>
              <w:rPr>
                <w:rFonts w:ascii="Times New Roman" w:eastAsia="宋体" w:hAnsi="Times New Roman" w:cs="Times New Roman"/>
                <w:b/>
                <w:bCs/>
                <w:color w:val="171717" w:themeColor="background2" w:themeShade="1A"/>
                <w:sz w:val="24"/>
                <w:lang w:bidi="ar"/>
              </w:rPr>
              <w:t>环保投资（万元）</w:t>
            </w:r>
          </w:p>
        </w:tc>
        <w:tc>
          <w:tcPr>
            <w:tcW w:w="3186" w:type="dxa"/>
            <w:tcBorders>
              <w:top w:val="single" w:sz="4" w:space="0" w:color="auto"/>
              <w:left w:val="single" w:sz="4" w:space="0" w:color="auto"/>
              <w:bottom w:val="single" w:sz="4" w:space="0" w:color="auto"/>
              <w:right w:val="single" w:sz="8" w:space="0" w:color="auto"/>
            </w:tcBorders>
            <w:shd w:val="clear" w:color="auto" w:fill="auto"/>
            <w:vAlign w:val="center"/>
          </w:tcPr>
          <w:p w:rsidR="00FE75E2" w:rsidRDefault="003D2C79">
            <w:pPr>
              <w:adjustRightInd w:val="0"/>
              <w:snapToGrid w:val="0"/>
              <w:jc w:val="center"/>
              <w:rPr>
                <w:rFonts w:ascii="Times New Roman" w:eastAsia="宋体" w:hAnsi="Times New Roman" w:cs="Times New Roman"/>
                <w:color w:val="171717" w:themeColor="background2" w:themeShade="1A"/>
                <w:sz w:val="24"/>
              </w:rPr>
            </w:pPr>
            <w:r>
              <w:rPr>
                <w:rFonts w:ascii="Times New Roman" w:eastAsia="宋体" w:hAnsi="Times New Roman" w:cs="Times New Roman" w:hint="eastAsia"/>
                <w:color w:val="171717" w:themeColor="background2" w:themeShade="1A"/>
                <w:sz w:val="24"/>
              </w:rPr>
              <w:t>31.8</w:t>
            </w:r>
          </w:p>
        </w:tc>
      </w:tr>
      <w:tr w:rsidR="00FE75E2">
        <w:trPr>
          <w:trHeight w:val="497"/>
          <w:jc w:val="center"/>
        </w:trPr>
        <w:tc>
          <w:tcPr>
            <w:tcW w:w="1890" w:type="dxa"/>
            <w:tcBorders>
              <w:top w:val="single" w:sz="4" w:space="0" w:color="auto"/>
              <w:left w:val="single" w:sz="8" w:space="0" w:color="auto"/>
              <w:bottom w:val="single" w:sz="4" w:space="0" w:color="auto"/>
              <w:right w:val="single" w:sz="4" w:space="0" w:color="auto"/>
            </w:tcBorders>
            <w:shd w:val="clear" w:color="auto" w:fill="auto"/>
            <w:tcMar>
              <w:top w:w="16" w:type="dxa"/>
              <w:left w:w="16" w:type="dxa"/>
              <w:right w:w="16" w:type="dxa"/>
            </w:tcMar>
            <w:vAlign w:val="center"/>
          </w:tcPr>
          <w:p w:rsidR="00FE75E2" w:rsidRDefault="003D2C79">
            <w:pPr>
              <w:adjustRightInd w:val="0"/>
              <w:snapToGrid w:val="0"/>
              <w:jc w:val="center"/>
              <w:rPr>
                <w:rFonts w:ascii="Times New Roman" w:eastAsia="宋体" w:hAnsi="Times New Roman" w:cs="Times New Roman"/>
                <w:b/>
                <w:bCs/>
                <w:color w:val="171717" w:themeColor="background2" w:themeShade="1A"/>
                <w:sz w:val="24"/>
              </w:rPr>
            </w:pPr>
            <w:r>
              <w:rPr>
                <w:rFonts w:ascii="Times New Roman" w:eastAsia="宋体" w:hAnsi="Times New Roman" w:cs="Times New Roman"/>
                <w:b/>
                <w:bCs/>
                <w:color w:val="171717" w:themeColor="background2" w:themeShade="1A"/>
                <w:sz w:val="24"/>
                <w:lang w:bidi="ar"/>
              </w:rPr>
              <w:t>环保投资占比（</w:t>
            </w:r>
            <w:r>
              <w:rPr>
                <w:rFonts w:ascii="Times New Roman" w:eastAsia="宋体" w:hAnsi="Times New Roman" w:cs="Times New Roman"/>
                <w:b/>
                <w:bCs/>
                <w:color w:val="171717" w:themeColor="background2" w:themeShade="1A"/>
                <w:sz w:val="24"/>
                <w:lang w:bidi="ar"/>
              </w:rPr>
              <w:t>%</w:t>
            </w:r>
            <w:r>
              <w:rPr>
                <w:rFonts w:ascii="Times New Roman" w:eastAsia="宋体" w:hAnsi="Times New Roman" w:cs="Times New Roman"/>
                <w:b/>
                <w:bCs/>
                <w:color w:val="171717" w:themeColor="background2" w:themeShade="1A"/>
                <w:sz w:val="24"/>
                <w:lang w:bidi="ar"/>
              </w:rPr>
              <w:t>）</w:t>
            </w:r>
          </w:p>
        </w:tc>
        <w:tc>
          <w:tcPr>
            <w:tcW w:w="1938" w:type="dxa"/>
            <w:tcBorders>
              <w:top w:val="single" w:sz="4" w:space="0" w:color="auto"/>
              <w:left w:val="single" w:sz="4" w:space="0" w:color="auto"/>
              <w:bottom w:val="single" w:sz="4" w:space="0" w:color="auto"/>
              <w:right w:val="single" w:sz="4" w:space="0" w:color="auto"/>
            </w:tcBorders>
            <w:shd w:val="clear" w:color="auto" w:fill="auto"/>
            <w:vAlign w:val="center"/>
          </w:tcPr>
          <w:p w:rsidR="00FE75E2" w:rsidRDefault="003D2C79">
            <w:pPr>
              <w:adjustRightInd w:val="0"/>
              <w:snapToGrid w:val="0"/>
              <w:jc w:val="center"/>
              <w:rPr>
                <w:rFonts w:ascii="Times New Roman" w:eastAsia="宋体" w:hAnsi="Times New Roman" w:cs="Times New Roman"/>
                <w:color w:val="171717" w:themeColor="background2" w:themeShade="1A"/>
                <w:sz w:val="24"/>
              </w:rPr>
            </w:pPr>
            <w:r>
              <w:rPr>
                <w:rFonts w:ascii="Times New Roman" w:eastAsia="宋体" w:hAnsi="Times New Roman" w:cs="Times New Roman" w:hint="eastAsia"/>
                <w:color w:val="171717" w:themeColor="background2" w:themeShade="1A"/>
                <w:sz w:val="24"/>
              </w:rPr>
              <w:t>15.9</w:t>
            </w:r>
          </w:p>
        </w:tc>
        <w:tc>
          <w:tcPr>
            <w:tcW w:w="1856" w:type="dxa"/>
            <w:tcBorders>
              <w:top w:val="single" w:sz="4" w:space="0" w:color="auto"/>
              <w:left w:val="single" w:sz="4" w:space="0" w:color="auto"/>
              <w:bottom w:val="single" w:sz="4" w:space="0" w:color="auto"/>
              <w:right w:val="single" w:sz="4" w:space="0" w:color="auto"/>
            </w:tcBorders>
            <w:shd w:val="clear" w:color="auto" w:fill="auto"/>
            <w:tcMar>
              <w:top w:w="16" w:type="dxa"/>
              <w:left w:w="16" w:type="dxa"/>
              <w:right w:w="16" w:type="dxa"/>
            </w:tcMar>
            <w:vAlign w:val="center"/>
          </w:tcPr>
          <w:p w:rsidR="00FE75E2" w:rsidRDefault="003D2C79">
            <w:pPr>
              <w:adjustRightInd w:val="0"/>
              <w:snapToGrid w:val="0"/>
              <w:jc w:val="center"/>
              <w:rPr>
                <w:rFonts w:ascii="Times New Roman" w:eastAsia="宋体" w:hAnsi="Times New Roman" w:cs="Times New Roman"/>
                <w:b/>
                <w:bCs/>
                <w:color w:val="171717" w:themeColor="background2" w:themeShade="1A"/>
                <w:sz w:val="24"/>
              </w:rPr>
            </w:pPr>
            <w:r>
              <w:rPr>
                <w:rFonts w:ascii="Times New Roman" w:eastAsia="宋体" w:hAnsi="Times New Roman" w:cs="Times New Roman"/>
                <w:b/>
                <w:bCs/>
                <w:color w:val="171717" w:themeColor="background2" w:themeShade="1A"/>
                <w:sz w:val="24"/>
                <w:lang w:bidi="ar"/>
              </w:rPr>
              <w:t>施工工期</w:t>
            </w:r>
          </w:p>
        </w:tc>
        <w:tc>
          <w:tcPr>
            <w:tcW w:w="3186" w:type="dxa"/>
            <w:tcBorders>
              <w:top w:val="single" w:sz="4" w:space="0" w:color="auto"/>
              <w:left w:val="single" w:sz="4" w:space="0" w:color="auto"/>
              <w:bottom w:val="single" w:sz="4" w:space="0" w:color="auto"/>
              <w:right w:val="single" w:sz="8" w:space="0" w:color="auto"/>
            </w:tcBorders>
            <w:shd w:val="clear" w:color="auto" w:fill="auto"/>
            <w:vAlign w:val="center"/>
          </w:tcPr>
          <w:p w:rsidR="00FE75E2" w:rsidRDefault="003D2C79">
            <w:pPr>
              <w:adjustRightInd w:val="0"/>
              <w:snapToGrid w:val="0"/>
              <w:jc w:val="center"/>
              <w:rPr>
                <w:rFonts w:ascii="Times New Roman" w:eastAsia="宋体" w:hAnsi="Times New Roman" w:cs="Times New Roman"/>
                <w:color w:val="171717" w:themeColor="background2" w:themeShade="1A"/>
                <w:sz w:val="24"/>
              </w:rPr>
            </w:pPr>
            <w:r>
              <w:rPr>
                <w:rFonts w:ascii="Times New Roman" w:eastAsia="宋体" w:hAnsi="Times New Roman" w:cs="Times New Roman" w:hint="eastAsia"/>
                <w:color w:val="171717" w:themeColor="background2" w:themeShade="1A"/>
                <w:sz w:val="24"/>
              </w:rPr>
              <w:t>6</w:t>
            </w:r>
            <w:r>
              <w:rPr>
                <w:rFonts w:ascii="Times New Roman" w:eastAsia="宋体" w:hAnsi="Times New Roman" w:cs="Times New Roman" w:hint="eastAsia"/>
                <w:color w:val="171717" w:themeColor="background2" w:themeShade="1A"/>
                <w:sz w:val="24"/>
              </w:rPr>
              <w:t>个月</w:t>
            </w:r>
          </w:p>
        </w:tc>
      </w:tr>
      <w:tr w:rsidR="00FE75E2">
        <w:trPr>
          <w:trHeight w:val="497"/>
          <w:jc w:val="center"/>
        </w:trPr>
        <w:tc>
          <w:tcPr>
            <w:tcW w:w="1890" w:type="dxa"/>
            <w:tcBorders>
              <w:top w:val="single" w:sz="4" w:space="0" w:color="auto"/>
              <w:left w:val="single" w:sz="8" w:space="0" w:color="auto"/>
              <w:bottom w:val="single" w:sz="4" w:space="0" w:color="auto"/>
              <w:right w:val="single" w:sz="4" w:space="0" w:color="auto"/>
            </w:tcBorders>
            <w:shd w:val="clear" w:color="auto" w:fill="auto"/>
            <w:tcMar>
              <w:top w:w="16" w:type="dxa"/>
              <w:left w:w="16" w:type="dxa"/>
              <w:right w:w="16" w:type="dxa"/>
            </w:tcMar>
            <w:vAlign w:val="center"/>
          </w:tcPr>
          <w:p w:rsidR="00FE75E2" w:rsidRDefault="003D2C79">
            <w:pPr>
              <w:adjustRightInd w:val="0"/>
              <w:snapToGrid w:val="0"/>
              <w:jc w:val="center"/>
              <w:rPr>
                <w:rFonts w:ascii="Times New Roman" w:eastAsia="宋体" w:hAnsi="Times New Roman" w:cs="Times New Roman"/>
                <w:b/>
                <w:bCs/>
                <w:color w:val="171717" w:themeColor="background2" w:themeShade="1A"/>
                <w:sz w:val="24"/>
              </w:rPr>
            </w:pPr>
            <w:r>
              <w:rPr>
                <w:rFonts w:ascii="Times New Roman" w:eastAsia="宋体" w:hAnsi="Times New Roman" w:cs="Times New Roman"/>
                <w:b/>
                <w:bCs/>
                <w:color w:val="171717" w:themeColor="background2" w:themeShade="1A"/>
                <w:sz w:val="24"/>
                <w:lang w:bidi="ar"/>
              </w:rPr>
              <w:t>是否开工建设</w:t>
            </w:r>
          </w:p>
        </w:tc>
        <w:tc>
          <w:tcPr>
            <w:tcW w:w="1938" w:type="dxa"/>
            <w:tcBorders>
              <w:top w:val="single" w:sz="4" w:space="0" w:color="auto"/>
              <w:left w:val="single" w:sz="4" w:space="0" w:color="auto"/>
              <w:bottom w:val="single" w:sz="4" w:space="0" w:color="auto"/>
              <w:right w:val="single" w:sz="4" w:space="0" w:color="auto"/>
            </w:tcBorders>
            <w:shd w:val="clear" w:color="auto" w:fill="auto"/>
            <w:vAlign w:val="center"/>
          </w:tcPr>
          <w:p w:rsidR="00FE75E2" w:rsidRDefault="003D2C79">
            <w:pPr>
              <w:adjustRightInd w:val="0"/>
              <w:snapToGrid w:val="0"/>
              <w:rPr>
                <w:rFonts w:ascii="Times New Roman" w:eastAsia="宋体" w:hAnsi="Times New Roman" w:cs="Times New Roman"/>
                <w:color w:val="171717" w:themeColor="background2" w:themeShade="1A"/>
                <w:sz w:val="24"/>
              </w:rPr>
            </w:pPr>
            <w:r>
              <w:rPr>
                <w:rFonts w:ascii="Times New Roman" w:eastAsia="Wingdings 2" w:hAnsi="Times New Roman" w:cs="Times New Roman"/>
                <w:color w:val="171717" w:themeColor="background2" w:themeShade="1A"/>
                <w:sz w:val="24"/>
                <w:lang w:bidi="ar"/>
              </w:rPr>
              <w:sym w:font="Wingdings 2" w:char="0052"/>
            </w:r>
            <w:proofErr w:type="gramStart"/>
            <w:r>
              <w:rPr>
                <w:rFonts w:ascii="Times New Roman" w:eastAsia="宋体" w:hAnsi="Times New Roman" w:cs="Times New Roman"/>
                <w:color w:val="171717" w:themeColor="background2" w:themeShade="1A"/>
                <w:sz w:val="24"/>
                <w:lang w:bidi="ar"/>
              </w:rPr>
              <w:t>否</w:t>
            </w:r>
            <w:proofErr w:type="gramEnd"/>
          </w:p>
          <w:p w:rsidR="00FE75E2" w:rsidRDefault="003D2C79">
            <w:pPr>
              <w:adjustRightInd w:val="0"/>
              <w:snapToGrid w:val="0"/>
              <w:rPr>
                <w:rFonts w:ascii="Times New Roman" w:eastAsia="宋体" w:hAnsi="Times New Roman" w:cs="Times New Roman"/>
                <w:color w:val="171717" w:themeColor="background2" w:themeShade="1A"/>
                <w:sz w:val="24"/>
              </w:rPr>
            </w:pPr>
            <w:r>
              <w:rPr>
                <w:rFonts w:ascii="Times New Roman" w:eastAsia="Wingdings 2" w:hAnsi="Times New Roman" w:cs="Times New Roman"/>
                <w:color w:val="171717" w:themeColor="background2" w:themeShade="1A"/>
                <w:sz w:val="24"/>
                <w:lang w:bidi="ar"/>
              </w:rPr>
              <w:sym w:font="Wingdings 2" w:char="00A3"/>
            </w:r>
            <w:r>
              <w:rPr>
                <w:rFonts w:ascii="Times New Roman" w:eastAsia="宋体" w:hAnsi="Times New Roman" w:cs="Times New Roman"/>
                <w:color w:val="171717" w:themeColor="background2" w:themeShade="1A"/>
                <w:sz w:val="24"/>
                <w:lang w:bidi="ar"/>
              </w:rPr>
              <w:t>是：</w:t>
            </w:r>
            <w:r>
              <w:rPr>
                <w:rFonts w:ascii="Times New Roman" w:eastAsia="宋体" w:hAnsi="Times New Roman" w:cs="Times New Roman"/>
                <w:color w:val="171717" w:themeColor="background2" w:themeShade="1A"/>
                <w:sz w:val="24"/>
                <w:u w:val="single"/>
                <w:lang w:bidi="ar"/>
              </w:rPr>
              <w:t xml:space="preserve">             </w:t>
            </w:r>
          </w:p>
        </w:tc>
        <w:tc>
          <w:tcPr>
            <w:tcW w:w="1856" w:type="dxa"/>
            <w:tcBorders>
              <w:top w:val="single" w:sz="4" w:space="0" w:color="auto"/>
              <w:left w:val="single" w:sz="4" w:space="0" w:color="auto"/>
              <w:bottom w:val="single" w:sz="4" w:space="0" w:color="auto"/>
              <w:right w:val="single" w:sz="4" w:space="0" w:color="auto"/>
            </w:tcBorders>
            <w:shd w:val="clear" w:color="auto" w:fill="auto"/>
            <w:tcMar>
              <w:top w:w="16" w:type="dxa"/>
              <w:left w:w="16" w:type="dxa"/>
              <w:right w:w="16" w:type="dxa"/>
            </w:tcMar>
            <w:vAlign w:val="center"/>
          </w:tcPr>
          <w:p w:rsidR="00FE75E2" w:rsidRDefault="003D2C79">
            <w:pPr>
              <w:adjustRightInd w:val="0"/>
              <w:snapToGrid w:val="0"/>
              <w:jc w:val="center"/>
              <w:rPr>
                <w:rFonts w:ascii="Times New Roman" w:eastAsia="宋体" w:hAnsi="Times New Roman" w:cs="Times New Roman"/>
                <w:b/>
                <w:bCs/>
                <w:color w:val="171717" w:themeColor="background2" w:themeShade="1A"/>
                <w:spacing w:val="-6"/>
                <w:sz w:val="24"/>
              </w:rPr>
            </w:pPr>
            <w:r>
              <w:rPr>
                <w:rFonts w:ascii="Times New Roman" w:eastAsia="宋体" w:hAnsi="Times New Roman" w:cs="Times New Roman"/>
                <w:b/>
                <w:bCs/>
                <w:color w:val="171717" w:themeColor="background2" w:themeShade="1A"/>
                <w:spacing w:val="-6"/>
                <w:sz w:val="24"/>
                <w:lang w:bidi="ar"/>
              </w:rPr>
              <w:t>用地（用海）</w:t>
            </w:r>
          </w:p>
          <w:p w:rsidR="00FE75E2" w:rsidRDefault="003D2C79">
            <w:pPr>
              <w:adjustRightInd w:val="0"/>
              <w:snapToGrid w:val="0"/>
              <w:jc w:val="center"/>
              <w:rPr>
                <w:rFonts w:ascii="Times New Roman" w:eastAsia="宋体" w:hAnsi="Times New Roman" w:cs="Times New Roman"/>
                <w:b/>
                <w:bCs/>
                <w:color w:val="171717" w:themeColor="background2" w:themeShade="1A"/>
                <w:sz w:val="24"/>
              </w:rPr>
            </w:pPr>
            <w:r>
              <w:rPr>
                <w:rFonts w:ascii="Times New Roman" w:eastAsia="宋体" w:hAnsi="Times New Roman" w:cs="Times New Roman"/>
                <w:b/>
                <w:bCs/>
                <w:color w:val="171717" w:themeColor="background2" w:themeShade="1A"/>
                <w:spacing w:val="-6"/>
                <w:sz w:val="24"/>
                <w:lang w:bidi="ar"/>
              </w:rPr>
              <w:t>面积（</w:t>
            </w:r>
            <w:r>
              <w:rPr>
                <w:rFonts w:ascii="Times New Roman" w:eastAsia="宋体" w:hAnsi="Times New Roman" w:cs="Times New Roman"/>
                <w:b/>
                <w:bCs/>
                <w:color w:val="171717" w:themeColor="background2" w:themeShade="1A"/>
                <w:spacing w:val="-6"/>
                <w:sz w:val="24"/>
                <w:lang w:bidi="ar"/>
              </w:rPr>
              <w:t>m</w:t>
            </w:r>
            <w:r>
              <w:rPr>
                <w:rFonts w:ascii="Times New Roman" w:eastAsia="宋体" w:hAnsi="Times New Roman" w:cs="Times New Roman"/>
                <w:b/>
                <w:bCs/>
                <w:color w:val="171717" w:themeColor="background2" w:themeShade="1A"/>
                <w:spacing w:val="-6"/>
                <w:sz w:val="24"/>
                <w:vertAlign w:val="superscript"/>
                <w:lang w:bidi="ar"/>
              </w:rPr>
              <w:t>2</w:t>
            </w:r>
            <w:r>
              <w:rPr>
                <w:rFonts w:ascii="Times New Roman" w:eastAsia="宋体" w:hAnsi="Times New Roman" w:cs="Times New Roman"/>
                <w:b/>
                <w:bCs/>
                <w:color w:val="171717" w:themeColor="background2" w:themeShade="1A"/>
                <w:spacing w:val="-6"/>
                <w:sz w:val="24"/>
                <w:lang w:bidi="ar"/>
              </w:rPr>
              <w:t>）</w:t>
            </w:r>
          </w:p>
        </w:tc>
        <w:tc>
          <w:tcPr>
            <w:tcW w:w="3186" w:type="dxa"/>
            <w:tcBorders>
              <w:top w:val="single" w:sz="4" w:space="0" w:color="auto"/>
              <w:left w:val="single" w:sz="4" w:space="0" w:color="auto"/>
              <w:bottom w:val="single" w:sz="4" w:space="0" w:color="auto"/>
              <w:right w:val="single" w:sz="8" w:space="0" w:color="auto"/>
            </w:tcBorders>
            <w:shd w:val="clear" w:color="auto" w:fill="auto"/>
            <w:vAlign w:val="center"/>
          </w:tcPr>
          <w:p w:rsidR="00FE75E2" w:rsidRDefault="003D2C79">
            <w:pPr>
              <w:adjustRightInd w:val="0"/>
              <w:snapToGrid w:val="0"/>
              <w:jc w:val="center"/>
              <w:rPr>
                <w:rFonts w:ascii="Times New Roman" w:eastAsia="宋体" w:hAnsi="Times New Roman" w:cs="Times New Roman"/>
                <w:color w:val="171717" w:themeColor="background2" w:themeShade="1A"/>
                <w:sz w:val="24"/>
              </w:rPr>
            </w:pPr>
            <w:r>
              <w:rPr>
                <w:rFonts w:ascii="Times New Roman" w:eastAsia="宋体" w:hAnsi="Times New Roman" w:cs="Times New Roman" w:hint="eastAsia"/>
                <w:color w:val="171717" w:themeColor="background2" w:themeShade="1A"/>
                <w:sz w:val="24"/>
              </w:rPr>
              <w:t>3000m</w:t>
            </w:r>
            <w:r>
              <w:rPr>
                <w:rFonts w:ascii="Times New Roman" w:eastAsia="宋体" w:hAnsi="Times New Roman" w:cs="Times New Roman" w:hint="eastAsia"/>
                <w:color w:val="171717" w:themeColor="background2" w:themeShade="1A"/>
                <w:sz w:val="24"/>
                <w:vertAlign w:val="superscript"/>
              </w:rPr>
              <w:t>2</w:t>
            </w:r>
          </w:p>
        </w:tc>
      </w:tr>
      <w:tr w:rsidR="00FE75E2">
        <w:trPr>
          <w:trHeight w:val="551"/>
          <w:jc w:val="center"/>
        </w:trPr>
        <w:tc>
          <w:tcPr>
            <w:tcW w:w="1890" w:type="dxa"/>
            <w:tcBorders>
              <w:top w:val="single" w:sz="4" w:space="0" w:color="auto"/>
              <w:left w:val="single" w:sz="8" w:space="0" w:color="auto"/>
              <w:bottom w:val="single" w:sz="4" w:space="0" w:color="auto"/>
              <w:right w:val="single" w:sz="4" w:space="0" w:color="auto"/>
            </w:tcBorders>
            <w:shd w:val="clear" w:color="auto" w:fill="auto"/>
            <w:tcMar>
              <w:left w:w="108" w:type="dxa"/>
              <w:right w:w="108" w:type="dxa"/>
            </w:tcMar>
            <w:vAlign w:val="center"/>
          </w:tcPr>
          <w:p w:rsidR="00FE75E2" w:rsidRDefault="003D2C79">
            <w:pPr>
              <w:autoSpaceDE w:val="0"/>
              <w:autoSpaceDN w:val="0"/>
              <w:adjustRightInd w:val="0"/>
              <w:snapToGrid w:val="0"/>
              <w:jc w:val="center"/>
              <w:rPr>
                <w:rFonts w:ascii="Times New Roman" w:eastAsia="宋体" w:hAnsi="Times New Roman" w:cs="Times New Roman"/>
                <w:b/>
                <w:bCs/>
                <w:color w:val="171717" w:themeColor="background2" w:themeShade="1A"/>
                <w:kern w:val="0"/>
                <w:sz w:val="24"/>
                <w:lang w:bidi="ar"/>
              </w:rPr>
            </w:pPr>
            <w:r>
              <w:rPr>
                <w:rFonts w:ascii="Times New Roman" w:eastAsia="宋体" w:hAnsi="Times New Roman" w:cs="Times New Roman"/>
                <w:b/>
                <w:bCs/>
                <w:color w:val="171717" w:themeColor="background2" w:themeShade="1A"/>
                <w:kern w:val="0"/>
                <w:sz w:val="24"/>
                <w:lang w:bidi="ar"/>
              </w:rPr>
              <w:t>专项评价设置</w:t>
            </w:r>
          </w:p>
          <w:p w:rsidR="00FE75E2" w:rsidRDefault="003D2C79">
            <w:pPr>
              <w:autoSpaceDE w:val="0"/>
              <w:autoSpaceDN w:val="0"/>
              <w:adjustRightInd w:val="0"/>
              <w:snapToGrid w:val="0"/>
              <w:jc w:val="center"/>
              <w:rPr>
                <w:rFonts w:ascii="Times New Roman" w:eastAsia="宋体" w:hAnsi="Times New Roman" w:cs="Times New Roman"/>
                <w:b/>
                <w:bCs/>
                <w:color w:val="171717" w:themeColor="background2" w:themeShade="1A"/>
                <w:kern w:val="0"/>
                <w:sz w:val="24"/>
              </w:rPr>
            </w:pPr>
            <w:r>
              <w:rPr>
                <w:rFonts w:ascii="Times New Roman" w:eastAsia="宋体" w:hAnsi="Times New Roman" w:cs="Times New Roman"/>
                <w:b/>
                <w:bCs/>
                <w:color w:val="171717" w:themeColor="background2" w:themeShade="1A"/>
                <w:kern w:val="0"/>
                <w:sz w:val="24"/>
                <w:lang w:bidi="ar"/>
              </w:rPr>
              <w:t>情况</w:t>
            </w:r>
          </w:p>
        </w:tc>
        <w:tc>
          <w:tcPr>
            <w:tcW w:w="6980" w:type="dxa"/>
            <w:gridSpan w:val="3"/>
            <w:tcBorders>
              <w:top w:val="single" w:sz="4" w:space="0" w:color="auto"/>
              <w:left w:val="single" w:sz="4" w:space="0" w:color="auto"/>
              <w:bottom w:val="single" w:sz="4" w:space="0" w:color="auto"/>
              <w:right w:val="single" w:sz="8" w:space="0" w:color="auto"/>
            </w:tcBorders>
            <w:shd w:val="clear" w:color="auto" w:fill="auto"/>
            <w:tcMar>
              <w:left w:w="108" w:type="dxa"/>
              <w:right w:w="108" w:type="dxa"/>
            </w:tcMar>
            <w:vAlign w:val="center"/>
          </w:tcPr>
          <w:p w:rsidR="00FE75E2" w:rsidRDefault="003D2C79">
            <w:pPr>
              <w:autoSpaceDE w:val="0"/>
              <w:autoSpaceDN w:val="0"/>
              <w:adjustRightInd w:val="0"/>
              <w:snapToGrid w:val="0"/>
              <w:jc w:val="center"/>
              <w:rPr>
                <w:rFonts w:ascii="Times New Roman" w:eastAsia="宋体" w:hAnsi="Times New Roman" w:cs="Times New Roman"/>
                <w:color w:val="171717" w:themeColor="background2" w:themeShade="1A"/>
                <w:kern w:val="0"/>
                <w:sz w:val="24"/>
              </w:rPr>
            </w:pPr>
            <w:r>
              <w:rPr>
                <w:rFonts w:ascii="Times New Roman" w:eastAsia="宋体" w:hAnsi="Times New Roman" w:cs="Times New Roman"/>
                <w:color w:val="171717" w:themeColor="background2" w:themeShade="1A"/>
                <w:kern w:val="0"/>
                <w:sz w:val="24"/>
              </w:rPr>
              <w:t>无</w:t>
            </w:r>
          </w:p>
        </w:tc>
      </w:tr>
      <w:tr w:rsidR="00FE75E2">
        <w:trPr>
          <w:trHeight w:val="381"/>
          <w:jc w:val="center"/>
        </w:trPr>
        <w:tc>
          <w:tcPr>
            <w:tcW w:w="1890" w:type="dxa"/>
            <w:tcBorders>
              <w:top w:val="single" w:sz="4" w:space="0" w:color="auto"/>
              <w:left w:val="single" w:sz="8" w:space="0" w:color="auto"/>
              <w:bottom w:val="single" w:sz="4" w:space="0" w:color="auto"/>
              <w:right w:val="single" w:sz="4" w:space="0" w:color="auto"/>
            </w:tcBorders>
            <w:shd w:val="clear" w:color="auto" w:fill="auto"/>
            <w:tcMar>
              <w:left w:w="108" w:type="dxa"/>
              <w:right w:w="108" w:type="dxa"/>
            </w:tcMar>
            <w:vAlign w:val="center"/>
          </w:tcPr>
          <w:p w:rsidR="00FE75E2" w:rsidRDefault="003D2C79">
            <w:pPr>
              <w:autoSpaceDE w:val="0"/>
              <w:autoSpaceDN w:val="0"/>
              <w:adjustRightInd w:val="0"/>
              <w:snapToGrid w:val="0"/>
              <w:jc w:val="center"/>
              <w:rPr>
                <w:rFonts w:ascii="Times New Roman" w:eastAsia="宋体" w:hAnsi="Times New Roman" w:cs="Times New Roman"/>
                <w:b/>
                <w:bCs/>
                <w:color w:val="171717" w:themeColor="background2" w:themeShade="1A"/>
                <w:kern w:val="0"/>
                <w:sz w:val="24"/>
              </w:rPr>
            </w:pPr>
            <w:r>
              <w:rPr>
                <w:rFonts w:ascii="Times New Roman" w:eastAsia="宋体" w:hAnsi="Times New Roman" w:cs="Times New Roman"/>
                <w:b/>
                <w:bCs/>
                <w:color w:val="171717" w:themeColor="background2" w:themeShade="1A"/>
                <w:sz w:val="24"/>
                <w:lang w:bidi="ar"/>
              </w:rPr>
              <w:t>规划情况</w:t>
            </w:r>
          </w:p>
        </w:tc>
        <w:tc>
          <w:tcPr>
            <w:tcW w:w="6980" w:type="dxa"/>
            <w:gridSpan w:val="3"/>
            <w:tcBorders>
              <w:top w:val="single" w:sz="4" w:space="0" w:color="auto"/>
              <w:left w:val="single" w:sz="4" w:space="0" w:color="auto"/>
              <w:bottom w:val="single" w:sz="4" w:space="0" w:color="auto"/>
              <w:right w:val="single" w:sz="8" w:space="0" w:color="auto"/>
            </w:tcBorders>
            <w:shd w:val="clear" w:color="auto" w:fill="auto"/>
            <w:tcMar>
              <w:left w:w="108" w:type="dxa"/>
              <w:right w:w="108" w:type="dxa"/>
            </w:tcMar>
            <w:vAlign w:val="center"/>
          </w:tcPr>
          <w:p w:rsidR="00FE75E2" w:rsidRDefault="003D2C79">
            <w:pPr>
              <w:autoSpaceDE w:val="0"/>
              <w:autoSpaceDN w:val="0"/>
              <w:adjustRightInd w:val="0"/>
              <w:snapToGrid w:val="0"/>
              <w:jc w:val="center"/>
              <w:rPr>
                <w:rFonts w:ascii="Times New Roman" w:eastAsia="宋体" w:hAnsi="Times New Roman" w:cs="Times New Roman"/>
                <w:color w:val="171717" w:themeColor="background2" w:themeShade="1A"/>
                <w:kern w:val="0"/>
                <w:sz w:val="24"/>
              </w:rPr>
            </w:pPr>
            <w:r>
              <w:rPr>
                <w:rFonts w:ascii="Times New Roman" w:eastAsia="宋体" w:hAnsi="Times New Roman" w:cs="Times New Roman"/>
                <w:color w:val="171717" w:themeColor="background2" w:themeShade="1A"/>
                <w:kern w:val="0"/>
                <w:sz w:val="24"/>
              </w:rPr>
              <w:t>无</w:t>
            </w:r>
          </w:p>
        </w:tc>
      </w:tr>
      <w:tr w:rsidR="00FE75E2">
        <w:trPr>
          <w:trHeight w:val="697"/>
          <w:jc w:val="center"/>
        </w:trPr>
        <w:tc>
          <w:tcPr>
            <w:tcW w:w="1890" w:type="dxa"/>
            <w:tcBorders>
              <w:top w:val="single" w:sz="4" w:space="0" w:color="auto"/>
              <w:left w:val="single" w:sz="8" w:space="0" w:color="auto"/>
              <w:bottom w:val="single" w:sz="4" w:space="0" w:color="auto"/>
              <w:right w:val="single" w:sz="4" w:space="0" w:color="auto"/>
            </w:tcBorders>
            <w:shd w:val="clear" w:color="auto" w:fill="auto"/>
            <w:tcMar>
              <w:left w:w="108" w:type="dxa"/>
              <w:right w:w="108" w:type="dxa"/>
            </w:tcMar>
            <w:vAlign w:val="center"/>
          </w:tcPr>
          <w:p w:rsidR="00FE75E2" w:rsidRDefault="003D2C79">
            <w:pPr>
              <w:adjustRightInd w:val="0"/>
              <w:snapToGrid w:val="0"/>
              <w:jc w:val="center"/>
              <w:rPr>
                <w:rFonts w:ascii="Times New Roman" w:eastAsia="宋体" w:hAnsi="Times New Roman" w:cs="Times New Roman"/>
                <w:b/>
                <w:bCs/>
                <w:color w:val="171717" w:themeColor="background2" w:themeShade="1A"/>
                <w:sz w:val="24"/>
              </w:rPr>
            </w:pPr>
            <w:r>
              <w:rPr>
                <w:rFonts w:ascii="Times New Roman" w:eastAsia="宋体" w:hAnsi="Times New Roman" w:cs="Times New Roman"/>
                <w:b/>
                <w:bCs/>
                <w:color w:val="171717" w:themeColor="background2" w:themeShade="1A"/>
                <w:sz w:val="24"/>
                <w:lang w:bidi="ar"/>
              </w:rPr>
              <w:t>规划环境影响</w:t>
            </w:r>
          </w:p>
          <w:p w:rsidR="00FE75E2" w:rsidRDefault="003D2C79">
            <w:pPr>
              <w:adjustRightInd w:val="0"/>
              <w:snapToGrid w:val="0"/>
              <w:jc w:val="center"/>
              <w:rPr>
                <w:rFonts w:ascii="Times New Roman" w:eastAsia="宋体" w:hAnsi="Times New Roman" w:cs="Times New Roman"/>
                <w:b/>
                <w:bCs/>
                <w:color w:val="171717" w:themeColor="background2" w:themeShade="1A"/>
                <w:kern w:val="0"/>
                <w:sz w:val="24"/>
              </w:rPr>
            </w:pPr>
            <w:r>
              <w:rPr>
                <w:rFonts w:ascii="Times New Roman" w:eastAsia="宋体" w:hAnsi="Times New Roman" w:cs="Times New Roman"/>
                <w:b/>
                <w:bCs/>
                <w:color w:val="171717" w:themeColor="background2" w:themeShade="1A"/>
                <w:sz w:val="24"/>
                <w:lang w:bidi="ar"/>
              </w:rPr>
              <w:t>评价情况</w:t>
            </w:r>
          </w:p>
        </w:tc>
        <w:tc>
          <w:tcPr>
            <w:tcW w:w="6980" w:type="dxa"/>
            <w:gridSpan w:val="3"/>
            <w:tcBorders>
              <w:top w:val="single" w:sz="4" w:space="0" w:color="auto"/>
              <w:left w:val="single" w:sz="4" w:space="0" w:color="auto"/>
              <w:bottom w:val="single" w:sz="4" w:space="0" w:color="auto"/>
              <w:right w:val="single" w:sz="8" w:space="0" w:color="auto"/>
            </w:tcBorders>
            <w:shd w:val="clear" w:color="auto" w:fill="auto"/>
            <w:tcMar>
              <w:left w:w="108" w:type="dxa"/>
              <w:right w:w="108" w:type="dxa"/>
            </w:tcMar>
            <w:vAlign w:val="center"/>
          </w:tcPr>
          <w:p w:rsidR="00FE75E2" w:rsidRDefault="003D2C79">
            <w:pPr>
              <w:autoSpaceDE w:val="0"/>
              <w:autoSpaceDN w:val="0"/>
              <w:adjustRightInd w:val="0"/>
              <w:snapToGrid w:val="0"/>
              <w:jc w:val="center"/>
              <w:rPr>
                <w:rFonts w:ascii="Times New Roman" w:eastAsia="宋体" w:hAnsi="Times New Roman" w:cs="Times New Roman"/>
                <w:color w:val="171717" w:themeColor="background2" w:themeShade="1A"/>
                <w:kern w:val="0"/>
                <w:sz w:val="24"/>
              </w:rPr>
            </w:pPr>
            <w:r>
              <w:rPr>
                <w:rFonts w:ascii="Times New Roman" w:eastAsia="宋体" w:hAnsi="Times New Roman" w:cs="Times New Roman"/>
                <w:color w:val="171717" w:themeColor="background2" w:themeShade="1A"/>
                <w:kern w:val="0"/>
                <w:sz w:val="24"/>
              </w:rPr>
              <w:t>无</w:t>
            </w:r>
          </w:p>
        </w:tc>
      </w:tr>
      <w:tr w:rsidR="00FE75E2">
        <w:trPr>
          <w:trHeight w:val="1009"/>
          <w:jc w:val="center"/>
        </w:trPr>
        <w:tc>
          <w:tcPr>
            <w:tcW w:w="1890" w:type="dxa"/>
            <w:tcBorders>
              <w:top w:val="single" w:sz="4" w:space="0" w:color="auto"/>
              <w:left w:val="single" w:sz="8" w:space="0" w:color="auto"/>
              <w:bottom w:val="single" w:sz="4" w:space="0" w:color="auto"/>
              <w:right w:val="single" w:sz="4" w:space="0" w:color="auto"/>
            </w:tcBorders>
            <w:shd w:val="clear" w:color="auto" w:fill="auto"/>
            <w:tcMar>
              <w:left w:w="108" w:type="dxa"/>
              <w:right w:w="108" w:type="dxa"/>
            </w:tcMar>
            <w:vAlign w:val="center"/>
          </w:tcPr>
          <w:p w:rsidR="00FE75E2" w:rsidRDefault="003D2C79">
            <w:pPr>
              <w:autoSpaceDE w:val="0"/>
              <w:autoSpaceDN w:val="0"/>
              <w:adjustRightInd w:val="0"/>
              <w:snapToGrid w:val="0"/>
              <w:jc w:val="center"/>
              <w:rPr>
                <w:rFonts w:ascii="Times New Roman" w:eastAsia="宋体" w:hAnsi="Times New Roman" w:cs="Times New Roman"/>
                <w:b/>
                <w:bCs/>
                <w:color w:val="171717" w:themeColor="background2" w:themeShade="1A"/>
                <w:kern w:val="0"/>
                <w:sz w:val="24"/>
              </w:rPr>
            </w:pPr>
            <w:r>
              <w:rPr>
                <w:rFonts w:ascii="Times New Roman" w:eastAsia="宋体" w:hAnsi="Times New Roman" w:cs="Times New Roman"/>
                <w:b/>
                <w:bCs/>
                <w:color w:val="171717" w:themeColor="background2" w:themeShade="1A"/>
                <w:kern w:val="0"/>
                <w:sz w:val="24"/>
                <w:lang w:bidi="ar"/>
              </w:rPr>
              <w:t>规划及规划环境影响评价符合性分析</w:t>
            </w:r>
          </w:p>
        </w:tc>
        <w:tc>
          <w:tcPr>
            <w:tcW w:w="6980" w:type="dxa"/>
            <w:gridSpan w:val="3"/>
            <w:tcBorders>
              <w:top w:val="single" w:sz="4" w:space="0" w:color="auto"/>
              <w:left w:val="single" w:sz="4" w:space="0" w:color="auto"/>
              <w:bottom w:val="single" w:sz="4" w:space="0" w:color="auto"/>
              <w:right w:val="single" w:sz="8" w:space="0" w:color="auto"/>
            </w:tcBorders>
            <w:shd w:val="clear" w:color="auto" w:fill="auto"/>
            <w:tcMar>
              <w:left w:w="108" w:type="dxa"/>
              <w:right w:w="108" w:type="dxa"/>
            </w:tcMar>
            <w:vAlign w:val="center"/>
          </w:tcPr>
          <w:p w:rsidR="00FE75E2" w:rsidRDefault="003D2C79">
            <w:pPr>
              <w:autoSpaceDE w:val="0"/>
              <w:autoSpaceDN w:val="0"/>
              <w:adjustRightInd w:val="0"/>
              <w:snapToGrid w:val="0"/>
              <w:jc w:val="center"/>
              <w:rPr>
                <w:rFonts w:ascii="Times New Roman" w:eastAsia="宋体" w:hAnsi="Times New Roman" w:cs="Times New Roman"/>
                <w:color w:val="171717" w:themeColor="background2" w:themeShade="1A"/>
                <w:kern w:val="0"/>
                <w:sz w:val="24"/>
              </w:rPr>
            </w:pPr>
            <w:r>
              <w:rPr>
                <w:rFonts w:ascii="Times New Roman" w:eastAsia="宋体" w:hAnsi="Times New Roman" w:cs="Times New Roman"/>
                <w:color w:val="171717" w:themeColor="background2" w:themeShade="1A"/>
                <w:kern w:val="0"/>
                <w:sz w:val="24"/>
              </w:rPr>
              <w:t>无</w:t>
            </w:r>
          </w:p>
        </w:tc>
      </w:tr>
      <w:tr w:rsidR="00FE75E2">
        <w:trPr>
          <w:trHeight w:val="90"/>
          <w:jc w:val="center"/>
        </w:trPr>
        <w:tc>
          <w:tcPr>
            <w:tcW w:w="1890" w:type="dxa"/>
            <w:tcBorders>
              <w:top w:val="single" w:sz="4" w:space="0" w:color="auto"/>
              <w:left w:val="single" w:sz="8" w:space="0" w:color="auto"/>
              <w:bottom w:val="single" w:sz="4" w:space="0" w:color="auto"/>
              <w:right w:val="single" w:sz="4" w:space="0" w:color="auto"/>
            </w:tcBorders>
            <w:shd w:val="clear" w:color="auto" w:fill="auto"/>
            <w:tcMar>
              <w:left w:w="108" w:type="dxa"/>
              <w:right w:w="108" w:type="dxa"/>
            </w:tcMar>
            <w:vAlign w:val="center"/>
          </w:tcPr>
          <w:p w:rsidR="00FE75E2" w:rsidRDefault="003D2C79">
            <w:pPr>
              <w:autoSpaceDE w:val="0"/>
              <w:autoSpaceDN w:val="0"/>
              <w:adjustRightInd w:val="0"/>
              <w:snapToGrid w:val="0"/>
              <w:jc w:val="center"/>
              <w:rPr>
                <w:rFonts w:ascii="Times New Roman" w:eastAsia="宋体" w:hAnsi="Times New Roman" w:cs="Times New Roman"/>
                <w:b/>
                <w:bCs/>
                <w:color w:val="171717" w:themeColor="background2" w:themeShade="1A"/>
                <w:kern w:val="0"/>
                <w:sz w:val="24"/>
                <w:lang w:bidi="ar"/>
              </w:rPr>
            </w:pPr>
            <w:r>
              <w:rPr>
                <w:rFonts w:ascii="Times New Roman" w:eastAsia="宋体" w:hAnsi="Times New Roman" w:cs="Times New Roman"/>
                <w:b/>
                <w:bCs/>
                <w:color w:val="171717" w:themeColor="background2" w:themeShade="1A"/>
                <w:kern w:val="0"/>
                <w:sz w:val="24"/>
                <w:lang w:bidi="ar"/>
              </w:rPr>
              <w:t>其他符合性分析</w:t>
            </w:r>
          </w:p>
        </w:tc>
        <w:tc>
          <w:tcPr>
            <w:tcW w:w="6980" w:type="dxa"/>
            <w:gridSpan w:val="3"/>
            <w:tcBorders>
              <w:top w:val="single" w:sz="4" w:space="0" w:color="auto"/>
              <w:left w:val="single" w:sz="4" w:space="0" w:color="auto"/>
              <w:bottom w:val="single" w:sz="4" w:space="0" w:color="auto"/>
              <w:right w:val="single" w:sz="8" w:space="0" w:color="auto"/>
            </w:tcBorders>
            <w:shd w:val="clear" w:color="auto" w:fill="auto"/>
            <w:tcMar>
              <w:left w:w="108" w:type="dxa"/>
              <w:right w:w="108" w:type="dxa"/>
            </w:tcMar>
            <w:vAlign w:val="center"/>
          </w:tcPr>
          <w:p w:rsidR="00FE75E2" w:rsidRDefault="003D2C79">
            <w:pPr>
              <w:spacing w:line="360" w:lineRule="auto"/>
              <w:ind w:firstLineChars="200" w:firstLine="480"/>
              <w:rPr>
                <w:rFonts w:ascii="Times New Roman" w:eastAsia="宋体" w:hAnsi="Times New Roman" w:cs="Times New Roman"/>
                <w:color w:val="171717" w:themeColor="background2" w:themeShade="1A"/>
                <w:sz w:val="24"/>
              </w:rPr>
            </w:pPr>
            <w:r>
              <w:rPr>
                <w:rFonts w:ascii="Times New Roman" w:eastAsia="宋体" w:hAnsi="Times New Roman" w:cs="Times New Roman"/>
                <w:color w:val="171717" w:themeColor="background2" w:themeShade="1A"/>
                <w:sz w:val="24"/>
              </w:rPr>
              <w:t>（</w:t>
            </w:r>
            <w:r>
              <w:rPr>
                <w:rFonts w:ascii="Times New Roman" w:eastAsia="宋体" w:hAnsi="Times New Roman" w:cs="Times New Roman"/>
                <w:color w:val="171717" w:themeColor="background2" w:themeShade="1A"/>
                <w:sz w:val="24"/>
              </w:rPr>
              <w:t>1</w:t>
            </w:r>
            <w:r>
              <w:rPr>
                <w:rFonts w:ascii="Times New Roman" w:eastAsia="宋体" w:hAnsi="Times New Roman" w:cs="Times New Roman"/>
                <w:color w:val="171717" w:themeColor="background2" w:themeShade="1A"/>
                <w:sz w:val="24"/>
              </w:rPr>
              <w:t>）产业政策符合性</w:t>
            </w:r>
          </w:p>
          <w:p w:rsidR="00FE75E2" w:rsidRDefault="003D2C79">
            <w:pPr>
              <w:spacing w:line="360" w:lineRule="auto"/>
              <w:ind w:firstLineChars="200" w:firstLine="480"/>
              <w:rPr>
                <w:rFonts w:ascii="Times New Roman" w:eastAsia="宋体" w:hAnsi="Times New Roman" w:cs="Times New Roman"/>
                <w:color w:val="171717" w:themeColor="background2" w:themeShade="1A"/>
                <w:sz w:val="24"/>
              </w:rPr>
            </w:pPr>
            <w:r>
              <w:rPr>
                <w:rFonts w:ascii="Times New Roman" w:eastAsia="宋体" w:hAnsi="Times New Roman" w:cs="Times New Roman"/>
                <w:color w:val="171717" w:themeColor="background2" w:themeShade="1A"/>
                <w:sz w:val="24"/>
              </w:rPr>
              <w:t>项目不属于《产业结构调整指导目录（</w:t>
            </w:r>
            <w:r>
              <w:rPr>
                <w:rFonts w:ascii="Times New Roman" w:eastAsia="宋体" w:hAnsi="Times New Roman" w:cs="Times New Roman"/>
                <w:color w:val="171717" w:themeColor="background2" w:themeShade="1A"/>
                <w:sz w:val="24"/>
              </w:rPr>
              <w:t>2019</w:t>
            </w:r>
            <w:r>
              <w:rPr>
                <w:rFonts w:ascii="Times New Roman" w:eastAsia="宋体" w:hAnsi="Times New Roman" w:cs="Times New Roman"/>
                <w:color w:val="171717" w:themeColor="background2" w:themeShade="1A"/>
                <w:sz w:val="24"/>
              </w:rPr>
              <w:t>年本）》中鼓励类、限制类和淘汰类，符合现行国家产业政策。</w:t>
            </w:r>
          </w:p>
          <w:p w:rsidR="00FE75E2" w:rsidRDefault="003D2C79">
            <w:pPr>
              <w:spacing w:line="360" w:lineRule="auto"/>
              <w:ind w:firstLineChars="200" w:firstLine="480"/>
              <w:rPr>
                <w:rFonts w:ascii="Times New Roman" w:eastAsia="宋体" w:hAnsi="Times New Roman" w:cs="Times New Roman"/>
                <w:color w:val="171717" w:themeColor="background2" w:themeShade="1A"/>
                <w:sz w:val="24"/>
              </w:rPr>
            </w:pPr>
            <w:r>
              <w:rPr>
                <w:rFonts w:ascii="Times New Roman" w:eastAsia="宋体" w:hAnsi="Times New Roman" w:cs="Times New Roman"/>
                <w:color w:val="171717" w:themeColor="background2" w:themeShade="1A"/>
                <w:sz w:val="24"/>
              </w:rPr>
              <w:t>项目不在《陕西省限制投资类指导目录》（</w:t>
            </w:r>
            <w:proofErr w:type="gramStart"/>
            <w:r>
              <w:rPr>
                <w:rFonts w:ascii="Times New Roman" w:eastAsia="宋体" w:hAnsi="Times New Roman" w:cs="Times New Roman"/>
                <w:color w:val="171717" w:themeColor="background2" w:themeShade="1A"/>
                <w:sz w:val="24"/>
              </w:rPr>
              <w:t>陕发改产业</w:t>
            </w:r>
            <w:proofErr w:type="gramEnd"/>
            <w:r>
              <w:rPr>
                <w:rFonts w:ascii="Times New Roman" w:eastAsia="宋体" w:hAnsi="Times New Roman" w:cs="Times New Roman"/>
                <w:color w:val="171717" w:themeColor="background2" w:themeShade="1A"/>
                <w:sz w:val="24"/>
              </w:rPr>
              <w:t>〔</w:t>
            </w:r>
            <w:r>
              <w:rPr>
                <w:rFonts w:ascii="Times New Roman" w:eastAsia="宋体" w:hAnsi="Times New Roman" w:cs="Times New Roman"/>
                <w:color w:val="171717" w:themeColor="background2" w:themeShade="1A"/>
                <w:sz w:val="24"/>
              </w:rPr>
              <w:t>2007</w:t>
            </w:r>
            <w:r>
              <w:rPr>
                <w:rFonts w:ascii="Times New Roman" w:eastAsia="宋体" w:hAnsi="Times New Roman" w:cs="Times New Roman"/>
                <w:color w:val="171717" w:themeColor="background2" w:themeShade="1A"/>
                <w:sz w:val="24"/>
              </w:rPr>
              <w:t>〕</w:t>
            </w:r>
            <w:r>
              <w:rPr>
                <w:rFonts w:ascii="Times New Roman" w:eastAsia="宋体" w:hAnsi="Times New Roman" w:cs="Times New Roman"/>
                <w:color w:val="171717" w:themeColor="background2" w:themeShade="1A"/>
                <w:sz w:val="24"/>
              </w:rPr>
              <w:lastRenderedPageBreak/>
              <w:t>97</w:t>
            </w:r>
            <w:r>
              <w:rPr>
                <w:rFonts w:ascii="Times New Roman" w:eastAsia="宋体" w:hAnsi="Times New Roman" w:cs="Times New Roman"/>
                <w:color w:val="171717" w:themeColor="background2" w:themeShade="1A"/>
                <w:sz w:val="24"/>
              </w:rPr>
              <w:t>号）之列。项目已取得西安市长安区发展和改革委员会文件《陕西省</w:t>
            </w:r>
            <w:r>
              <w:rPr>
                <w:rFonts w:ascii="Times New Roman" w:eastAsia="宋体" w:hAnsi="Times New Roman" w:cs="Times New Roman" w:hint="eastAsia"/>
                <w:color w:val="171717" w:themeColor="background2" w:themeShade="1A"/>
                <w:sz w:val="24"/>
              </w:rPr>
              <w:t>企业</w:t>
            </w:r>
            <w:r>
              <w:rPr>
                <w:rFonts w:ascii="Times New Roman" w:eastAsia="宋体" w:hAnsi="Times New Roman" w:cs="Times New Roman"/>
                <w:color w:val="171717" w:themeColor="background2" w:themeShade="1A"/>
                <w:sz w:val="24"/>
              </w:rPr>
              <w:t>投资项目备案确认书》，项目代码：</w:t>
            </w:r>
            <w:r>
              <w:rPr>
                <w:rFonts w:ascii="Times New Roman" w:eastAsia="宋体" w:hAnsi="Times New Roman" w:cs="Times New Roman"/>
                <w:color w:val="171717" w:themeColor="background2" w:themeShade="1A"/>
                <w:sz w:val="24"/>
              </w:rPr>
              <w:t>2302-610116-04-01-529026</w:t>
            </w:r>
            <w:r>
              <w:rPr>
                <w:rFonts w:ascii="Times New Roman" w:eastAsia="宋体" w:hAnsi="Times New Roman" w:cs="Times New Roman"/>
                <w:color w:val="171717" w:themeColor="background2" w:themeShade="1A"/>
                <w:sz w:val="24"/>
              </w:rPr>
              <w:t>。</w:t>
            </w:r>
          </w:p>
          <w:p w:rsidR="00FE75E2" w:rsidRDefault="003D2C79">
            <w:pPr>
              <w:spacing w:line="360" w:lineRule="auto"/>
              <w:ind w:firstLineChars="200" w:firstLine="480"/>
              <w:rPr>
                <w:rFonts w:ascii="Times New Roman" w:eastAsia="宋体" w:hAnsi="Times New Roman" w:cs="Times New Roman"/>
                <w:color w:val="171717" w:themeColor="background2" w:themeShade="1A"/>
                <w:sz w:val="24"/>
              </w:rPr>
            </w:pPr>
            <w:r>
              <w:rPr>
                <w:rFonts w:ascii="Times New Roman" w:eastAsia="宋体" w:hAnsi="Times New Roman" w:cs="Times New Roman"/>
                <w:color w:val="171717" w:themeColor="background2" w:themeShade="1A"/>
                <w:sz w:val="24"/>
              </w:rPr>
              <w:t>（</w:t>
            </w:r>
            <w:r>
              <w:rPr>
                <w:rFonts w:ascii="Times New Roman" w:eastAsia="宋体" w:hAnsi="Times New Roman" w:cs="Times New Roman"/>
                <w:color w:val="171717" w:themeColor="background2" w:themeShade="1A"/>
                <w:sz w:val="24"/>
              </w:rPr>
              <w:t>2</w:t>
            </w:r>
            <w:r>
              <w:rPr>
                <w:rFonts w:ascii="Times New Roman" w:eastAsia="宋体" w:hAnsi="Times New Roman" w:cs="Times New Roman"/>
                <w:color w:val="171717" w:themeColor="background2" w:themeShade="1A"/>
                <w:sz w:val="24"/>
              </w:rPr>
              <w:t>）与相关政策文件的符合性分析</w:t>
            </w:r>
          </w:p>
          <w:p w:rsidR="00FE75E2" w:rsidRDefault="003D2C79">
            <w:pPr>
              <w:spacing w:line="360" w:lineRule="auto"/>
              <w:ind w:firstLineChars="200" w:firstLine="480"/>
              <w:rPr>
                <w:rFonts w:ascii="Times New Roman" w:hAnsi="Times New Roman" w:cs="Times New Roman"/>
                <w:color w:val="171717" w:themeColor="background2" w:themeShade="1A"/>
                <w:sz w:val="24"/>
              </w:rPr>
            </w:pPr>
            <w:r>
              <w:rPr>
                <w:rFonts w:ascii="Times New Roman" w:hAnsi="Times New Roman" w:cs="Times New Roman"/>
                <w:color w:val="171717" w:themeColor="background2" w:themeShade="1A"/>
                <w:sz w:val="24"/>
              </w:rPr>
              <w:t>项目与相关产业</w:t>
            </w:r>
            <w:proofErr w:type="gramStart"/>
            <w:r>
              <w:rPr>
                <w:rFonts w:ascii="Times New Roman" w:hAnsi="Times New Roman" w:cs="Times New Roman"/>
                <w:color w:val="171717" w:themeColor="background2" w:themeShade="1A"/>
                <w:sz w:val="24"/>
              </w:rPr>
              <w:t>类政策</w:t>
            </w:r>
            <w:proofErr w:type="gramEnd"/>
            <w:r>
              <w:rPr>
                <w:rFonts w:ascii="Times New Roman" w:hAnsi="Times New Roman" w:cs="Times New Roman"/>
                <w:color w:val="171717" w:themeColor="background2" w:themeShade="1A"/>
                <w:sz w:val="24"/>
              </w:rPr>
              <w:t>的协调性分析见表</w:t>
            </w:r>
            <w:r>
              <w:rPr>
                <w:rFonts w:ascii="Times New Roman" w:hAnsi="Times New Roman" w:cs="Times New Roman"/>
                <w:color w:val="171717" w:themeColor="background2" w:themeShade="1A"/>
                <w:sz w:val="24"/>
              </w:rPr>
              <w:t>1-</w:t>
            </w:r>
            <w:r>
              <w:rPr>
                <w:rFonts w:ascii="Times New Roman" w:hAnsi="Times New Roman" w:cs="Times New Roman" w:hint="eastAsia"/>
                <w:color w:val="171717" w:themeColor="background2" w:themeShade="1A"/>
                <w:sz w:val="24"/>
              </w:rPr>
              <w:t>1</w:t>
            </w:r>
            <w:r>
              <w:rPr>
                <w:rFonts w:ascii="Times New Roman" w:hAnsi="Times New Roman" w:cs="Times New Roman"/>
                <w:color w:val="171717" w:themeColor="background2" w:themeShade="1A"/>
                <w:sz w:val="24"/>
              </w:rPr>
              <w:t>。</w:t>
            </w:r>
          </w:p>
          <w:p w:rsidR="00FE75E2" w:rsidRDefault="003D2C79">
            <w:pPr>
              <w:ind w:firstLineChars="200" w:firstLine="422"/>
              <w:jc w:val="center"/>
              <w:rPr>
                <w:rFonts w:ascii="Times New Roman" w:hAnsi="Times New Roman" w:cs="Times New Roman"/>
                <w:b/>
                <w:bCs/>
                <w:color w:val="171717" w:themeColor="background2" w:themeShade="1A"/>
                <w:szCs w:val="21"/>
              </w:rPr>
            </w:pPr>
            <w:r>
              <w:rPr>
                <w:rFonts w:ascii="Times New Roman" w:hAnsi="Times New Roman" w:cs="Times New Roman"/>
                <w:b/>
                <w:bCs/>
                <w:color w:val="171717" w:themeColor="background2" w:themeShade="1A"/>
                <w:szCs w:val="21"/>
              </w:rPr>
              <w:t>表</w:t>
            </w:r>
            <w:r>
              <w:rPr>
                <w:rFonts w:ascii="Times New Roman" w:hAnsi="Times New Roman" w:cs="Times New Roman"/>
                <w:b/>
                <w:bCs/>
                <w:color w:val="171717" w:themeColor="background2" w:themeShade="1A"/>
                <w:szCs w:val="21"/>
              </w:rPr>
              <w:t>1-</w:t>
            </w:r>
            <w:r>
              <w:rPr>
                <w:rFonts w:ascii="Times New Roman" w:hAnsi="Times New Roman" w:cs="Times New Roman" w:hint="eastAsia"/>
                <w:b/>
                <w:bCs/>
                <w:color w:val="171717" w:themeColor="background2" w:themeShade="1A"/>
                <w:szCs w:val="21"/>
              </w:rPr>
              <w:t>1</w:t>
            </w:r>
            <w:r>
              <w:rPr>
                <w:rFonts w:ascii="Times New Roman" w:hAnsi="Times New Roman" w:cs="Times New Roman"/>
                <w:b/>
                <w:bCs/>
                <w:color w:val="171717" w:themeColor="background2" w:themeShade="1A"/>
                <w:szCs w:val="21"/>
              </w:rPr>
              <w:t xml:space="preserve">  </w:t>
            </w:r>
            <w:r>
              <w:rPr>
                <w:rFonts w:ascii="Times New Roman" w:hAnsi="Times New Roman" w:cs="Times New Roman"/>
                <w:b/>
                <w:bCs/>
                <w:color w:val="171717" w:themeColor="background2" w:themeShade="1A"/>
                <w:szCs w:val="21"/>
              </w:rPr>
              <w:t>项目与有关政策的协调性分析</w:t>
            </w:r>
          </w:p>
          <w:tbl>
            <w:tblPr>
              <w:tblW w:w="6858"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690"/>
              <w:gridCol w:w="2112"/>
              <w:gridCol w:w="3144"/>
              <w:gridCol w:w="912"/>
            </w:tblGrid>
            <w:tr w:rsidR="00FE75E2">
              <w:trPr>
                <w:trHeight w:val="90"/>
                <w:jc w:val="center"/>
              </w:trPr>
              <w:tc>
                <w:tcPr>
                  <w:tcW w:w="690" w:type="dxa"/>
                  <w:tcBorders>
                    <w:tl2br w:val="nil"/>
                    <w:tr2bl w:val="nil"/>
                  </w:tcBorders>
                  <w:vAlign w:val="center"/>
                </w:tcPr>
                <w:p w:rsidR="00FE75E2" w:rsidRDefault="003D2C79">
                  <w:pPr>
                    <w:adjustRightInd w:val="0"/>
                    <w:snapToGrid w:val="0"/>
                    <w:jc w:val="center"/>
                    <w:rPr>
                      <w:rFonts w:ascii="Times New Roman" w:hAnsi="Times New Roman" w:cs="Times New Roman"/>
                      <w:b/>
                      <w:bCs/>
                      <w:color w:val="171717" w:themeColor="background2" w:themeShade="1A"/>
                      <w:szCs w:val="21"/>
                    </w:rPr>
                  </w:pPr>
                  <w:r>
                    <w:rPr>
                      <w:rFonts w:ascii="Times New Roman" w:hAnsi="Times New Roman" w:cs="Times New Roman"/>
                      <w:b/>
                      <w:bCs/>
                      <w:color w:val="171717" w:themeColor="background2" w:themeShade="1A"/>
                      <w:szCs w:val="21"/>
                    </w:rPr>
                    <w:t>序号</w:t>
                  </w:r>
                </w:p>
              </w:tc>
              <w:tc>
                <w:tcPr>
                  <w:tcW w:w="2112" w:type="dxa"/>
                  <w:tcBorders>
                    <w:tl2br w:val="nil"/>
                    <w:tr2bl w:val="nil"/>
                  </w:tcBorders>
                  <w:vAlign w:val="center"/>
                </w:tcPr>
                <w:p w:rsidR="00FE75E2" w:rsidRDefault="003D2C79">
                  <w:pPr>
                    <w:adjustRightInd w:val="0"/>
                    <w:snapToGrid w:val="0"/>
                    <w:jc w:val="center"/>
                    <w:rPr>
                      <w:rFonts w:ascii="Times New Roman" w:hAnsi="Times New Roman" w:cs="Times New Roman"/>
                      <w:b/>
                      <w:bCs/>
                      <w:color w:val="171717" w:themeColor="background2" w:themeShade="1A"/>
                      <w:szCs w:val="21"/>
                    </w:rPr>
                  </w:pPr>
                  <w:r>
                    <w:rPr>
                      <w:rFonts w:ascii="Times New Roman" w:hAnsi="Times New Roman" w:cs="Times New Roman"/>
                      <w:b/>
                      <w:bCs/>
                      <w:color w:val="171717" w:themeColor="background2" w:themeShade="1A"/>
                      <w:szCs w:val="21"/>
                    </w:rPr>
                    <w:t>法律、政策</w:t>
                  </w:r>
                </w:p>
              </w:tc>
              <w:tc>
                <w:tcPr>
                  <w:tcW w:w="3144" w:type="dxa"/>
                  <w:tcBorders>
                    <w:tl2br w:val="nil"/>
                    <w:tr2bl w:val="nil"/>
                  </w:tcBorders>
                  <w:vAlign w:val="center"/>
                </w:tcPr>
                <w:p w:rsidR="00FE75E2" w:rsidRDefault="003D2C79">
                  <w:pPr>
                    <w:adjustRightInd w:val="0"/>
                    <w:snapToGrid w:val="0"/>
                    <w:jc w:val="center"/>
                    <w:rPr>
                      <w:rFonts w:ascii="Times New Roman" w:hAnsi="Times New Roman" w:cs="Times New Roman"/>
                      <w:b/>
                      <w:bCs/>
                      <w:color w:val="171717" w:themeColor="background2" w:themeShade="1A"/>
                      <w:szCs w:val="21"/>
                    </w:rPr>
                  </w:pPr>
                  <w:r>
                    <w:rPr>
                      <w:rFonts w:ascii="Times New Roman" w:hAnsi="Times New Roman" w:cs="Times New Roman"/>
                      <w:b/>
                      <w:bCs/>
                      <w:color w:val="171717" w:themeColor="background2" w:themeShade="1A"/>
                      <w:szCs w:val="21"/>
                    </w:rPr>
                    <w:t>要求</w:t>
                  </w:r>
                </w:p>
              </w:tc>
              <w:tc>
                <w:tcPr>
                  <w:tcW w:w="912" w:type="dxa"/>
                  <w:tcBorders>
                    <w:tl2br w:val="nil"/>
                    <w:tr2bl w:val="nil"/>
                  </w:tcBorders>
                  <w:vAlign w:val="center"/>
                </w:tcPr>
                <w:p w:rsidR="00FE75E2" w:rsidRDefault="003D2C79">
                  <w:pPr>
                    <w:adjustRightInd w:val="0"/>
                    <w:snapToGrid w:val="0"/>
                    <w:jc w:val="center"/>
                    <w:rPr>
                      <w:rFonts w:ascii="Times New Roman" w:hAnsi="Times New Roman" w:cs="Times New Roman"/>
                      <w:b/>
                      <w:bCs/>
                      <w:color w:val="171717" w:themeColor="background2" w:themeShade="1A"/>
                      <w:szCs w:val="21"/>
                    </w:rPr>
                  </w:pPr>
                  <w:r>
                    <w:rPr>
                      <w:rFonts w:ascii="Times New Roman" w:hAnsi="Times New Roman" w:cs="Times New Roman"/>
                      <w:b/>
                      <w:bCs/>
                      <w:color w:val="171717" w:themeColor="background2" w:themeShade="1A"/>
                      <w:szCs w:val="21"/>
                    </w:rPr>
                    <w:t>相符性</w:t>
                  </w:r>
                </w:p>
              </w:tc>
            </w:tr>
            <w:tr w:rsidR="00FE75E2">
              <w:trPr>
                <w:trHeight w:val="707"/>
                <w:jc w:val="center"/>
              </w:trPr>
              <w:tc>
                <w:tcPr>
                  <w:tcW w:w="690" w:type="dxa"/>
                  <w:tcBorders>
                    <w:tl2br w:val="nil"/>
                    <w:tr2bl w:val="nil"/>
                  </w:tcBorders>
                  <w:vAlign w:val="center"/>
                </w:tcPr>
                <w:p w:rsidR="00FE75E2" w:rsidRDefault="003D2C79">
                  <w:pPr>
                    <w:adjustRightInd w:val="0"/>
                    <w:snapToGrid w:val="0"/>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1</w:t>
                  </w:r>
                </w:p>
              </w:tc>
              <w:tc>
                <w:tcPr>
                  <w:tcW w:w="2112" w:type="dxa"/>
                  <w:tcBorders>
                    <w:tl2br w:val="nil"/>
                    <w:tr2bl w:val="nil"/>
                  </w:tcBorders>
                  <w:vAlign w:val="center"/>
                </w:tcPr>
                <w:p w:rsidR="00FE75E2" w:rsidRDefault="003D2C79">
                  <w:pPr>
                    <w:adjustRightInd w:val="0"/>
                    <w:snapToGrid w:val="0"/>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《陕西省限制投资类指导目录》（</w:t>
                  </w:r>
                  <w:proofErr w:type="gramStart"/>
                  <w:r>
                    <w:rPr>
                      <w:rFonts w:ascii="Times New Roman" w:hAnsi="Times New Roman" w:cs="Times New Roman"/>
                      <w:color w:val="171717" w:themeColor="background2" w:themeShade="1A"/>
                      <w:szCs w:val="21"/>
                    </w:rPr>
                    <w:t>陕发改产业</w:t>
                  </w:r>
                  <w:proofErr w:type="gramEnd"/>
                  <w:r>
                    <w:rPr>
                      <w:rFonts w:ascii="Times New Roman" w:hAnsi="Times New Roman" w:cs="Times New Roman"/>
                      <w:color w:val="171717" w:themeColor="background2" w:themeShade="1A"/>
                      <w:szCs w:val="21"/>
                    </w:rPr>
                    <w:t>【</w:t>
                  </w:r>
                  <w:r>
                    <w:rPr>
                      <w:rFonts w:ascii="Times New Roman" w:hAnsi="Times New Roman" w:cs="Times New Roman"/>
                      <w:color w:val="171717" w:themeColor="background2" w:themeShade="1A"/>
                      <w:szCs w:val="21"/>
                    </w:rPr>
                    <w:t>2007</w:t>
                  </w:r>
                  <w:r>
                    <w:rPr>
                      <w:rFonts w:ascii="Times New Roman" w:hAnsi="Times New Roman" w:cs="Times New Roman"/>
                      <w:color w:val="171717" w:themeColor="background2" w:themeShade="1A"/>
                      <w:szCs w:val="21"/>
                    </w:rPr>
                    <w:t>】</w:t>
                  </w:r>
                  <w:r>
                    <w:rPr>
                      <w:rFonts w:ascii="Times New Roman" w:hAnsi="Times New Roman" w:cs="Times New Roman"/>
                      <w:color w:val="171717" w:themeColor="background2" w:themeShade="1A"/>
                      <w:szCs w:val="21"/>
                    </w:rPr>
                    <w:t>97</w:t>
                  </w:r>
                  <w:r>
                    <w:rPr>
                      <w:rFonts w:ascii="Times New Roman" w:hAnsi="Times New Roman" w:cs="Times New Roman"/>
                      <w:color w:val="171717" w:themeColor="background2" w:themeShade="1A"/>
                      <w:szCs w:val="21"/>
                    </w:rPr>
                    <w:t>号）</w:t>
                  </w:r>
                </w:p>
              </w:tc>
              <w:tc>
                <w:tcPr>
                  <w:tcW w:w="3144" w:type="dxa"/>
                  <w:tcBorders>
                    <w:tl2br w:val="nil"/>
                    <w:tr2bl w:val="nil"/>
                  </w:tcBorders>
                  <w:vAlign w:val="center"/>
                </w:tcPr>
                <w:p w:rsidR="00FE75E2" w:rsidRDefault="003D2C79">
                  <w:pPr>
                    <w:adjustRightInd w:val="0"/>
                    <w:snapToGrid w:val="0"/>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根据对照《陕西省限制投资类指导目录》（</w:t>
                  </w:r>
                  <w:proofErr w:type="gramStart"/>
                  <w:r>
                    <w:rPr>
                      <w:rFonts w:ascii="Times New Roman" w:hAnsi="Times New Roman" w:cs="Times New Roman"/>
                      <w:color w:val="171717" w:themeColor="background2" w:themeShade="1A"/>
                      <w:szCs w:val="21"/>
                    </w:rPr>
                    <w:t>陕发改产业</w:t>
                  </w:r>
                  <w:proofErr w:type="gramEnd"/>
                  <w:r>
                    <w:rPr>
                      <w:rFonts w:ascii="Times New Roman" w:hAnsi="Times New Roman" w:cs="Times New Roman"/>
                      <w:color w:val="171717" w:themeColor="background2" w:themeShade="1A"/>
                      <w:szCs w:val="21"/>
                    </w:rPr>
                    <w:t>【</w:t>
                  </w:r>
                  <w:r>
                    <w:rPr>
                      <w:rFonts w:ascii="Times New Roman" w:hAnsi="Times New Roman" w:cs="Times New Roman"/>
                      <w:color w:val="171717" w:themeColor="background2" w:themeShade="1A"/>
                      <w:szCs w:val="21"/>
                    </w:rPr>
                    <w:t>2007</w:t>
                  </w:r>
                  <w:r>
                    <w:rPr>
                      <w:rFonts w:ascii="Times New Roman" w:hAnsi="Times New Roman" w:cs="Times New Roman"/>
                      <w:color w:val="171717" w:themeColor="background2" w:themeShade="1A"/>
                      <w:szCs w:val="21"/>
                    </w:rPr>
                    <w:t>】</w:t>
                  </w:r>
                  <w:r>
                    <w:rPr>
                      <w:rFonts w:ascii="Times New Roman" w:hAnsi="Times New Roman" w:cs="Times New Roman"/>
                      <w:color w:val="171717" w:themeColor="background2" w:themeShade="1A"/>
                      <w:szCs w:val="21"/>
                    </w:rPr>
                    <w:t>97</w:t>
                  </w:r>
                  <w:r>
                    <w:rPr>
                      <w:rFonts w:ascii="Times New Roman" w:hAnsi="Times New Roman" w:cs="Times New Roman"/>
                      <w:color w:val="171717" w:themeColor="background2" w:themeShade="1A"/>
                      <w:szCs w:val="21"/>
                    </w:rPr>
                    <w:t>号），本项目未被列入限制类目录内</w:t>
                  </w:r>
                </w:p>
              </w:tc>
              <w:tc>
                <w:tcPr>
                  <w:tcW w:w="912" w:type="dxa"/>
                  <w:tcBorders>
                    <w:tl2br w:val="nil"/>
                    <w:tr2bl w:val="nil"/>
                  </w:tcBorders>
                  <w:vAlign w:val="center"/>
                </w:tcPr>
                <w:p w:rsidR="00FE75E2" w:rsidRDefault="003D2C79">
                  <w:pPr>
                    <w:adjustRightInd w:val="0"/>
                    <w:snapToGrid w:val="0"/>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符合</w:t>
                  </w:r>
                </w:p>
              </w:tc>
            </w:tr>
            <w:tr w:rsidR="00FE75E2">
              <w:trPr>
                <w:trHeight w:val="321"/>
                <w:jc w:val="center"/>
              </w:trPr>
              <w:tc>
                <w:tcPr>
                  <w:tcW w:w="690" w:type="dxa"/>
                  <w:tcBorders>
                    <w:tl2br w:val="nil"/>
                    <w:tr2bl w:val="nil"/>
                  </w:tcBorders>
                  <w:vAlign w:val="center"/>
                </w:tcPr>
                <w:p w:rsidR="00FE75E2" w:rsidRDefault="003D2C79">
                  <w:pPr>
                    <w:adjustRightInd w:val="0"/>
                    <w:snapToGrid w:val="0"/>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2</w:t>
                  </w:r>
                </w:p>
              </w:tc>
              <w:tc>
                <w:tcPr>
                  <w:tcW w:w="2112" w:type="dxa"/>
                  <w:tcBorders>
                    <w:tl2br w:val="nil"/>
                    <w:tr2bl w:val="nil"/>
                  </w:tcBorders>
                  <w:vAlign w:val="center"/>
                </w:tcPr>
                <w:p w:rsidR="00FE75E2" w:rsidRDefault="003D2C79">
                  <w:pPr>
                    <w:adjustRightInd w:val="0"/>
                    <w:snapToGrid w:val="0"/>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《市场准入负面清单（</w:t>
                  </w:r>
                  <w:r>
                    <w:rPr>
                      <w:rFonts w:ascii="Times New Roman" w:hAnsi="Times New Roman" w:cs="Times New Roman"/>
                      <w:color w:val="171717" w:themeColor="background2" w:themeShade="1A"/>
                      <w:szCs w:val="21"/>
                    </w:rPr>
                    <w:t>2022</w:t>
                  </w:r>
                  <w:r>
                    <w:rPr>
                      <w:rFonts w:ascii="Times New Roman" w:hAnsi="Times New Roman" w:cs="Times New Roman"/>
                      <w:color w:val="171717" w:themeColor="background2" w:themeShade="1A"/>
                      <w:szCs w:val="21"/>
                    </w:rPr>
                    <w:t>年版）》</w:t>
                  </w:r>
                </w:p>
              </w:tc>
              <w:tc>
                <w:tcPr>
                  <w:tcW w:w="3144" w:type="dxa"/>
                  <w:tcBorders>
                    <w:tl2br w:val="nil"/>
                    <w:tr2bl w:val="nil"/>
                  </w:tcBorders>
                  <w:vAlign w:val="center"/>
                </w:tcPr>
                <w:p w:rsidR="00FE75E2" w:rsidRDefault="003D2C79">
                  <w:pPr>
                    <w:adjustRightInd w:val="0"/>
                    <w:snapToGrid w:val="0"/>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通过对照</w:t>
                  </w:r>
                  <w:r>
                    <w:rPr>
                      <w:rFonts w:ascii="Times New Roman" w:hAnsi="Times New Roman" w:cs="Times New Roman"/>
                      <w:color w:val="171717" w:themeColor="background2" w:themeShade="1A"/>
                      <w:szCs w:val="21"/>
                    </w:rPr>
                    <w:t>《市场准入负面清单（</w:t>
                  </w:r>
                  <w:r>
                    <w:rPr>
                      <w:rFonts w:ascii="Times New Roman" w:hAnsi="Times New Roman" w:cs="Times New Roman"/>
                      <w:color w:val="171717" w:themeColor="background2" w:themeShade="1A"/>
                      <w:szCs w:val="21"/>
                    </w:rPr>
                    <w:t>2022</w:t>
                  </w:r>
                  <w:r>
                    <w:rPr>
                      <w:rFonts w:ascii="Times New Roman" w:hAnsi="Times New Roman" w:cs="Times New Roman"/>
                      <w:color w:val="171717" w:themeColor="background2" w:themeShade="1A"/>
                      <w:szCs w:val="21"/>
                    </w:rPr>
                    <w:t>年版）》</w:t>
                  </w:r>
                  <w:r>
                    <w:rPr>
                      <w:rFonts w:ascii="Times New Roman" w:hAnsi="Times New Roman" w:cs="Times New Roman"/>
                      <w:color w:val="171717" w:themeColor="background2" w:themeShade="1A"/>
                      <w:szCs w:val="21"/>
                    </w:rPr>
                    <w:t>本项目类别未被列入负面清单内</w:t>
                  </w:r>
                </w:p>
              </w:tc>
              <w:tc>
                <w:tcPr>
                  <w:tcW w:w="912" w:type="dxa"/>
                  <w:tcBorders>
                    <w:tl2br w:val="nil"/>
                    <w:tr2bl w:val="nil"/>
                  </w:tcBorders>
                  <w:vAlign w:val="center"/>
                </w:tcPr>
                <w:p w:rsidR="00FE75E2" w:rsidRDefault="003D2C79">
                  <w:pPr>
                    <w:adjustRightInd w:val="0"/>
                    <w:snapToGrid w:val="0"/>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符合</w:t>
                  </w:r>
                </w:p>
              </w:tc>
            </w:tr>
            <w:tr w:rsidR="00FE75E2">
              <w:trPr>
                <w:trHeight w:val="1130"/>
                <w:jc w:val="center"/>
              </w:trPr>
              <w:tc>
                <w:tcPr>
                  <w:tcW w:w="690" w:type="dxa"/>
                  <w:tcBorders>
                    <w:tl2br w:val="nil"/>
                    <w:tr2bl w:val="nil"/>
                  </w:tcBorders>
                  <w:vAlign w:val="center"/>
                </w:tcPr>
                <w:p w:rsidR="00FE75E2" w:rsidRDefault="003D2C79">
                  <w:pPr>
                    <w:adjustRightInd w:val="0"/>
                    <w:snapToGrid w:val="0"/>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3</w:t>
                  </w:r>
                </w:p>
              </w:tc>
              <w:tc>
                <w:tcPr>
                  <w:tcW w:w="2112" w:type="dxa"/>
                  <w:tcBorders>
                    <w:tl2br w:val="nil"/>
                    <w:tr2bl w:val="nil"/>
                  </w:tcBorders>
                  <w:vAlign w:val="center"/>
                </w:tcPr>
                <w:p w:rsidR="00FE75E2" w:rsidRDefault="003D2C79">
                  <w:pPr>
                    <w:adjustRightInd w:val="0"/>
                    <w:snapToGrid w:val="0"/>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《陕西省国家重点生态功能区产业准入负面清单（试行）》</w:t>
                  </w:r>
                </w:p>
              </w:tc>
              <w:tc>
                <w:tcPr>
                  <w:tcW w:w="3144" w:type="dxa"/>
                  <w:tcBorders>
                    <w:tl2br w:val="nil"/>
                    <w:tr2bl w:val="nil"/>
                  </w:tcBorders>
                  <w:vAlign w:val="center"/>
                </w:tcPr>
                <w:p w:rsidR="00FE75E2" w:rsidRDefault="003D2C79">
                  <w:pPr>
                    <w:adjustRightInd w:val="0"/>
                    <w:snapToGrid w:val="0"/>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通过对照《陕西省国家重点生态功能区产业准入负面清单（试行）》（</w:t>
                  </w:r>
                  <w:proofErr w:type="gramStart"/>
                  <w:r>
                    <w:rPr>
                      <w:rFonts w:ascii="Times New Roman" w:hAnsi="Times New Roman" w:cs="Times New Roman"/>
                      <w:color w:val="171717" w:themeColor="background2" w:themeShade="1A"/>
                      <w:szCs w:val="21"/>
                    </w:rPr>
                    <w:t>陕发改</w:t>
                  </w:r>
                  <w:proofErr w:type="gramEnd"/>
                  <w:r>
                    <w:rPr>
                      <w:rFonts w:ascii="Times New Roman" w:hAnsi="Times New Roman" w:cs="Times New Roman"/>
                      <w:color w:val="171717" w:themeColor="background2" w:themeShade="1A"/>
                      <w:szCs w:val="21"/>
                    </w:rPr>
                    <w:t>规划〔</w:t>
                  </w:r>
                  <w:r>
                    <w:rPr>
                      <w:rFonts w:ascii="Times New Roman" w:hAnsi="Times New Roman" w:cs="Times New Roman"/>
                      <w:color w:val="171717" w:themeColor="background2" w:themeShade="1A"/>
                      <w:szCs w:val="21"/>
                    </w:rPr>
                    <w:t>2018</w:t>
                  </w:r>
                  <w:r>
                    <w:rPr>
                      <w:rFonts w:ascii="Times New Roman" w:hAnsi="Times New Roman" w:cs="Times New Roman"/>
                      <w:color w:val="171717" w:themeColor="background2" w:themeShade="1A"/>
                      <w:szCs w:val="21"/>
                    </w:rPr>
                    <w:t>〕</w:t>
                  </w:r>
                  <w:r>
                    <w:rPr>
                      <w:rFonts w:ascii="Times New Roman" w:hAnsi="Times New Roman" w:cs="Times New Roman"/>
                      <w:color w:val="171717" w:themeColor="background2" w:themeShade="1A"/>
                      <w:szCs w:val="21"/>
                    </w:rPr>
                    <w:t>213</w:t>
                  </w:r>
                  <w:r>
                    <w:rPr>
                      <w:rFonts w:ascii="Times New Roman" w:hAnsi="Times New Roman" w:cs="Times New Roman"/>
                      <w:color w:val="171717" w:themeColor="background2" w:themeShade="1A"/>
                      <w:szCs w:val="21"/>
                    </w:rPr>
                    <w:t>号），</w:t>
                  </w:r>
                  <w:r>
                    <w:rPr>
                      <w:rFonts w:ascii="Times New Roman" w:hAnsi="Times New Roman" w:cs="Times New Roman" w:hint="eastAsia"/>
                      <w:color w:val="171717" w:themeColor="background2" w:themeShade="1A"/>
                      <w:szCs w:val="21"/>
                    </w:rPr>
                    <w:t>西安市长安区</w:t>
                  </w:r>
                  <w:r>
                    <w:rPr>
                      <w:rFonts w:ascii="Times New Roman" w:hAnsi="Times New Roman" w:cs="Times New Roman"/>
                      <w:color w:val="171717" w:themeColor="background2" w:themeShade="1A"/>
                      <w:szCs w:val="21"/>
                    </w:rPr>
                    <w:t>不在重点生态功能区范围之列</w:t>
                  </w:r>
                </w:p>
              </w:tc>
              <w:tc>
                <w:tcPr>
                  <w:tcW w:w="912" w:type="dxa"/>
                  <w:tcBorders>
                    <w:tl2br w:val="nil"/>
                    <w:tr2bl w:val="nil"/>
                  </w:tcBorders>
                  <w:vAlign w:val="center"/>
                </w:tcPr>
                <w:p w:rsidR="00FE75E2" w:rsidRDefault="003D2C79">
                  <w:pPr>
                    <w:adjustRightInd w:val="0"/>
                    <w:snapToGrid w:val="0"/>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符合</w:t>
                  </w:r>
                </w:p>
              </w:tc>
            </w:tr>
          </w:tbl>
          <w:p w:rsidR="00FE75E2" w:rsidRDefault="003D2C79">
            <w:pPr>
              <w:spacing w:line="360" w:lineRule="auto"/>
              <w:ind w:firstLineChars="200" w:firstLine="480"/>
              <w:rPr>
                <w:rFonts w:ascii="Times New Roman" w:hAnsi="Times New Roman" w:cs="Times New Roman"/>
                <w:color w:val="171717" w:themeColor="background2" w:themeShade="1A"/>
                <w:sz w:val="24"/>
                <w:szCs w:val="20"/>
              </w:rPr>
            </w:pPr>
            <w:r>
              <w:rPr>
                <w:rFonts w:ascii="Times New Roman" w:hAnsi="Times New Roman" w:cs="Times New Roman"/>
                <w:color w:val="171717" w:themeColor="background2" w:themeShade="1A"/>
                <w:sz w:val="24"/>
              </w:rPr>
              <w:t>本项目与相关环保政策符合性分析见表</w:t>
            </w:r>
            <w:r>
              <w:rPr>
                <w:rFonts w:ascii="Times New Roman" w:hAnsi="Times New Roman" w:cs="Times New Roman"/>
                <w:color w:val="171717" w:themeColor="background2" w:themeShade="1A"/>
                <w:sz w:val="24"/>
              </w:rPr>
              <w:t>1-</w:t>
            </w:r>
            <w:r>
              <w:rPr>
                <w:rFonts w:ascii="Times New Roman" w:hAnsi="Times New Roman" w:cs="Times New Roman" w:hint="eastAsia"/>
                <w:color w:val="171717" w:themeColor="background2" w:themeShade="1A"/>
                <w:sz w:val="24"/>
              </w:rPr>
              <w:t>2</w:t>
            </w:r>
            <w:r>
              <w:rPr>
                <w:rFonts w:ascii="Times New Roman" w:hAnsi="Times New Roman" w:cs="Times New Roman"/>
                <w:color w:val="171717" w:themeColor="background2" w:themeShade="1A"/>
                <w:sz w:val="24"/>
              </w:rPr>
              <w:t>。</w:t>
            </w:r>
          </w:p>
          <w:p w:rsidR="00FE75E2" w:rsidRDefault="003D2C79">
            <w:pPr>
              <w:ind w:firstLineChars="200" w:firstLine="422"/>
              <w:jc w:val="center"/>
              <w:rPr>
                <w:rFonts w:ascii="Times New Roman" w:hAnsi="Times New Roman" w:cs="Times New Roman"/>
                <w:b/>
                <w:bCs/>
                <w:color w:val="171717" w:themeColor="background2" w:themeShade="1A"/>
                <w:sz w:val="24"/>
                <w:szCs w:val="21"/>
              </w:rPr>
            </w:pPr>
            <w:r>
              <w:rPr>
                <w:rFonts w:ascii="Times New Roman" w:hAnsi="Times New Roman" w:cs="Times New Roman"/>
                <w:b/>
                <w:bCs/>
                <w:color w:val="171717" w:themeColor="background2" w:themeShade="1A"/>
                <w:szCs w:val="21"/>
              </w:rPr>
              <w:t>表</w:t>
            </w:r>
            <w:r>
              <w:rPr>
                <w:rFonts w:ascii="Times New Roman" w:hAnsi="Times New Roman" w:cs="Times New Roman"/>
                <w:b/>
                <w:bCs/>
                <w:color w:val="171717" w:themeColor="background2" w:themeShade="1A"/>
                <w:szCs w:val="21"/>
              </w:rPr>
              <w:t>1-</w:t>
            </w:r>
            <w:r>
              <w:rPr>
                <w:rFonts w:ascii="Times New Roman" w:hAnsi="Times New Roman" w:cs="Times New Roman" w:hint="eastAsia"/>
                <w:b/>
                <w:bCs/>
                <w:color w:val="171717" w:themeColor="background2" w:themeShade="1A"/>
                <w:szCs w:val="21"/>
              </w:rPr>
              <w:t>2</w:t>
            </w:r>
            <w:r>
              <w:rPr>
                <w:rFonts w:ascii="Times New Roman" w:hAnsi="Times New Roman" w:cs="Times New Roman"/>
                <w:b/>
                <w:bCs/>
                <w:color w:val="171717" w:themeColor="background2" w:themeShade="1A"/>
                <w:szCs w:val="21"/>
              </w:rPr>
              <w:t xml:space="preserve">  </w:t>
            </w:r>
            <w:r>
              <w:rPr>
                <w:rFonts w:ascii="Times New Roman" w:hAnsi="Times New Roman" w:cs="Times New Roman"/>
                <w:b/>
                <w:bCs/>
                <w:color w:val="171717" w:themeColor="background2" w:themeShade="1A"/>
                <w:szCs w:val="21"/>
              </w:rPr>
              <w:t>项目与相关环保政策的符合性分析</w:t>
            </w:r>
          </w:p>
          <w:tbl>
            <w:tblPr>
              <w:tblW w:w="6798"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658"/>
              <w:gridCol w:w="1378"/>
              <w:gridCol w:w="2260"/>
              <w:gridCol w:w="1835"/>
              <w:gridCol w:w="667"/>
            </w:tblGrid>
            <w:tr w:rsidR="00FE75E2">
              <w:trPr>
                <w:trHeight w:val="297"/>
                <w:jc w:val="center"/>
              </w:trPr>
              <w:tc>
                <w:tcPr>
                  <w:tcW w:w="658" w:type="dxa"/>
                  <w:tcBorders>
                    <w:tl2br w:val="nil"/>
                    <w:tr2bl w:val="nil"/>
                  </w:tcBorders>
                  <w:vAlign w:val="center"/>
                </w:tcPr>
                <w:p w:rsidR="00FE75E2" w:rsidRDefault="003D2C79">
                  <w:pPr>
                    <w:adjustRightInd w:val="0"/>
                    <w:snapToGrid w:val="0"/>
                    <w:jc w:val="center"/>
                    <w:rPr>
                      <w:rFonts w:ascii="Times New Roman" w:hAnsi="Times New Roman" w:cs="Times New Roman"/>
                      <w:b/>
                      <w:bCs/>
                      <w:color w:val="171717" w:themeColor="background2" w:themeShade="1A"/>
                      <w:szCs w:val="21"/>
                    </w:rPr>
                  </w:pPr>
                  <w:r>
                    <w:rPr>
                      <w:rFonts w:ascii="Times New Roman" w:hAnsi="Times New Roman" w:cs="Times New Roman"/>
                      <w:b/>
                      <w:bCs/>
                      <w:color w:val="171717" w:themeColor="background2" w:themeShade="1A"/>
                      <w:szCs w:val="21"/>
                    </w:rPr>
                    <w:t>序号</w:t>
                  </w:r>
                </w:p>
              </w:tc>
              <w:tc>
                <w:tcPr>
                  <w:tcW w:w="1378" w:type="dxa"/>
                  <w:tcBorders>
                    <w:tl2br w:val="nil"/>
                    <w:tr2bl w:val="nil"/>
                  </w:tcBorders>
                  <w:vAlign w:val="center"/>
                </w:tcPr>
                <w:p w:rsidR="00FE75E2" w:rsidRDefault="003D2C79">
                  <w:pPr>
                    <w:adjustRightInd w:val="0"/>
                    <w:snapToGrid w:val="0"/>
                    <w:jc w:val="center"/>
                    <w:rPr>
                      <w:rFonts w:ascii="Times New Roman" w:hAnsi="Times New Roman" w:cs="Times New Roman"/>
                      <w:b/>
                      <w:bCs/>
                      <w:color w:val="171717" w:themeColor="background2" w:themeShade="1A"/>
                      <w:szCs w:val="21"/>
                    </w:rPr>
                  </w:pPr>
                  <w:r>
                    <w:rPr>
                      <w:rFonts w:ascii="Times New Roman" w:hAnsi="Times New Roman" w:cs="Times New Roman"/>
                      <w:b/>
                      <w:bCs/>
                      <w:color w:val="171717" w:themeColor="background2" w:themeShade="1A"/>
                      <w:szCs w:val="21"/>
                    </w:rPr>
                    <w:t>分析内容</w:t>
                  </w:r>
                </w:p>
              </w:tc>
              <w:tc>
                <w:tcPr>
                  <w:tcW w:w="2260" w:type="dxa"/>
                  <w:tcBorders>
                    <w:tl2br w:val="nil"/>
                    <w:tr2bl w:val="nil"/>
                  </w:tcBorders>
                  <w:vAlign w:val="center"/>
                </w:tcPr>
                <w:p w:rsidR="00FE75E2" w:rsidRDefault="003D2C79">
                  <w:pPr>
                    <w:adjustRightInd w:val="0"/>
                    <w:snapToGrid w:val="0"/>
                    <w:jc w:val="center"/>
                    <w:rPr>
                      <w:rFonts w:ascii="Times New Roman" w:hAnsi="Times New Roman" w:cs="Times New Roman"/>
                      <w:b/>
                      <w:bCs/>
                      <w:color w:val="171717" w:themeColor="background2" w:themeShade="1A"/>
                      <w:szCs w:val="21"/>
                    </w:rPr>
                  </w:pPr>
                  <w:r>
                    <w:rPr>
                      <w:rFonts w:ascii="Times New Roman" w:hAnsi="Times New Roman" w:cs="Times New Roman"/>
                      <w:b/>
                      <w:bCs/>
                      <w:color w:val="171717" w:themeColor="background2" w:themeShade="1A"/>
                      <w:szCs w:val="21"/>
                    </w:rPr>
                    <w:t>规划内容</w:t>
                  </w:r>
                </w:p>
              </w:tc>
              <w:tc>
                <w:tcPr>
                  <w:tcW w:w="1835" w:type="dxa"/>
                  <w:tcBorders>
                    <w:tl2br w:val="nil"/>
                    <w:tr2bl w:val="nil"/>
                  </w:tcBorders>
                  <w:vAlign w:val="center"/>
                </w:tcPr>
                <w:p w:rsidR="00FE75E2" w:rsidRDefault="003D2C79">
                  <w:pPr>
                    <w:adjustRightInd w:val="0"/>
                    <w:snapToGrid w:val="0"/>
                    <w:jc w:val="center"/>
                    <w:rPr>
                      <w:rFonts w:ascii="Times New Roman" w:hAnsi="Times New Roman" w:cs="Times New Roman"/>
                      <w:b/>
                      <w:bCs/>
                      <w:color w:val="171717" w:themeColor="background2" w:themeShade="1A"/>
                      <w:szCs w:val="21"/>
                    </w:rPr>
                  </w:pPr>
                  <w:r>
                    <w:rPr>
                      <w:rFonts w:ascii="Times New Roman" w:hAnsi="Times New Roman" w:cs="Times New Roman"/>
                      <w:b/>
                      <w:bCs/>
                      <w:color w:val="171717" w:themeColor="background2" w:themeShade="1A"/>
                      <w:szCs w:val="21"/>
                    </w:rPr>
                    <w:t>本项目情况</w:t>
                  </w:r>
                </w:p>
              </w:tc>
              <w:tc>
                <w:tcPr>
                  <w:tcW w:w="667" w:type="dxa"/>
                  <w:tcBorders>
                    <w:tl2br w:val="nil"/>
                    <w:tr2bl w:val="nil"/>
                  </w:tcBorders>
                  <w:vAlign w:val="center"/>
                </w:tcPr>
                <w:p w:rsidR="00FE75E2" w:rsidRDefault="003D2C79">
                  <w:pPr>
                    <w:adjustRightInd w:val="0"/>
                    <w:snapToGrid w:val="0"/>
                    <w:jc w:val="center"/>
                    <w:rPr>
                      <w:rFonts w:ascii="Times New Roman" w:hAnsi="Times New Roman" w:cs="Times New Roman"/>
                      <w:b/>
                      <w:bCs/>
                      <w:color w:val="171717" w:themeColor="background2" w:themeShade="1A"/>
                      <w:szCs w:val="21"/>
                    </w:rPr>
                  </w:pPr>
                  <w:r>
                    <w:rPr>
                      <w:rFonts w:ascii="Times New Roman" w:hAnsi="Times New Roman" w:cs="Times New Roman"/>
                      <w:b/>
                      <w:bCs/>
                      <w:color w:val="171717" w:themeColor="background2" w:themeShade="1A"/>
                      <w:szCs w:val="21"/>
                    </w:rPr>
                    <w:t>结论</w:t>
                  </w:r>
                </w:p>
              </w:tc>
            </w:tr>
            <w:tr w:rsidR="00FE75E2">
              <w:trPr>
                <w:trHeight w:val="1199"/>
                <w:jc w:val="center"/>
              </w:trPr>
              <w:tc>
                <w:tcPr>
                  <w:tcW w:w="658" w:type="dxa"/>
                  <w:tcBorders>
                    <w:tl2br w:val="nil"/>
                    <w:tr2bl w:val="nil"/>
                  </w:tcBorders>
                  <w:vAlign w:val="center"/>
                </w:tcPr>
                <w:p w:rsidR="00FE75E2" w:rsidRDefault="003D2C79">
                  <w:pPr>
                    <w:adjustRightInd w:val="0"/>
                    <w:snapToGrid w:val="0"/>
                    <w:jc w:val="center"/>
                    <w:rPr>
                      <w:rFonts w:ascii="Times New Roman" w:eastAsia="宋体"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1</w:t>
                  </w:r>
                </w:p>
              </w:tc>
              <w:tc>
                <w:tcPr>
                  <w:tcW w:w="1378" w:type="dxa"/>
                  <w:tcBorders>
                    <w:tl2br w:val="nil"/>
                    <w:tr2bl w:val="nil"/>
                  </w:tcBorders>
                  <w:vAlign w:val="center"/>
                </w:tcPr>
                <w:p w:rsidR="00FE75E2" w:rsidRDefault="003D2C79">
                  <w:pPr>
                    <w:spacing w:line="240" w:lineRule="exact"/>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《陕西省大气污染防治条例》（</w:t>
                  </w:r>
                  <w:r>
                    <w:rPr>
                      <w:rFonts w:ascii="Times New Roman" w:hAnsi="Times New Roman" w:cs="Times New Roman"/>
                      <w:color w:val="171717" w:themeColor="background2" w:themeShade="1A"/>
                      <w:szCs w:val="21"/>
                    </w:rPr>
                    <w:t>2019</w:t>
                  </w:r>
                  <w:r>
                    <w:rPr>
                      <w:rFonts w:ascii="Times New Roman" w:hAnsi="Times New Roman" w:cs="Times New Roman"/>
                      <w:color w:val="171717" w:themeColor="background2" w:themeShade="1A"/>
                      <w:szCs w:val="21"/>
                    </w:rPr>
                    <w:t>修正版）</w:t>
                  </w:r>
                </w:p>
              </w:tc>
              <w:tc>
                <w:tcPr>
                  <w:tcW w:w="2260" w:type="dxa"/>
                  <w:tcBorders>
                    <w:tl2br w:val="nil"/>
                    <w:tr2bl w:val="nil"/>
                  </w:tcBorders>
                  <w:vAlign w:val="center"/>
                </w:tcPr>
                <w:p w:rsidR="00FE75E2" w:rsidRDefault="003D2C79">
                  <w:pPr>
                    <w:spacing w:line="240" w:lineRule="exact"/>
                    <w:jc w:val="center"/>
                    <w:rPr>
                      <w:rFonts w:ascii="Times New Roman" w:hAnsi="Times New Roman" w:cs="Times New Roman"/>
                      <w:color w:val="171717" w:themeColor="background2" w:themeShade="1A"/>
                      <w:szCs w:val="21"/>
                    </w:rPr>
                  </w:pPr>
                  <w:r>
                    <w:rPr>
                      <w:rFonts w:ascii="Times New Roman" w:eastAsia="宋体" w:hAnsi="Times New Roman" w:cs="Times New Roman"/>
                      <w:color w:val="171717" w:themeColor="background2" w:themeShade="1A"/>
                      <w:szCs w:val="21"/>
                    </w:rPr>
                    <w:t>施工工地内堆放水泥、灰土、砂石等易产生扬尘污染物料和建筑垃圾、工程渣土，应当遮盖或者在库房内存放</w:t>
                  </w:r>
                </w:p>
              </w:tc>
              <w:tc>
                <w:tcPr>
                  <w:tcW w:w="1835" w:type="dxa"/>
                  <w:vMerge w:val="restart"/>
                  <w:tcBorders>
                    <w:tl2br w:val="nil"/>
                    <w:tr2bl w:val="nil"/>
                  </w:tcBorders>
                  <w:vAlign w:val="center"/>
                </w:tcPr>
                <w:p w:rsidR="00FE75E2" w:rsidRDefault="003D2C79">
                  <w:pPr>
                    <w:spacing w:line="240" w:lineRule="exact"/>
                    <w:jc w:val="center"/>
                    <w:rPr>
                      <w:rFonts w:ascii="Times New Roman" w:hAnsi="Times New Roman" w:cs="Times New Roman"/>
                      <w:color w:val="171717" w:themeColor="background2" w:themeShade="1A"/>
                      <w:szCs w:val="21"/>
                    </w:rPr>
                  </w:pPr>
                  <w:r>
                    <w:rPr>
                      <w:rFonts w:ascii="Times New Roman" w:eastAsia="宋体" w:hAnsi="Times New Roman" w:cs="Times New Roman"/>
                      <w:color w:val="171717" w:themeColor="background2" w:themeShade="1A"/>
                      <w:szCs w:val="21"/>
                    </w:rPr>
                    <w:t>本项目属于</w:t>
                  </w:r>
                  <w:r>
                    <w:rPr>
                      <w:rFonts w:ascii="Times New Roman" w:eastAsia="宋体" w:hAnsi="Times New Roman" w:cs="Times New Roman" w:hint="eastAsia"/>
                      <w:color w:val="171717" w:themeColor="background2" w:themeShade="1A"/>
                      <w:szCs w:val="21"/>
                    </w:rPr>
                    <w:t>新建，施工过程中</w:t>
                  </w:r>
                  <w:r>
                    <w:rPr>
                      <w:rFonts w:ascii="Times New Roman" w:eastAsia="宋体" w:hAnsi="Times New Roman" w:cs="Times New Roman"/>
                      <w:color w:val="171717" w:themeColor="background2" w:themeShade="1A"/>
                      <w:szCs w:val="21"/>
                    </w:rPr>
                    <w:t>堆放水泥、灰土、砂石等易产生扬尘污染物料和建筑垃圾、工程渣土，</w:t>
                  </w:r>
                  <w:r>
                    <w:rPr>
                      <w:rFonts w:ascii="Times New Roman" w:eastAsia="宋体" w:hAnsi="Times New Roman" w:cs="Times New Roman" w:hint="eastAsia"/>
                      <w:color w:val="171717" w:themeColor="background2" w:themeShade="1A"/>
                      <w:szCs w:val="21"/>
                    </w:rPr>
                    <w:t>采取</w:t>
                  </w:r>
                  <w:r>
                    <w:rPr>
                      <w:rFonts w:ascii="Times New Roman" w:eastAsia="宋体" w:hAnsi="Times New Roman" w:cs="Times New Roman"/>
                      <w:color w:val="171717" w:themeColor="background2" w:themeShade="1A"/>
                      <w:szCs w:val="21"/>
                    </w:rPr>
                    <w:t>遮盖或者在库房内存放</w:t>
                  </w:r>
                </w:p>
              </w:tc>
              <w:tc>
                <w:tcPr>
                  <w:tcW w:w="667" w:type="dxa"/>
                  <w:tcBorders>
                    <w:tl2br w:val="nil"/>
                    <w:tr2bl w:val="nil"/>
                  </w:tcBorders>
                  <w:vAlign w:val="center"/>
                </w:tcPr>
                <w:p w:rsidR="00FE75E2" w:rsidRDefault="003D2C79">
                  <w:pPr>
                    <w:spacing w:line="240" w:lineRule="exact"/>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符合</w:t>
                  </w:r>
                </w:p>
              </w:tc>
            </w:tr>
            <w:tr w:rsidR="00FE75E2">
              <w:trPr>
                <w:trHeight w:val="90"/>
                <w:jc w:val="center"/>
              </w:trPr>
              <w:tc>
                <w:tcPr>
                  <w:tcW w:w="658" w:type="dxa"/>
                  <w:tcBorders>
                    <w:tl2br w:val="nil"/>
                    <w:tr2bl w:val="nil"/>
                  </w:tcBorders>
                  <w:vAlign w:val="center"/>
                </w:tcPr>
                <w:p w:rsidR="00FE75E2" w:rsidRDefault="003D2C79">
                  <w:pPr>
                    <w:adjustRightInd w:val="0"/>
                    <w:snapToGrid w:val="0"/>
                    <w:jc w:val="center"/>
                    <w:rPr>
                      <w:rFonts w:ascii="Times New Roman" w:eastAsia="宋体"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2</w:t>
                  </w:r>
                </w:p>
              </w:tc>
              <w:tc>
                <w:tcPr>
                  <w:tcW w:w="1378" w:type="dxa"/>
                  <w:tcBorders>
                    <w:tl2br w:val="nil"/>
                    <w:tr2bl w:val="nil"/>
                  </w:tcBorders>
                  <w:vAlign w:val="center"/>
                </w:tcPr>
                <w:p w:rsidR="00FE75E2" w:rsidRDefault="003D2C79">
                  <w:pPr>
                    <w:autoSpaceDE w:val="0"/>
                    <w:autoSpaceDN w:val="0"/>
                    <w:adjustRightInd w:val="0"/>
                    <w:snapToGrid w:val="0"/>
                    <w:jc w:val="center"/>
                    <w:rPr>
                      <w:rFonts w:ascii="Times New Roman" w:eastAsia="宋体" w:hAnsi="Times New Roman" w:cs="Times New Roman"/>
                      <w:color w:val="171717" w:themeColor="background2" w:themeShade="1A"/>
                      <w:szCs w:val="21"/>
                    </w:rPr>
                  </w:pPr>
                  <w:r>
                    <w:rPr>
                      <w:rFonts w:ascii="Times New Roman" w:eastAsia="宋体" w:hAnsi="Times New Roman" w:cs="Times New Roman"/>
                      <w:color w:val="171717" w:themeColor="background2" w:themeShade="1A"/>
                      <w:szCs w:val="21"/>
                    </w:rPr>
                    <w:t>陕西省</w:t>
                  </w:r>
                  <w:r>
                    <w:rPr>
                      <w:rFonts w:ascii="Times New Roman" w:eastAsia="宋体" w:hAnsi="Times New Roman" w:cs="Times New Roman"/>
                      <w:color w:val="171717" w:themeColor="background2" w:themeShade="1A"/>
                      <w:szCs w:val="21"/>
                    </w:rPr>
                    <w:t>“</w:t>
                  </w:r>
                  <w:r>
                    <w:rPr>
                      <w:rFonts w:ascii="Times New Roman" w:eastAsia="宋体" w:hAnsi="Times New Roman" w:cs="Times New Roman"/>
                      <w:color w:val="171717" w:themeColor="background2" w:themeShade="1A"/>
                      <w:szCs w:val="21"/>
                    </w:rPr>
                    <w:t>十四五</w:t>
                  </w:r>
                  <w:r>
                    <w:rPr>
                      <w:rFonts w:ascii="Times New Roman" w:eastAsia="宋体" w:hAnsi="Times New Roman" w:cs="Times New Roman"/>
                      <w:color w:val="171717" w:themeColor="background2" w:themeShade="1A"/>
                      <w:szCs w:val="21"/>
                    </w:rPr>
                    <w:t>”</w:t>
                  </w:r>
                  <w:r>
                    <w:rPr>
                      <w:rFonts w:ascii="Times New Roman" w:eastAsia="宋体" w:hAnsi="Times New Roman" w:cs="Times New Roman"/>
                      <w:color w:val="171717" w:themeColor="background2" w:themeShade="1A"/>
                      <w:szCs w:val="21"/>
                    </w:rPr>
                    <w:t>生态环境保护规划</w:t>
                  </w:r>
                </w:p>
              </w:tc>
              <w:tc>
                <w:tcPr>
                  <w:tcW w:w="2260" w:type="dxa"/>
                  <w:tcBorders>
                    <w:tl2br w:val="nil"/>
                    <w:tr2bl w:val="nil"/>
                  </w:tcBorders>
                  <w:vAlign w:val="center"/>
                </w:tcPr>
                <w:p w:rsidR="00FE75E2" w:rsidRDefault="003D2C79">
                  <w:pPr>
                    <w:autoSpaceDE w:val="0"/>
                    <w:autoSpaceDN w:val="0"/>
                    <w:adjustRightInd w:val="0"/>
                    <w:snapToGrid w:val="0"/>
                    <w:jc w:val="center"/>
                    <w:rPr>
                      <w:rFonts w:ascii="Times New Roman" w:eastAsia="宋体" w:hAnsi="Times New Roman" w:cs="Times New Roman"/>
                      <w:color w:val="171717" w:themeColor="background2" w:themeShade="1A"/>
                      <w:szCs w:val="21"/>
                    </w:rPr>
                  </w:pPr>
                  <w:r>
                    <w:rPr>
                      <w:rFonts w:ascii="Times New Roman" w:eastAsia="宋体" w:hAnsi="Times New Roman" w:cs="Times New Roman"/>
                      <w:color w:val="171717" w:themeColor="background2" w:themeShade="1A"/>
                      <w:szCs w:val="21"/>
                    </w:rPr>
                    <w:t>加强扬尘精细化管控，建立扬尘污染源清单，实现扬尘污染源动态管理，构建</w:t>
                  </w:r>
                  <w:r>
                    <w:rPr>
                      <w:rFonts w:ascii="Times New Roman" w:eastAsia="宋体" w:hAnsi="Times New Roman" w:cs="Times New Roman"/>
                      <w:color w:val="171717" w:themeColor="background2" w:themeShade="1A"/>
                      <w:szCs w:val="21"/>
                    </w:rPr>
                    <w:t>“</w:t>
                  </w:r>
                  <w:r>
                    <w:rPr>
                      <w:rFonts w:ascii="Times New Roman" w:eastAsia="宋体" w:hAnsi="Times New Roman" w:cs="Times New Roman"/>
                      <w:color w:val="171717" w:themeColor="background2" w:themeShade="1A"/>
                      <w:szCs w:val="21"/>
                    </w:rPr>
                    <w:t>过程全覆盖、管理全方位、责任全链条</w:t>
                  </w:r>
                  <w:r>
                    <w:rPr>
                      <w:rFonts w:ascii="Times New Roman" w:eastAsia="宋体" w:hAnsi="Times New Roman" w:cs="Times New Roman"/>
                      <w:color w:val="171717" w:themeColor="background2" w:themeShade="1A"/>
                      <w:szCs w:val="21"/>
                    </w:rPr>
                    <w:t>”</w:t>
                  </w:r>
                  <w:r>
                    <w:rPr>
                      <w:rFonts w:ascii="Times New Roman" w:eastAsia="宋体" w:hAnsi="Times New Roman" w:cs="Times New Roman"/>
                      <w:color w:val="171717" w:themeColor="background2" w:themeShade="1A"/>
                      <w:szCs w:val="21"/>
                    </w:rPr>
                    <w:t>的扬尘防治体系。全面推行绿色施工，将绿色施工纳入企业资质和信用评价</w:t>
                  </w:r>
                </w:p>
              </w:tc>
              <w:tc>
                <w:tcPr>
                  <w:tcW w:w="1835" w:type="dxa"/>
                  <w:vMerge/>
                  <w:tcBorders>
                    <w:tl2br w:val="nil"/>
                    <w:tr2bl w:val="nil"/>
                  </w:tcBorders>
                </w:tcPr>
                <w:p w:rsidR="00FE75E2" w:rsidRDefault="00FE75E2">
                  <w:pPr>
                    <w:autoSpaceDE w:val="0"/>
                    <w:autoSpaceDN w:val="0"/>
                    <w:adjustRightInd w:val="0"/>
                    <w:snapToGrid w:val="0"/>
                    <w:jc w:val="left"/>
                    <w:rPr>
                      <w:rFonts w:ascii="Times New Roman" w:eastAsia="宋体" w:hAnsi="Times New Roman" w:cs="Times New Roman"/>
                      <w:color w:val="171717" w:themeColor="background2" w:themeShade="1A"/>
                      <w:szCs w:val="21"/>
                    </w:rPr>
                  </w:pPr>
                </w:p>
              </w:tc>
              <w:tc>
                <w:tcPr>
                  <w:tcW w:w="667" w:type="dxa"/>
                  <w:tcBorders>
                    <w:tl2br w:val="nil"/>
                    <w:tr2bl w:val="nil"/>
                  </w:tcBorders>
                  <w:vAlign w:val="center"/>
                </w:tcPr>
                <w:p w:rsidR="00FE75E2" w:rsidRDefault="003D2C79">
                  <w:pPr>
                    <w:autoSpaceDE w:val="0"/>
                    <w:autoSpaceDN w:val="0"/>
                    <w:adjustRightInd w:val="0"/>
                    <w:snapToGrid w:val="0"/>
                    <w:jc w:val="center"/>
                    <w:rPr>
                      <w:rFonts w:ascii="Times New Roman" w:hAnsi="Times New Roman" w:cs="Times New Roman"/>
                      <w:color w:val="171717" w:themeColor="background2" w:themeShade="1A"/>
                      <w:szCs w:val="21"/>
                    </w:rPr>
                  </w:pPr>
                  <w:r>
                    <w:rPr>
                      <w:rFonts w:ascii="Times New Roman" w:eastAsia="宋体" w:hAnsi="Times New Roman" w:cs="Times New Roman"/>
                      <w:color w:val="171717" w:themeColor="background2" w:themeShade="1A"/>
                      <w:szCs w:val="21"/>
                    </w:rPr>
                    <w:t>符合</w:t>
                  </w:r>
                </w:p>
              </w:tc>
            </w:tr>
            <w:tr w:rsidR="00FE75E2">
              <w:trPr>
                <w:trHeight w:val="90"/>
                <w:jc w:val="center"/>
              </w:trPr>
              <w:tc>
                <w:tcPr>
                  <w:tcW w:w="658" w:type="dxa"/>
                  <w:tcBorders>
                    <w:tl2br w:val="nil"/>
                    <w:tr2bl w:val="nil"/>
                  </w:tcBorders>
                  <w:vAlign w:val="center"/>
                </w:tcPr>
                <w:p w:rsidR="00FE75E2" w:rsidRDefault="003D2C79">
                  <w:pPr>
                    <w:adjustRightInd w:val="0"/>
                    <w:snapToGrid w:val="0"/>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3</w:t>
                  </w:r>
                </w:p>
              </w:tc>
              <w:tc>
                <w:tcPr>
                  <w:tcW w:w="1378" w:type="dxa"/>
                  <w:tcBorders>
                    <w:tl2br w:val="nil"/>
                    <w:tr2bl w:val="nil"/>
                  </w:tcBorders>
                  <w:vAlign w:val="center"/>
                </w:tcPr>
                <w:p w:rsidR="00FE75E2" w:rsidRDefault="003D2C79">
                  <w:pPr>
                    <w:widowControl/>
                    <w:jc w:val="center"/>
                    <w:rPr>
                      <w:rFonts w:ascii="Times New Roman" w:eastAsia="宋体" w:hAnsi="Times New Roman" w:cs="Times New Roman"/>
                      <w:color w:val="0D0D0D" w:themeColor="text1" w:themeTint="F2"/>
                      <w:kern w:val="0"/>
                      <w:szCs w:val="21"/>
                      <w:lang w:bidi="ar"/>
                    </w:rPr>
                  </w:pPr>
                  <w:r>
                    <w:rPr>
                      <w:rFonts w:ascii="Times New Roman" w:eastAsia="宋体" w:hAnsi="Times New Roman" w:cs="Times New Roman" w:hint="eastAsia"/>
                      <w:color w:val="0D0D0D" w:themeColor="text1" w:themeTint="F2"/>
                      <w:kern w:val="0"/>
                      <w:szCs w:val="21"/>
                      <w:lang w:bidi="ar"/>
                    </w:rPr>
                    <w:t>陕西省人民政府关于印发《陕西省大气污染治理专项行动方案（</w:t>
                  </w:r>
                  <w:r>
                    <w:rPr>
                      <w:rFonts w:ascii="Times New Roman" w:eastAsia="宋体" w:hAnsi="Times New Roman" w:cs="Times New Roman" w:hint="eastAsia"/>
                      <w:color w:val="0D0D0D" w:themeColor="text1" w:themeTint="F2"/>
                      <w:kern w:val="0"/>
                      <w:szCs w:val="21"/>
                      <w:lang w:bidi="ar"/>
                    </w:rPr>
                    <w:t>2023</w:t>
                  </w:r>
                  <w:r>
                    <w:rPr>
                      <w:rFonts w:ascii="Times New Roman" w:eastAsia="宋体" w:hAnsi="Times New Roman" w:cs="Times New Roman" w:hint="eastAsia"/>
                      <w:color w:val="0D0D0D" w:themeColor="text1" w:themeTint="F2"/>
                      <w:kern w:val="0"/>
                      <w:szCs w:val="21"/>
                      <w:lang w:bidi="ar"/>
                    </w:rPr>
                    <w:t>—</w:t>
                  </w:r>
                  <w:r>
                    <w:rPr>
                      <w:rFonts w:ascii="Times New Roman" w:eastAsia="宋体" w:hAnsi="Times New Roman" w:cs="Times New Roman" w:hint="eastAsia"/>
                      <w:color w:val="0D0D0D" w:themeColor="text1" w:themeTint="F2"/>
                      <w:kern w:val="0"/>
                      <w:szCs w:val="21"/>
                      <w:lang w:bidi="ar"/>
                    </w:rPr>
                    <w:t>2027</w:t>
                  </w:r>
                  <w:r>
                    <w:rPr>
                      <w:rFonts w:ascii="Times New Roman" w:eastAsia="宋体" w:hAnsi="Times New Roman" w:cs="Times New Roman" w:hint="eastAsia"/>
                      <w:color w:val="0D0D0D" w:themeColor="text1" w:themeTint="F2"/>
                      <w:kern w:val="0"/>
                      <w:szCs w:val="21"/>
                      <w:lang w:bidi="ar"/>
                    </w:rPr>
                    <w:t>）》的通</w:t>
                  </w:r>
                  <w:r>
                    <w:rPr>
                      <w:rFonts w:ascii="Times New Roman" w:eastAsia="宋体" w:hAnsi="Times New Roman" w:cs="Times New Roman" w:hint="eastAsia"/>
                      <w:color w:val="0D0D0D" w:themeColor="text1" w:themeTint="F2"/>
                      <w:kern w:val="0"/>
                      <w:szCs w:val="21"/>
                      <w:lang w:bidi="ar"/>
                    </w:rPr>
                    <w:lastRenderedPageBreak/>
                    <w:t>知（</w:t>
                  </w:r>
                  <w:proofErr w:type="gramStart"/>
                  <w:r>
                    <w:rPr>
                      <w:rFonts w:ascii="Times New Roman" w:eastAsia="宋体" w:hAnsi="Times New Roman" w:cs="Times New Roman" w:hint="eastAsia"/>
                      <w:color w:val="0D0D0D" w:themeColor="text1" w:themeTint="F2"/>
                      <w:kern w:val="0"/>
                      <w:szCs w:val="21"/>
                      <w:lang w:bidi="ar"/>
                    </w:rPr>
                    <w:t>陕发【</w:t>
                  </w:r>
                  <w:r>
                    <w:rPr>
                      <w:rFonts w:ascii="Times New Roman" w:eastAsia="宋体" w:hAnsi="Times New Roman" w:cs="Times New Roman" w:hint="eastAsia"/>
                      <w:color w:val="0D0D0D" w:themeColor="text1" w:themeTint="F2"/>
                      <w:kern w:val="0"/>
                      <w:szCs w:val="21"/>
                      <w:lang w:bidi="ar"/>
                    </w:rPr>
                    <w:t>2023</w:t>
                  </w:r>
                  <w:r>
                    <w:rPr>
                      <w:rFonts w:ascii="Times New Roman" w:eastAsia="宋体" w:hAnsi="Times New Roman" w:cs="Times New Roman" w:hint="eastAsia"/>
                      <w:color w:val="0D0D0D" w:themeColor="text1" w:themeTint="F2"/>
                      <w:kern w:val="0"/>
                      <w:szCs w:val="21"/>
                      <w:lang w:bidi="ar"/>
                    </w:rPr>
                    <w:t>】</w:t>
                  </w:r>
                  <w:proofErr w:type="gramEnd"/>
                  <w:r>
                    <w:rPr>
                      <w:rFonts w:ascii="Times New Roman" w:eastAsia="宋体" w:hAnsi="Times New Roman" w:cs="Times New Roman" w:hint="eastAsia"/>
                      <w:color w:val="0D0D0D" w:themeColor="text1" w:themeTint="F2"/>
                      <w:kern w:val="0"/>
                      <w:szCs w:val="21"/>
                      <w:lang w:bidi="ar"/>
                    </w:rPr>
                    <w:t>4</w:t>
                  </w:r>
                  <w:r>
                    <w:rPr>
                      <w:rFonts w:ascii="Times New Roman" w:eastAsia="宋体" w:hAnsi="Times New Roman" w:cs="Times New Roman" w:hint="eastAsia"/>
                      <w:color w:val="0D0D0D" w:themeColor="text1" w:themeTint="F2"/>
                      <w:kern w:val="0"/>
                      <w:szCs w:val="21"/>
                      <w:lang w:bidi="ar"/>
                    </w:rPr>
                    <w:t>号）</w:t>
                  </w:r>
                </w:p>
              </w:tc>
              <w:tc>
                <w:tcPr>
                  <w:tcW w:w="2260" w:type="dxa"/>
                  <w:tcBorders>
                    <w:tl2br w:val="nil"/>
                    <w:tr2bl w:val="nil"/>
                  </w:tcBorders>
                  <w:vAlign w:val="center"/>
                </w:tcPr>
                <w:p w:rsidR="00FE75E2" w:rsidRDefault="003D2C79">
                  <w:pPr>
                    <w:widowControl/>
                    <w:jc w:val="center"/>
                    <w:rPr>
                      <w:rFonts w:ascii="Times New Roman" w:eastAsia="宋体" w:hAnsi="Times New Roman" w:cs="Times New Roman"/>
                      <w:color w:val="0D0D0D" w:themeColor="text1" w:themeTint="F2"/>
                      <w:kern w:val="0"/>
                      <w:szCs w:val="21"/>
                      <w:lang w:bidi="ar"/>
                    </w:rPr>
                  </w:pPr>
                  <w:r>
                    <w:rPr>
                      <w:rFonts w:ascii="Times New Roman" w:eastAsia="宋体" w:hAnsi="Times New Roman" w:cs="Times New Roman" w:hint="eastAsia"/>
                      <w:color w:val="0D0D0D" w:themeColor="text1" w:themeTint="F2"/>
                      <w:kern w:val="0"/>
                      <w:szCs w:val="21"/>
                      <w:lang w:bidi="ar"/>
                    </w:rPr>
                    <w:lastRenderedPageBreak/>
                    <w:t>严把燃煤锅炉准入关口，各市</w:t>
                  </w:r>
                  <w:r>
                    <w:rPr>
                      <w:rFonts w:ascii="Times New Roman" w:eastAsia="宋体" w:hAnsi="Times New Roman" w:cs="Times New Roman" w:hint="eastAsia"/>
                      <w:color w:val="0D0D0D" w:themeColor="text1" w:themeTint="F2"/>
                      <w:kern w:val="0"/>
                      <w:szCs w:val="21"/>
                      <w:lang w:bidi="ar"/>
                    </w:rPr>
                    <w:t>(</w:t>
                  </w:r>
                  <w:r>
                    <w:rPr>
                      <w:rFonts w:ascii="Times New Roman" w:eastAsia="宋体" w:hAnsi="Times New Roman" w:cs="Times New Roman" w:hint="eastAsia"/>
                      <w:color w:val="0D0D0D" w:themeColor="text1" w:themeTint="F2"/>
                      <w:kern w:val="0"/>
                      <w:szCs w:val="21"/>
                      <w:lang w:bidi="ar"/>
                    </w:rPr>
                    <w:t>区</w:t>
                  </w:r>
                  <w:r>
                    <w:rPr>
                      <w:rFonts w:ascii="Times New Roman" w:eastAsia="宋体" w:hAnsi="Times New Roman" w:cs="Times New Roman" w:hint="eastAsia"/>
                      <w:color w:val="0D0D0D" w:themeColor="text1" w:themeTint="F2"/>
                      <w:kern w:val="0"/>
                      <w:szCs w:val="21"/>
                      <w:lang w:bidi="ar"/>
                    </w:rPr>
                    <w:t>)</w:t>
                  </w:r>
                  <w:r>
                    <w:rPr>
                      <w:rFonts w:ascii="Times New Roman" w:eastAsia="宋体" w:hAnsi="Times New Roman" w:cs="Times New Roman" w:hint="eastAsia"/>
                      <w:color w:val="0D0D0D" w:themeColor="text1" w:themeTint="F2"/>
                      <w:kern w:val="0"/>
                      <w:szCs w:val="21"/>
                      <w:lang w:bidi="ar"/>
                    </w:rPr>
                    <w:t>建成区禁止新建燃煤锅炉。推动燃气锅炉</w:t>
                  </w:r>
                  <w:proofErr w:type="gramStart"/>
                  <w:r>
                    <w:rPr>
                      <w:rFonts w:ascii="Times New Roman" w:eastAsia="宋体" w:hAnsi="Times New Roman" w:cs="Times New Roman" w:hint="eastAsia"/>
                      <w:color w:val="0D0D0D" w:themeColor="text1" w:themeTint="F2"/>
                      <w:kern w:val="0"/>
                      <w:szCs w:val="21"/>
                      <w:lang w:bidi="ar"/>
                    </w:rPr>
                    <w:t>实施低氮燃烧</w:t>
                  </w:r>
                  <w:proofErr w:type="gramEnd"/>
                  <w:r>
                    <w:rPr>
                      <w:rFonts w:ascii="Times New Roman" w:eastAsia="宋体" w:hAnsi="Times New Roman" w:cs="Times New Roman" w:hint="eastAsia"/>
                      <w:color w:val="0D0D0D" w:themeColor="text1" w:themeTint="F2"/>
                      <w:kern w:val="0"/>
                      <w:szCs w:val="21"/>
                      <w:lang w:bidi="ar"/>
                    </w:rPr>
                    <w:t>深度改造，鼓励</w:t>
                  </w:r>
                  <w:proofErr w:type="gramStart"/>
                  <w:r>
                    <w:rPr>
                      <w:rFonts w:ascii="Times New Roman" w:eastAsia="宋体" w:hAnsi="Times New Roman" w:cs="Times New Roman" w:hint="eastAsia"/>
                      <w:color w:val="0D0D0D" w:themeColor="text1" w:themeTint="F2"/>
                      <w:kern w:val="0"/>
                      <w:szCs w:val="21"/>
                      <w:lang w:bidi="ar"/>
                    </w:rPr>
                    <w:t>企业将氮氧化物</w:t>
                  </w:r>
                  <w:proofErr w:type="gramEnd"/>
                  <w:r>
                    <w:rPr>
                      <w:rFonts w:ascii="Times New Roman" w:eastAsia="宋体" w:hAnsi="Times New Roman" w:cs="Times New Roman" w:hint="eastAsia"/>
                      <w:color w:val="0D0D0D" w:themeColor="text1" w:themeTint="F2"/>
                      <w:kern w:val="0"/>
                      <w:szCs w:val="21"/>
                      <w:lang w:bidi="ar"/>
                    </w:rPr>
                    <w:t>浓度控制在</w:t>
                  </w:r>
                  <w:r>
                    <w:rPr>
                      <w:rFonts w:ascii="Times New Roman" w:eastAsia="宋体" w:hAnsi="Times New Roman" w:cs="Times New Roman" w:hint="eastAsia"/>
                      <w:color w:val="0D0D0D" w:themeColor="text1" w:themeTint="F2"/>
                      <w:kern w:val="0"/>
                      <w:szCs w:val="21"/>
                      <w:lang w:bidi="ar"/>
                    </w:rPr>
                    <w:t>30</w:t>
                  </w:r>
                  <w:r>
                    <w:rPr>
                      <w:rFonts w:ascii="Times New Roman" w:eastAsia="宋体" w:hAnsi="Times New Roman" w:cs="Times New Roman" w:hint="eastAsia"/>
                      <w:color w:val="0D0D0D" w:themeColor="text1" w:themeTint="F2"/>
                      <w:kern w:val="0"/>
                      <w:szCs w:val="21"/>
                      <w:lang w:bidi="ar"/>
                    </w:rPr>
                    <w:t>毫克</w:t>
                  </w:r>
                  <w:r>
                    <w:rPr>
                      <w:rFonts w:ascii="Times New Roman" w:eastAsia="宋体" w:hAnsi="Times New Roman" w:cs="Times New Roman" w:hint="eastAsia"/>
                      <w:color w:val="0D0D0D" w:themeColor="text1" w:themeTint="F2"/>
                      <w:kern w:val="0"/>
                      <w:szCs w:val="21"/>
                      <w:lang w:bidi="ar"/>
                    </w:rPr>
                    <w:t>/</w:t>
                  </w:r>
                  <w:r>
                    <w:rPr>
                      <w:rFonts w:ascii="Times New Roman" w:eastAsia="宋体" w:hAnsi="Times New Roman" w:cs="Times New Roman" w:hint="eastAsia"/>
                      <w:color w:val="0D0D0D" w:themeColor="text1" w:themeTint="F2"/>
                      <w:kern w:val="0"/>
                      <w:szCs w:val="21"/>
                      <w:lang w:bidi="ar"/>
                    </w:rPr>
                    <w:t>立方米</w:t>
                  </w:r>
                </w:p>
              </w:tc>
              <w:tc>
                <w:tcPr>
                  <w:tcW w:w="1835" w:type="dxa"/>
                  <w:tcBorders>
                    <w:tl2br w:val="nil"/>
                    <w:tr2bl w:val="nil"/>
                  </w:tcBorders>
                  <w:vAlign w:val="center"/>
                </w:tcPr>
                <w:p w:rsidR="00FE75E2" w:rsidRDefault="003D2C79">
                  <w:pPr>
                    <w:autoSpaceDE w:val="0"/>
                    <w:autoSpaceDN w:val="0"/>
                    <w:contextualSpacing/>
                    <w:jc w:val="center"/>
                    <w:rPr>
                      <w:rFonts w:ascii="Times New Roman" w:hAnsi="Times New Roman" w:cs="Times New Roman"/>
                      <w:color w:val="0D0D0D" w:themeColor="text1" w:themeTint="F2"/>
                      <w:kern w:val="0"/>
                      <w:szCs w:val="21"/>
                    </w:rPr>
                  </w:pPr>
                  <w:r>
                    <w:rPr>
                      <w:rFonts w:ascii="Times New Roman" w:hAnsi="Times New Roman" w:cs="Times New Roman"/>
                      <w:color w:val="0D0D0D" w:themeColor="text1" w:themeTint="F2"/>
                      <w:kern w:val="0"/>
                      <w:szCs w:val="21"/>
                    </w:rPr>
                    <w:t>本项目</w:t>
                  </w:r>
                  <w:r>
                    <w:rPr>
                      <w:rFonts w:ascii="Times New Roman" w:hAnsi="Times New Roman" w:cs="Times New Roman" w:hint="eastAsia"/>
                      <w:color w:val="0D0D0D" w:themeColor="text1" w:themeTint="F2"/>
                      <w:kern w:val="0"/>
                      <w:szCs w:val="21"/>
                    </w:rPr>
                    <w:t>使用甲醇，</w:t>
                  </w:r>
                  <w:r>
                    <w:rPr>
                      <w:rFonts w:ascii="Times New Roman" w:hAnsi="Times New Roman" w:cs="Times New Roman"/>
                      <w:color w:val="0D0D0D" w:themeColor="text1" w:themeTint="F2"/>
                      <w:kern w:val="0"/>
                      <w:szCs w:val="21"/>
                    </w:rPr>
                    <w:t>为清洁能源。</w:t>
                  </w:r>
                  <w:r>
                    <w:rPr>
                      <w:rFonts w:ascii="Times New Roman" w:eastAsia="宋体" w:hAnsi="Times New Roman" w:cs="Times New Roman" w:hint="eastAsia"/>
                      <w:color w:val="0D0D0D" w:themeColor="text1" w:themeTint="F2"/>
                      <w:kern w:val="0"/>
                      <w:szCs w:val="21"/>
                      <w:lang w:bidi="ar"/>
                    </w:rPr>
                    <w:t>氮氧化物排放浓度小于</w:t>
                  </w:r>
                  <w:r>
                    <w:rPr>
                      <w:rFonts w:ascii="Times New Roman" w:eastAsia="宋体" w:hAnsi="Times New Roman" w:cs="Times New Roman" w:hint="eastAsia"/>
                      <w:color w:val="0D0D0D" w:themeColor="text1" w:themeTint="F2"/>
                      <w:kern w:val="0"/>
                      <w:szCs w:val="21"/>
                      <w:lang w:bidi="ar"/>
                    </w:rPr>
                    <w:t>30</w:t>
                  </w:r>
                  <w:r>
                    <w:rPr>
                      <w:rFonts w:ascii="Times New Roman" w:eastAsia="宋体" w:hAnsi="Times New Roman" w:cs="Times New Roman" w:hint="eastAsia"/>
                      <w:color w:val="0D0D0D" w:themeColor="text1" w:themeTint="F2"/>
                      <w:kern w:val="0"/>
                      <w:szCs w:val="21"/>
                      <w:lang w:bidi="ar"/>
                    </w:rPr>
                    <w:t>毫克</w:t>
                  </w:r>
                  <w:r>
                    <w:rPr>
                      <w:rFonts w:ascii="Times New Roman" w:eastAsia="宋体" w:hAnsi="Times New Roman" w:cs="Times New Roman" w:hint="eastAsia"/>
                      <w:color w:val="0D0D0D" w:themeColor="text1" w:themeTint="F2"/>
                      <w:kern w:val="0"/>
                      <w:szCs w:val="21"/>
                      <w:lang w:bidi="ar"/>
                    </w:rPr>
                    <w:t>/</w:t>
                  </w:r>
                  <w:r>
                    <w:rPr>
                      <w:rFonts w:ascii="Times New Roman" w:eastAsia="宋体" w:hAnsi="Times New Roman" w:cs="Times New Roman" w:hint="eastAsia"/>
                      <w:color w:val="0D0D0D" w:themeColor="text1" w:themeTint="F2"/>
                      <w:kern w:val="0"/>
                      <w:szCs w:val="21"/>
                      <w:lang w:bidi="ar"/>
                    </w:rPr>
                    <w:t>立方米</w:t>
                  </w:r>
                </w:p>
              </w:tc>
              <w:tc>
                <w:tcPr>
                  <w:tcW w:w="667" w:type="dxa"/>
                  <w:tcBorders>
                    <w:tl2br w:val="nil"/>
                    <w:tr2bl w:val="nil"/>
                  </w:tcBorders>
                  <w:vAlign w:val="center"/>
                </w:tcPr>
                <w:p w:rsidR="00FE75E2" w:rsidRDefault="003D2C79">
                  <w:pPr>
                    <w:jc w:val="center"/>
                    <w:rPr>
                      <w:rFonts w:ascii="Times New Roman" w:hAnsi="Times New Roman" w:cs="Times New Roman"/>
                      <w:color w:val="0D0D0D" w:themeColor="text1" w:themeTint="F2"/>
                      <w:szCs w:val="21"/>
                    </w:rPr>
                  </w:pPr>
                  <w:r>
                    <w:rPr>
                      <w:rFonts w:ascii="Times New Roman" w:hAnsi="Times New Roman" w:cs="Times New Roman" w:hint="eastAsia"/>
                      <w:color w:val="0D0D0D" w:themeColor="text1" w:themeTint="F2"/>
                      <w:szCs w:val="21"/>
                    </w:rPr>
                    <w:t>符合</w:t>
                  </w:r>
                </w:p>
              </w:tc>
            </w:tr>
            <w:tr w:rsidR="00FE75E2">
              <w:trPr>
                <w:trHeight w:val="2046"/>
                <w:jc w:val="center"/>
              </w:trPr>
              <w:tc>
                <w:tcPr>
                  <w:tcW w:w="658" w:type="dxa"/>
                  <w:vMerge w:val="restart"/>
                  <w:tcBorders>
                    <w:tl2br w:val="nil"/>
                    <w:tr2bl w:val="nil"/>
                  </w:tcBorders>
                  <w:vAlign w:val="center"/>
                </w:tcPr>
                <w:p w:rsidR="00FE75E2" w:rsidRDefault="003D2C79">
                  <w:pPr>
                    <w:adjustRightInd w:val="0"/>
                    <w:snapToGrid w:val="0"/>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lastRenderedPageBreak/>
                    <w:t>4</w:t>
                  </w:r>
                </w:p>
              </w:tc>
              <w:tc>
                <w:tcPr>
                  <w:tcW w:w="1378" w:type="dxa"/>
                  <w:vMerge w:val="restart"/>
                  <w:tcBorders>
                    <w:tl2br w:val="nil"/>
                    <w:tr2bl w:val="nil"/>
                  </w:tcBorders>
                  <w:vAlign w:val="center"/>
                </w:tcPr>
                <w:p w:rsidR="00FE75E2" w:rsidRDefault="003D2C79">
                  <w:pPr>
                    <w:autoSpaceDE w:val="0"/>
                    <w:autoSpaceDN w:val="0"/>
                    <w:ind w:leftChars="-40" w:left="-84" w:rightChars="-40" w:right="-84"/>
                    <w:jc w:val="center"/>
                    <w:rPr>
                      <w:rFonts w:ascii="Times New Roman" w:eastAsia="宋体" w:hAnsi="Times New Roman" w:cs="Times New Roman"/>
                      <w:color w:val="171717" w:themeColor="background2" w:themeShade="1A"/>
                      <w:szCs w:val="21"/>
                    </w:rPr>
                  </w:pPr>
                  <w:r>
                    <w:rPr>
                      <w:rFonts w:ascii="Times New Roman" w:eastAsia="宋体" w:hAnsi="Times New Roman" w:cs="Times New Roman" w:hint="eastAsia"/>
                      <w:color w:val="171717" w:themeColor="background2" w:themeShade="1A"/>
                      <w:szCs w:val="21"/>
                    </w:rPr>
                    <w:t>西安</w:t>
                  </w:r>
                  <w:r>
                    <w:rPr>
                      <w:rFonts w:ascii="Times New Roman" w:eastAsia="宋体" w:hAnsi="Times New Roman" w:cs="Times New Roman"/>
                      <w:color w:val="171717" w:themeColor="background2" w:themeShade="1A"/>
                      <w:szCs w:val="21"/>
                    </w:rPr>
                    <w:t>市蓝天保</w:t>
                  </w:r>
                  <w:r>
                    <w:rPr>
                      <w:rFonts w:ascii="Times New Roman" w:eastAsia="宋体" w:hAnsi="Times New Roman" w:cs="Times New Roman" w:hint="eastAsia"/>
                      <w:color w:val="171717" w:themeColor="background2" w:themeShade="1A"/>
                      <w:szCs w:val="21"/>
                    </w:rPr>
                    <w:t>卫战</w:t>
                  </w:r>
                  <w:r>
                    <w:rPr>
                      <w:rFonts w:ascii="Times New Roman" w:eastAsia="宋体" w:hAnsi="Times New Roman" w:cs="Times New Roman" w:hint="eastAsia"/>
                      <w:color w:val="171717" w:themeColor="background2" w:themeShade="1A"/>
                      <w:szCs w:val="21"/>
                    </w:rPr>
                    <w:t>2022</w:t>
                  </w:r>
                  <w:r>
                    <w:rPr>
                      <w:rFonts w:ascii="Times New Roman" w:eastAsia="宋体" w:hAnsi="Times New Roman" w:cs="Times New Roman" w:hint="eastAsia"/>
                      <w:color w:val="171717" w:themeColor="background2" w:themeShade="1A"/>
                      <w:szCs w:val="21"/>
                    </w:rPr>
                    <w:t>年工作方案</w:t>
                  </w:r>
                </w:p>
              </w:tc>
              <w:tc>
                <w:tcPr>
                  <w:tcW w:w="2260" w:type="dxa"/>
                  <w:tcBorders>
                    <w:tl2br w:val="nil"/>
                    <w:tr2bl w:val="nil"/>
                  </w:tcBorders>
                  <w:vAlign w:val="center"/>
                </w:tcPr>
                <w:p w:rsidR="00FE75E2" w:rsidRDefault="003D2C79">
                  <w:pPr>
                    <w:autoSpaceDE w:val="0"/>
                    <w:autoSpaceDN w:val="0"/>
                    <w:ind w:leftChars="-40" w:left="-84" w:rightChars="-40" w:right="-84"/>
                    <w:jc w:val="center"/>
                    <w:rPr>
                      <w:rFonts w:ascii="Times New Roman" w:eastAsia="宋体" w:hAnsi="Times New Roman" w:cs="Times New Roman"/>
                      <w:color w:val="171717" w:themeColor="background2" w:themeShade="1A"/>
                      <w:szCs w:val="21"/>
                    </w:rPr>
                  </w:pPr>
                  <w:r>
                    <w:rPr>
                      <w:rFonts w:ascii="Times New Roman" w:eastAsia="宋体" w:hAnsi="Times New Roman" w:cs="Times New Roman"/>
                      <w:color w:val="171717" w:themeColor="background2" w:themeShade="1A"/>
                      <w:szCs w:val="21"/>
                    </w:rPr>
                    <w:t>加快落后产能淘汰。严格执行《产业结构调整指导目录》，制定我市</w:t>
                  </w:r>
                  <w:r>
                    <w:rPr>
                      <w:rFonts w:ascii="Times New Roman" w:eastAsia="宋体" w:hAnsi="Times New Roman" w:cs="Times New Roman"/>
                      <w:color w:val="171717" w:themeColor="background2" w:themeShade="1A"/>
                      <w:szCs w:val="21"/>
                    </w:rPr>
                    <w:t>2022</w:t>
                  </w:r>
                  <w:r>
                    <w:rPr>
                      <w:rFonts w:ascii="Times New Roman" w:eastAsia="宋体" w:hAnsi="Times New Roman" w:cs="Times New Roman"/>
                      <w:color w:val="171717" w:themeColor="background2" w:themeShade="1A"/>
                      <w:szCs w:val="21"/>
                    </w:rPr>
                    <w:t>年淘汰落后产能工作方案，推动落后产能淘汰。严禁新增钢铁、焦化、水泥熟料、平板玻璃、铝冶炼、煤化工和炼油等产能和产量</w:t>
                  </w:r>
                </w:p>
              </w:tc>
              <w:tc>
                <w:tcPr>
                  <w:tcW w:w="1835" w:type="dxa"/>
                  <w:tcBorders>
                    <w:tl2br w:val="nil"/>
                    <w:tr2bl w:val="nil"/>
                  </w:tcBorders>
                  <w:vAlign w:val="center"/>
                </w:tcPr>
                <w:p w:rsidR="00FE75E2" w:rsidRDefault="003D2C79">
                  <w:pPr>
                    <w:autoSpaceDE w:val="0"/>
                    <w:autoSpaceDN w:val="0"/>
                    <w:adjustRightInd w:val="0"/>
                    <w:snapToGrid w:val="0"/>
                    <w:jc w:val="center"/>
                    <w:rPr>
                      <w:rFonts w:ascii="Times New Roman" w:eastAsia="宋体" w:hAnsi="Times New Roman" w:cs="Times New Roman"/>
                      <w:color w:val="171717" w:themeColor="background2" w:themeShade="1A"/>
                      <w:szCs w:val="21"/>
                    </w:rPr>
                  </w:pPr>
                  <w:r>
                    <w:rPr>
                      <w:rFonts w:ascii="Times New Roman" w:eastAsia="宋体" w:hAnsi="Times New Roman" w:cs="Times New Roman"/>
                      <w:color w:val="171717" w:themeColor="background2" w:themeShade="1A"/>
                      <w:szCs w:val="21"/>
                    </w:rPr>
                    <w:t>本项目严格落实</w:t>
                  </w:r>
                  <w:r>
                    <w:rPr>
                      <w:rFonts w:ascii="Times New Roman" w:eastAsia="宋体" w:hAnsi="Times New Roman" w:cs="Times New Roman"/>
                      <w:color w:val="171717" w:themeColor="background2" w:themeShade="1A"/>
                      <w:szCs w:val="21"/>
                    </w:rPr>
                    <w:t>“</w:t>
                  </w:r>
                  <w:r>
                    <w:rPr>
                      <w:rFonts w:ascii="Times New Roman" w:eastAsia="宋体" w:hAnsi="Times New Roman" w:cs="Times New Roman"/>
                      <w:color w:val="171717" w:themeColor="background2" w:themeShade="1A"/>
                      <w:szCs w:val="21"/>
                    </w:rPr>
                    <w:t>三线一单</w:t>
                  </w:r>
                  <w:r>
                    <w:rPr>
                      <w:rFonts w:ascii="Times New Roman" w:eastAsia="宋体" w:hAnsi="Times New Roman" w:cs="Times New Roman"/>
                      <w:color w:val="171717" w:themeColor="background2" w:themeShade="1A"/>
                      <w:szCs w:val="21"/>
                    </w:rPr>
                    <w:t>”</w:t>
                  </w:r>
                  <w:r>
                    <w:rPr>
                      <w:rFonts w:ascii="Times New Roman" w:eastAsia="宋体" w:hAnsi="Times New Roman" w:cs="Times New Roman"/>
                      <w:color w:val="171717" w:themeColor="background2" w:themeShade="1A"/>
                      <w:szCs w:val="21"/>
                    </w:rPr>
                    <w:t>分区管控要求，且不属于限制类项目</w:t>
                  </w:r>
                </w:p>
              </w:tc>
              <w:tc>
                <w:tcPr>
                  <w:tcW w:w="667" w:type="dxa"/>
                  <w:tcBorders>
                    <w:tl2br w:val="nil"/>
                    <w:tr2bl w:val="nil"/>
                  </w:tcBorders>
                  <w:vAlign w:val="center"/>
                </w:tcPr>
                <w:p w:rsidR="00FE75E2" w:rsidRDefault="003D2C79">
                  <w:pPr>
                    <w:autoSpaceDE w:val="0"/>
                    <w:autoSpaceDN w:val="0"/>
                    <w:adjustRightInd w:val="0"/>
                    <w:snapToGrid w:val="0"/>
                    <w:jc w:val="center"/>
                    <w:rPr>
                      <w:rFonts w:ascii="Times New Roman" w:eastAsia="宋体" w:hAnsi="Times New Roman" w:cs="Times New Roman"/>
                      <w:color w:val="171717" w:themeColor="background2" w:themeShade="1A"/>
                      <w:szCs w:val="21"/>
                    </w:rPr>
                  </w:pPr>
                  <w:r>
                    <w:rPr>
                      <w:rFonts w:ascii="Times New Roman" w:hint="eastAsia"/>
                      <w:bCs/>
                      <w:color w:val="171717" w:themeColor="background2" w:themeShade="1A"/>
                      <w:szCs w:val="21"/>
                    </w:rPr>
                    <w:t>符合</w:t>
                  </w:r>
                </w:p>
              </w:tc>
            </w:tr>
            <w:tr w:rsidR="00FE75E2">
              <w:trPr>
                <w:trHeight w:val="2714"/>
                <w:jc w:val="center"/>
              </w:trPr>
              <w:tc>
                <w:tcPr>
                  <w:tcW w:w="658" w:type="dxa"/>
                  <w:vMerge/>
                  <w:tcBorders>
                    <w:tl2br w:val="nil"/>
                    <w:tr2bl w:val="nil"/>
                  </w:tcBorders>
                  <w:vAlign w:val="center"/>
                </w:tcPr>
                <w:p w:rsidR="00FE75E2" w:rsidRDefault="00FE75E2">
                  <w:pPr>
                    <w:adjustRightInd w:val="0"/>
                    <w:snapToGrid w:val="0"/>
                    <w:jc w:val="center"/>
                    <w:rPr>
                      <w:rFonts w:ascii="Times New Roman" w:hAnsi="Times New Roman" w:cs="Times New Roman"/>
                      <w:color w:val="171717" w:themeColor="background2" w:themeShade="1A"/>
                      <w:szCs w:val="21"/>
                    </w:rPr>
                  </w:pPr>
                </w:p>
              </w:tc>
              <w:tc>
                <w:tcPr>
                  <w:tcW w:w="1378" w:type="dxa"/>
                  <w:vMerge/>
                  <w:tcBorders>
                    <w:tl2br w:val="nil"/>
                    <w:tr2bl w:val="nil"/>
                  </w:tcBorders>
                  <w:vAlign w:val="center"/>
                </w:tcPr>
                <w:p w:rsidR="00FE75E2" w:rsidRDefault="00FE75E2">
                  <w:pPr>
                    <w:autoSpaceDE w:val="0"/>
                    <w:autoSpaceDN w:val="0"/>
                    <w:adjustRightInd w:val="0"/>
                    <w:snapToGrid w:val="0"/>
                    <w:jc w:val="center"/>
                    <w:rPr>
                      <w:rFonts w:ascii="Times New Roman" w:eastAsia="宋体" w:hAnsi="Times New Roman" w:cs="Times New Roman"/>
                      <w:color w:val="171717" w:themeColor="background2" w:themeShade="1A"/>
                      <w:szCs w:val="21"/>
                    </w:rPr>
                  </w:pPr>
                </w:p>
              </w:tc>
              <w:tc>
                <w:tcPr>
                  <w:tcW w:w="2260" w:type="dxa"/>
                  <w:tcBorders>
                    <w:tl2br w:val="nil"/>
                    <w:tr2bl w:val="nil"/>
                  </w:tcBorders>
                  <w:vAlign w:val="center"/>
                </w:tcPr>
                <w:p w:rsidR="00FE75E2" w:rsidRDefault="003D2C79">
                  <w:pPr>
                    <w:autoSpaceDE w:val="0"/>
                    <w:autoSpaceDN w:val="0"/>
                    <w:ind w:leftChars="-40" w:left="-84" w:rightChars="-40" w:right="-84"/>
                    <w:jc w:val="center"/>
                    <w:rPr>
                      <w:rFonts w:ascii="Times New Roman" w:eastAsia="宋体" w:hAnsi="Times New Roman" w:cs="Times New Roman"/>
                      <w:color w:val="171717" w:themeColor="background2" w:themeShade="1A"/>
                      <w:szCs w:val="21"/>
                    </w:rPr>
                  </w:pPr>
                  <w:r>
                    <w:rPr>
                      <w:rFonts w:ascii="Times New Roman" w:eastAsia="宋体" w:hAnsi="Times New Roman" w:cs="Times New Roman"/>
                      <w:color w:val="171717" w:themeColor="background2" w:themeShade="1A"/>
                      <w:szCs w:val="21"/>
                    </w:rPr>
                    <w:t>综合治理恶臭污染。对化工、制药、工业涂装等行业结合</w:t>
                  </w:r>
                  <w:r>
                    <w:rPr>
                      <w:rFonts w:ascii="Times New Roman" w:eastAsia="宋体" w:hAnsi="Times New Roman" w:cs="Times New Roman"/>
                      <w:color w:val="171717" w:themeColor="background2" w:themeShade="1A"/>
                      <w:szCs w:val="21"/>
                    </w:rPr>
                    <w:t>VOCs</w:t>
                  </w:r>
                  <w:r>
                    <w:rPr>
                      <w:rFonts w:ascii="Times New Roman" w:eastAsia="宋体" w:hAnsi="Times New Roman" w:cs="Times New Roman"/>
                      <w:color w:val="171717" w:themeColor="background2" w:themeShade="1A"/>
                      <w:szCs w:val="21"/>
                    </w:rPr>
                    <w:t>防治开展综合治理；对橡胶、塑料、食品加工等行业强化恶臭气体收集和治理；对垃圾、污水集中式污染处理设施等加大密闭收集力度，因地制宜采取脱臭措施；探索研究小规模养殖场和</w:t>
                  </w:r>
                  <w:proofErr w:type="gramStart"/>
                  <w:r>
                    <w:rPr>
                      <w:rFonts w:ascii="Times New Roman" w:eastAsia="宋体" w:hAnsi="Times New Roman" w:cs="Times New Roman"/>
                      <w:color w:val="171717" w:themeColor="background2" w:themeShade="1A"/>
                      <w:szCs w:val="21"/>
                    </w:rPr>
                    <w:t>散养户粪污</w:t>
                  </w:r>
                  <w:proofErr w:type="gramEnd"/>
                  <w:r>
                    <w:rPr>
                      <w:rFonts w:ascii="Times New Roman" w:eastAsia="宋体" w:hAnsi="Times New Roman" w:cs="Times New Roman"/>
                      <w:color w:val="171717" w:themeColor="background2" w:themeShade="1A"/>
                      <w:szCs w:val="21"/>
                    </w:rPr>
                    <w:t>收集处理方式；对恶臭投诉集中的工业园区、重点企业安装在线监测设施，实时监测预警</w:t>
                  </w:r>
                </w:p>
              </w:tc>
              <w:tc>
                <w:tcPr>
                  <w:tcW w:w="1835" w:type="dxa"/>
                  <w:tcBorders>
                    <w:tl2br w:val="nil"/>
                    <w:tr2bl w:val="nil"/>
                  </w:tcBorders>
                  <w:vAlign w:val="center"/>
                </w:tcPr>
                <w:p w:rsidR="00FE75E2" w:rsidRDefault="003D2C79">
                  <w:pPr>
                    <w:autoSpaceDE w:val="0"/>
                    <w:autoSpaceDN w:val="0"/>
                    <w:adjustRightInd w:val="0"/>
                    <w:snapToGrid w:val="0"/>
                    <w:jc w:val="center"/>
                    <w:rPr>
                      <w:rFonts w:ascii="Times New Roman" w:eastAsia="宋体" w:hAnsi="Times New Roman" w:cs="Times New Roman"/>
                      <w:color w:val="171717" w:themeColor="background2" w:themeShade="1A"/>
                      <w:szCs w:val="21"/>
                    </w:rPr>
                  </w:pPr>
                  <w:r>
                    <w:rPr>
                      <w:rFonts w:ascii="Times New Roman" w:eastAsia="宋体" w:hAnsi="Times New Roman" w:cs="Times New Roman" w:hint="eastAsia"/>
                      <w:color w:val="171717" w:themeColor="background2" w:themeShade="1A"/>
                    </w:rPr>
                    <w:t>本项目为食品加工行业，</w:t>
                  </w:r>
                  <w:r>
                    <w:rPr>
                      <w:rFonts w:ascii="Times New Roman" w:eastAsia="宋体" w:hAnsi="Times New Roman" w:cs="Times New Roman"/>
                      <w:color w:val="171717" w:themeColor="background2" w:themeShade="1A"/>
                    </w:rPr>
                    <w:t>恶臭</w:t>
                  </w:r>
                  <w:proofErr w:type="gramStart"/>
                  <w:r>
                    <w:rPr>
                      <w:rFonts w:ascii="Times New Roman" w:eastAsia="宋体" w:hAnsi="Times New Roman" w:cs="Times New Roman"/>
                      <w:color w:val="171717" w:themeColor="background2" w:themeShade="1A"/>
                    </w:rPr>
                    <w:t>废气经池体</w:t>
                  </w:r>
                  <w:proofErr w:type="gramEnd"/>
                  <w:r>
                    <w:rPr>
                      <w:rFonts w:ascii="Times New Roman" w:eastAsia="宋体" w:hAnsi="Times New Roman" w:cs="Times New Roman"/>
                      <w:color w:val="171717" w:themeColor="background2" w:themeShade="1A"/>
                    </w:rPr>
                    <w:t>加盖，采用生物除臭剂吸收处理</w:t>
                  </w:r>
                </w:p>
              </w:tc>
              <w:tc>
                <w:tcPr>
                  <w:tcW w:w="667" w:type="dxa"/>
                  <w:tcBorders>
                    <w:tl2br w:val="nil"/>
                    <w:tr2bl w:val="nil"/>
                  </w:tcBorders>
                  <w:vAlign w:val="center"/>
                </w:tcPr>
                <w:p w:rsidR="00FE75E2" w:rsidRDefault="003D2C79">
                  <w:pPr>
                    <w:autoSpaceDE w:val="0"/>
                    <w:autoSpaceDN w:val="0"/>
                    <w:adjustRightInd w:val="0"/>
                    <w:snapToGrid w:val="0"/>
                    <w:jc w:val="center"/>
                    <w:rPr>
                      <w:rFonts w:ascii="Times New Roman" w:eastAsia="宋体" w:hAnsi="Times New Roman" w:cs="Times New Roman"/>
                      <w:color w:val="171717" w:themeColor="background2" w:themeShade="1A"/>
                      <w:szCs w:val="21"/>
                    </w:rPr>
                  </w:pPr>
                  <w:r>
                    <w:rPr>
                      <w:rFonts w:ascii="Times New Roman" w:eastAsia="宋体" w:hAnsi="Times New Roman" w:cs="Times New Roman"/>
                      <w:color w:val="171717" w:themeColor="background2" w:themeShade="1A"/>
                      <w:szCs w:val="21"/>
                    </w:rPr>
                    <w:t>符合</w:t>
                  </w:r>
                </w:p>
              </w:tc>
            </w:tr>
            <w:tr w:rsidR="00FE75E2">
              <w:trPr>
                <w:trHeight w:val="380"/>
                <w:jc w:val="center"/>
              </w:trPr>
              <w:tc>
                <w:tcPr>
                  <w:tcW w:w="658" w:type="dxa"/>
                  <w:vMerge w:val="restart"/>
                  <w:tcBorders>
                    <w:tl2br w:val="nil"/>
                    <w:tr2bl w:val="nil"/>
                  </w:tcBorders>
                  <w:vAlign w:val="center"/>
                </w:tcPr>
                <w:p w:rsidR="00FE75E2" w:rsidRDefault="003D2C79">
                  <w:pPr>
                    <w:adjustRightInd w:val="0"/>
                    <w:snapToGrid w:val="0"/>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5</w:t>
                  </w:r>
                </w:p>
              </w:tc>
              <w:tc>
                <w:tcPr>
                  <w:tcW w:w="1378" w:type="dxa"/>
                  <w:vMerge w:val="restart"/>
                  <w:tcBorders>
                    <w:tl2br w:val="nil"/>
                    <w:tr2bl w:val="nil"/>
                  </w:tcBorders>
                  <w:vAlign w:val="center"/>
                </w:tcPr>
                <w:p w:rsidR="00FE75E2" w:rsidRDefault="003D2C79">
                  <w:pPr>
                    <w:autoSpaceDE w:val="0"/>
                    <w:autoSpaceDN w:val="0"/>
                    <w:adjustRightInd w:val="0"/>
                    <w:snapToGrid w:val="0"/>
                    <w:jc w:val="center"/>
                    <w:rPr>
                      <w:rFonts w:ascii="Times New Roman" w:eastAsia="宋体" w:hAnsi="Times New Roman" w:cs="Times New Roman"/>
                      <w:color w:val="171717" w:themeColor="background2" w:themeShade="1A"/>
                      <w:szCs w:val="21"/>
                    </w:rPr>
                  </w:pPr>
                  <w:r>
                    <w:rPr>
                      <w:rFonts w:ascii="Times New Roman" w:eastAsia="宋体" w:hAnsi="Times New Roman" w:cs="Times New Roman" w:hint="eastAsia"/>
                      <w:color w:val="171717" w:themeColor="background2" w:themeShade="1A"/>
                      <w:szCs w:val="21"/>
                    </w:rPr>
                    <w:t>西安市碧水保卫战</w:t>
                  </w:r>
                  <w:r>
                    <w:rPr>
                      <w:rFonts w:ascii="Times New Roman" w:eastAsia="宋体" w:hAnsi="Times New Roman" w:cs="Times New Roman" w:hint="eastAsia"/>
                      <w:color w:val="171717" w:themeColor="background2" w:themeShade="1A"/>
                      <w:szCs w:val="21"/>
                    </w:rPr>
                    <w:t>2022</w:t>
                  </w:r>
                  <w:r>
                    <w:rPr>
                      <w:rFonts w:ascii="Times New Roman" w:eastAsia="宋体" w:hAnsi="Times New Roman" w:cs="Times New Roman" w:hint="eastAsia"/>
                      <w:color w:val="171717" w:themeColor="background2" w:themeShade="1A"/>
                      <w:szCs w:val="21"/>
                    </w:rPr>
                    <w:t>年工作方案</w:t>
                  </w:r>
                </w:p>
              </w:tc>
              <w:tc>
                <w:tcPr>
                  <w:tcW w:w="2260" w:type="dxa"/>
                  <w:vMerge w:val="restart"/>
                  <w:tcBorders>
                    <w:tl2br w:val="nil"/>
                    <w:tr2bl w:val="nil"/>
                  </w:tcBorders>
                  <w:vAlign w:val="center"/>
                </w:tcPr>
                <w:p w:rsidR="00FE75E2" w:rsidRDefault="003D2C79">
                  <w:pPr>
                    <w:autoSpaceDE w:val="0"/>
                    <w:autoSpaceDN w:val="0"/>
                    <w:ind w:leftChars="-40" w:left="-84" w:rightChars="-40" w:right="-84"/>
                    <w:jc w:val="center"/>
                    <w:rPr>
                      <w:rFonts w:ascii="Times New Roman" w:eastAsia="宋体" w:hAnsi="Times New Roman" w:cs="Times New Roman"/>
                      <w:color w:val="171717" w:themeColor="background2" w:themeShade="1A"/>
                      <w:szCs w:val="21"/>
                    </w:rPr>
                  </w:pPr>
                  <w:r>
                    <w:rPr>
                      <w:rFonts w:ascii="Times New Roman" w:eastAsia="宋体" w:hAnsi="Times New Roman" w:cs="Times New Roman"/>
                      <w:color w:val="171717" w:themeColor="background2" w:themeShade="1A"/>
                      <w:szCs w:val="21"/>
                    </w:rPr>
                    <w:t>深入推进工业污染防治。继续开展产业结构调整，坚决遏制</w:t>
                  </w:r>
                  <w:r>
                    <w:rPr>
                      <w:rFonts w:ascii="Times New Roman" w:eastAsia="宋体" w:hAnsi="Times New Roman" w:cs="Times New Roman"/>
                      <w:color w:val="171717" w:themeColor="background2" w:themeShade="1A"/>
                      <w:szCs w:val="21"/>
                    </w:rPr>
                    <w:t>“</w:t>
                  </w:r>
                  <w:r>
                    <w:rPr>
                      <w:rFonts w:ascii="Times New Roman" w:eastAsia="宋体" w:hAnsi="Times New Roman" w:cs="Times New Roman"/>
                      <w:color w:val="171717" w:themeColor="background2" w:themeShade="1A"/>
                      <w:szCs w:val="21"/>
                    </w:rPr>
                    <w:t>两高</w:t>
                  </w:r>
                  <w:r>
                    <w:rPr>
                      <w:rFonts w:ascii="Times New Roman" w:eastAsia="宋体" w:hAnsi="Times New Roman" w:cs="Times New Roman"/>
                      <w:color w:val="171717" w:themeColor="background2" w:themeShade="1A"/>
                      <w:szCs w:val="21"/>
                    </w:rPr>
                    <w:t>”</w:t>
                  </w:r>
                  <w:r>
                    <w:rPr>
                      <w:rFonts w:ascii="Times New Roman" w:eastAsia="宋体" w:hAnsi="Times New Roman" w:cs="Times New Roman"/>
                      <w:color w:val="171717" w:themeColor="background2" w:themeShade="1A"/>
                      <w:szCs w:val="21"/>
                    </w:rPr>
                    <w:t>项目，重点地区严控高污染、高耗水、高耗能项目，依法依规淘汰落后产能。支持工业园区污水集中处理设施建设，严控工业废水未经处理或未有效处理直接排入城镇污水处理系统。严格落实排污许可制度，确保企业持证排污、按证排污。逐步开展煤炭、火电、钢铁、焦化、化工、有色等行业强制性</w:t>
                  </w:r>
                  <w:r>
                    <w:rPr>
                      <w:rFonts w:ascii="Times New Roman" w:eastAsia="宋体" w:hAnsi="Times New Roman" w:cs="Times New Roman"/>
                      <w:color w:val="171717" w:themeColor="background2" w:themeShade="1A"/>
                      <w:szCs w:val="21"/>
                    </w:rPr>
                    <w:lastRenderedPageBreak/>
                    <w:t>清洁生产</w:t>
                  </w:r>
                </w:p>
              </w:tc>
              <w:tc>
                <w:tcPr>
                  <w:tcW w:w="1835" w:type="dxa"/>
                  <w:vMerge w:val="restart"/>
                  <w:tcBorders>
                    <w:tl2br w:val="nil"/>
                    <w:tr2bl w:val="nil"/>
                  </w:tcBorders>
                  <w:vAlign w:val="center"/>
                </w:tcPr>
                <w:p w:rsidR="00FE75E2" w:rsidRDefault="003D2C79">
                  <w:pPr>
                    <w:autoSpaceDE w:val="0"/>
                    <w:autoSpaceDN w:val="0"/>
                    <w:adjustRightInd w:val="0"/>
                    <w:snapToGrid w:val="0"/>
                    <w:jc w:val="center"/>
                    <w:rPr>
                      <w:rFonts w:ascii="Times New Roman" w:eastAsia="宋体" w:hAnsi="Times New Roman" w:cs="Times New Roman"/>
                      <w:color w:val="171717" w:themeColor="background2" w:themeShade="1A"/>
                      <w:szCs w:val="21"/>
                    </w:rPr>
                  </w:pPr>
                  <w:r>
                    <w:rPr>
                      <w:rFonts w:ascii="Times New Roman" w:eastAsia="宋体" w:hAnsi="Times New Roman" w:cs="Times New Roman" w:hint="eastAsia"/>
                      <w:color w:val="171717" w:themeColor="background2" w:themeShade="1A"/>
                    </w:rPr>
                    <w:lastRenderedPageBreak/>
                    <w:t>本项目</w:t>
                  </w:r>
                  <w:r>
                    <w:rPr>
                      <w:rFonts w:ascii="Times New Roman" w:eastAsia="宋体" w:hAnsi="Times New Roman" w:cs="Times New Roman" w:hint="eastAsia"/>
                      <w:color w:val="171717" w:themeColor="background2" w:themeShade="1A"/>
                      <w:szCs w:val="21"/>
                    </w:rPr>
                    <w:t>生产废水</w:t>
                  </w:r>
                  <w:r>
                    <w:rPr>
                      <w:rFonts w:ascii="Times New Roman" w:eastAsia="宋体" w:hAnsi="Times New Roman" w:cs="Times New Roman" w:hint="eastAsia"/>
                      <w:color w:val="171717" w:themeColor="background2" w:themeShade="1A"/>
                      <w:szCs w:val="21"/>
                    </w:rPr>
                    <w:t>经自建污水处理站处理后进入市政污水管网排入</w:t>
                  </w:r>
                  <w:proofErr w:type="gramStart"/>
                  <w:r>
                    <w:rPr>
                      <w:rFonts w:ascii="Times New Roman" w:eastAsia="宋体" w:hAnsi="Times New Roman" w:cs="Times New Roman" w:hint="eastAsia"/>
                      <w:color w:val="171717" w:themeColor="background2" w:themeShade="1A"/>
                      <w:szCs w:val="21"/>
                    </w:rPr>
                    <w:t>鸣犊镇污水处理</w:t>
                  </w:r>
                  <w:proofErr w:type="gramEnd"/>
                  <w:r>
                    <w:rPr>
                      <w:rFonts w:ascii="Times New Roman" w:eastAsia="宋体" w:hAnsi="Times New Roman" w:cs="Times New Roman" w:hint="eastAsia"/>
                      <w:color w:val="171717" w:themeColor="background2" w:themeShade="1A"/>
                      <w:szCs w:val="21"/>
                    </w:rPr>
                    <w:t>厂</w:t>
                  </w:r>
                </w:p>
              </w:tc>
              <w:tc>
                <w:tcPr>
                  <w:tcW w:w="667" w:type="dxa"/>
                  <w:tcBorders>
                    <w:tl2br w:val="nil"/>
                    <w:tr2bl w:val="nil"/>
                  </w:tcBorders>
                  <w:vAlign w:val="center"/>
                </w:tcPr>
                <w:p w:rsidR="00FE75E2" w:rsidRDefault="003D2C79">
                  <w:pPr>
                    <w:autoSpaceDE w:val="0"/>
                    <w:autoSpaceDN w:val="0"/>
                    <w:adjustRightInd w:val="0"/>
                    <w:snapToGrid w:val="0"/>
                    <w:jc w:val="center"/>
                    <w:rPr>
                      <w:rFonts w:ascii="Times New Roman" w:eastAsia="宋体" w:hAnsi="Times New Roman" w:cs="Times New Roman"/>
                      <w:color w:val="171717" w:themeColor="background2" w:themeShade="1A"/>
                      <w:szCs w:val="21"/>
                    </w:rPr>
                  </w:pPr>
                  <w:r>
                    <w:rPr>
                      <w:rFonts w:ascii="Times New Roman" w:eastAsia="宋体" w:hAnsi="Times New Roman" w:cs="Times New Roman"/>
                      <w:color w:val="171717" w:themeColor="background2" w:themeShade="1A"/>
                      <w:szCs w:val="21"/>
                    </w:rPr>
                    <w:t>符合</w:t>
                  </w:r>
                </w:p>
              </w:tc>
            </w:tr>
            <w:tr w:rsidR="00FE75E2">
              <w:trPr>
                <w:trHeight w:val="3807"/>
                <w:jc w:val="center"/>
              </w:trPr>
              <w:tc>
                <w:tcPr>
                  <w:tcW w:w="658" w:type="dxa"/>
                  <w:vMerge/>
                  <w:tcBorders>
                    <w:tl2br w:val="nil"/>
                    <w:tr2bl w:val="nil"/>
                  </w:tcBorders>
                  <w:vAlign w:val="center"/>
                </w:tcPr>
                <w:p w:rsidR="00FE75E2" w:rsidRDefault="00FE75E2">
                  <w:pPr>
                    <w:adjustRightInd w:val="0"/>
                    <w:snapToGrid w:val="0"/>
                    <w:jc w:val="center"/>
                    <w:rPr>
                      <w:rFonts w:ascii="Times New Roman" w:hAnsi="Times New Roman" w:cs="Times New Roman"/>
                      <w:color w:val="171717" w:themeColor="background2" w:themeShade="1A"/>
                      <w:szCs w:val="21"/>
                    </w:rPr>
                  </w:pPr>
                </w:p>
              </w:tc>
              <w:tc>
                <w:tcPr>
                  <w:tcW w:w="1378" w:type="dxa"/>
                  <w:vMerge/>
                  <w:tcBorders>
                    <w:tl2br w:val="nil"/>
                    <w:tr2bl w:val="nil"/>
                  </w:tcBorders>
                  <w:vAlign w:val="center"/>
                </w:tcPr>
                <w:p w:rsidR="00FE75E2" w:rsidRDefault="00FE75E2">
                  <w:pPr>
                    <w:autoSpaceDE w:val="0"/>
                    <w:autoSpaceDN w:val="0"/>
                    <w:adjustRightInd w:val="0"/>
                    <w:snapToGrid w:val="0"/>
                    <w:jc w:val="center"/>
                    <w:rPr>
                      <w:rFonts w:ascii="Times New Roman" w:eastAsia="宋体" w:hAnsi="Times New Roman" w:cs="Times New Roman"/>
                      <w:color w:val="171717" w:themeColor="background2" w:themeShade="1A"/>
                      <w:szCs w:val="21"/>
                    </w:rPr>
                  </w:pPr>
                </w:p>
              </w:tc>
              <w:tc>
                <w:tcPr>
                  <w:tcW w:w="2260" w:type="dxa"/>
                  <w:vMerge/>
                  <w:tcBorders>
                    <w:tl2br w:val="nil"/>
                    <w:tr2bl w:val="nil"/>
                  </w:tcBorders>
                  <w:vAlign w:val="center"/>
                </w:tcPr>
                <w:p w:rsidR="00FE75E2" w:rsidRDefault="00FE75E2">
                  <w:pPr>
                    <w:autoSpaceDE w:val="0"/>
                    <w:autoSpaceDN w:val="0"/>
                    <w:adjustRightInd w:val="0"/>
                    <w:snapToGrid w:val="0"/>
                    <w:jc w:val="center"/>
                    <w:rPr>
                      <w:rFonts w:ascii="Times New Roman" w:eastAsia="宋体" w:hAnsi="Times New Roman" w:cs="Times New Roman"/>
                      <w:color w:val="171717" w:themeColor="background2" w:themeShade="1A"/>
                      <w:szCs w:val="21"/>
                    </w:rPr>
                  </w:pPr>
                </w:p>
              </w:tc>
              <w:tc>
                <w:tcPr>
                  <w:tcW w:w="1835" w:type="dxa"/>
                  <w:vMerge/>
                  <w:tcBorders>
                    <w:tl2br w:val="nil"/>
                    <w:tr2bl w:val="nil"/>
                  </w:tcBorders>
                  <w:vAlign w:val="center"/>
                </w:tcPr>
                <w:p w:rsidR="00FE75E2" w:rsidRDefault="00FE75E2">
                  <w:pPr>
                    <w:autoSpaceDE w:val="0"/>
                    <w:autoSpaceDN w:val="0"/>
                    <w:adjustRightInd w:val="0"/>
                    <w:snapToGrid w:val="0"/>
                    <w:jc w:val="center"/>
                    <w:rPr>
                      <w:rFonts w:ascii="Times New Roman" w:eastAsia="宋体" w:hAnsi="Times New Roman" w:cs="Times New Roman"/>
                      <w:color w:val="171717" w:themeColor="background2" w:themeShade="1A"/>
                      <w:szCs w:val="21"/>
                    </w:rPr>
                  </w:pPr>
                </w:p>
              </w:tc>
              <w:tc>
                <w:tcPr>
                  <w:tcW w:w="667" w:type="dxa"/>
                  <w:tcBorders>
                    <w:tl2br w:val="nil"/>
                    <w:tr2bl w:val="nil"/>
                  </w:tcBorders>
                  <w:vAlign w:val="center"/>
                </w:tcPr>
                <w:p w:rsidR="00FE75E2" w:rsidRDefault="003D2C79">
                  <w:pPr>
                    <w:autoSpaceDE w:val="0"/>
                    <w:autoSpaceDN w:val="0"/>
                    <w:adjustRightInd w:val="0"/>
                    <w:snapToGrid w:val="0"/>
                    <w:jc w:val="center"/>
                    <w:rPr>
                      <w:rFonts w:ascii="Times New Roman" w:eastAsia="宋体" w:hAnsi="Times New Roman" w:cs="Times New Roman"/>
                      <w:color w:val="171717" w:themeColor="background2" w:themeShade="1A"/>
                      <w:szCs w:val="21"/>
                    </w:rPr>
                  </w:pPr>
                  <w:r>
                    <w:rPr>
                      <w:rFonts w:ascii="Times New Roman" w:eastAsia="宋体" w:hAnsi="Times New Roman" w:cs="Times New Roman"/>
                      <w:color w:val="171717" w:themeColor="background2" w:themeShade="1A"/>
                      <w:szCs w:val="21"/>
                    </w:rPr>
                    <w:t>符合</w:t>
                  </w:r>
                </w:p>
              </w:tc>
            </w:tr>
            <w:tr w:rsidR="00FE75E2">
              <w:trPr>
                <w:trHeight w:val="1027"/>
                <w:jc w:val="center"/>
              </w:trPr>
              <w:tc>
                <w:tcPr>
                  <w:tcW w:w="658" w:type="dxa"/>
                  <w:tcBorders>
                    <w:tl2br w:val="nil"/>
                    <w:tr2bl w:val="nil"/>
                  </w:tcBorders>
                  <w:vAlign w:val="center"/>
                </w:tcPr>
                <w:p w:rsidR="00FE75E2" w:rsidRDefault="003D2C79">
                  <w:pPr>
                    <w:adjustRightInd w:val="0"/>
                    <w:snapToGrid w:val="0"/>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lastRenderedPageBreak/>
                    <w:t>6</w:t>
                  </w:r>
                </w:p>
              </w:tc>
              <w:tc>
                <w:tcPr>
                  <w:tcW w:w="1378" w:type="dxa"/>
                  <w:tcBorders>
                    <w:tl2br w:val="nil"/>
                    <w:tr2bl w:val="nil"/>
                  </w:tcBorders>
                  <w:vAlign w:val="center"/>
                </w:tcPr>
                <w:p w:rsidR="00FE75E2" w:rsidRDefault="003D2C79">
                  <w:pPr>
                    <w:autoSpaceDE w:val="0"/>
                    <w:autoSpaceDN w:val="0"/>
                    <w:adjustRightInd w:val="0"/>
                    <w:snapToGrid w:val="0"/>
                    <w:jc w:val="center"/>
                    <w:rPr>
                      <w:rFonts w:ascii="Times New Roman" w:eastAsia="宋体" w:hAnsi="Times New Roman" w:cs="Times New Roman"/>
                      <w:color w:val="171717" w:themeColor="background2" w:themeShade="1A"/>
                      <w:szCs w:val="21"/>
                    </w:rPr>
                  </w:pPr>
                  <w:r>
                    <w:rPr>
                      <w:rFonts w:ascii="Times New Roman" w:eastAsia="宋体" w:hAnsi="Times New Roman" w:cs="Times New Roman" w:hint="eastAsia"/>
                      <w:color w:val="171717" w:themeColor="background2" w:themeShade="1A"/>
                      <w:szCs w:val="21"/>
                    </w:rPr>
                    <w:t>西安</w:t>
                  </w:r>
                  <w:r>
                    <w:rPr>
                      <w:rFonts w:ascii="Times New Roman" w:eastAsia="宋体" w:hAnsi="Times New Roman" w:cs="Times New Roman"/>
                      <w:color w:val="171717" w:themeColor="background2" w:themeShade="1A"/>
                      <w:szCs w:val="21"/>
                    </w:rPr>
                    <w:t>市净土保卫战</w:t>
                  </w:r>
                  <w:r>
                    <w:rPr>
                      <w:rFonts w:ascii="Times New Roman" w:eastAsia="宋体" w:hAnsi="Times New Roman" w:cs="Times New Roman"/>
                      <w:color w:val="171717" w:themeColor="background2" w:themeShade="1A"/>
                      <w:szCs w:val="21"/>
                    </w:rPr>
                    <w:t>2022</w:t>
                  </w:r>
                  <w:r>
                    <w:rPr>
                      <w:rFonts w:ascii="Times New Roman" w:eastAsia="宋体" w:hAnsi="Times New Roman" w:cs="Times New Roman"/>
                      <w:color w:val="171717" w:themeColor="background2" w:themeShade="1A"/>
                      <w:szCs w:val="21"/>
                    </w:rPr>
                    <w:t>年工作方案</w:t>
                  </w:r>
                </w:p>
              </w:tc>
              <w:tc>
                <w:tcPr>
                  <w:tcW w:w="2260" w:type="dxa"/>
                  <w:tcBorders>
                    <w:tl2br w:val="nil"/>
                    <w:tr2bl w:val="nil"/>
                  </w:tcBorders>
                  <w:vAlign w:val="center"/>
                </w:tcPr>
                <w:p w:rsidR="00FE75E2" w:rsidRDefault="003D2C79">
                  <w:pPr>
                    <w:autoSpaceDE w:val="0"/>
                    <w:autoSpaceDN w:val="0"/>
                    <w:adjustRightInd w:val="0"/>
                    <w:snapToGrid w:val="0"/>
                    <w:ind w:leftChars="-40" w:left="-84" w:rightChars="-40" w:right="-84"/>
                    <w:jc w:val="center"/>
                    <w:rPr>
                      <w:rFonts w:ascii="Times New Roman" w:eastAsia="宋体" w:hAnsi="Times New Roman" w:cs="Times New Roman"/>
                      <w:color w:val="171717" w:themeColor="background2" w:themeShade="1A"/>
                      <w:szCs w:val="21"/>
                    </w:rPr>
                  </w:pPr>
                  <w:r>
                    <w:rPr>
                      <w:rFonts w:ascii="Times New Roman" w:eastAsia="宋体" w:hAnsi="Times New Roman" w:cs="Times New Roman"/>
                      <w:color w:val="171717" w:themeColor="background2" w:themeShade="1A"/>
                      <w:szCs w:val="21"/>
                    </w:rPr>
                    <w:t>严格建设项目土壤环境影响评价制度。对涉及有毒有害物质可能造成土壤污染的新（改、扩）建项目，依法进行环境影响评价，提出并落实防腐蚀、防渗漏等土壤污染防治具体措施</w:t>
                  </w:r>
                </w:p>
              </w:tc>
              <w:tc>
                <w:tcPr>
                  <w:tcW w:w="1835" w:type="dxa"/>
                  <w:tcBorders>
                    <w:tl2br w:val="nil"/>
                    <w:tr2bl w:val="nil"/>
                  </w:tcBorders>
                  <w:vAlign w:val="center"/>
                </w:tcPr>
                <w:p w:rsidR="00FE75E2" w:rsidRDefault="003D2C79">
                  <w:pPr>
                    <w:autoSpaceDE w:val="0"/>
                    <w:autoSpaceDN w:val="0"/>
                    <w:adjustRightInd w:val="0"/>
                    <w:snapToGrid w:val="0"/>
                    <w:jc w:val="center"/>
                    <w:rPr>
                      <w:rFonts w:ascii="Times New Roman" w:eastAsia="宋体" w:hAnsi="Times New Roman" w:cs="Times New Roman"/>
                      <w:color w:val="171717" w:themeColor="background2" w:themeShade="1A"/>
                      <w:szCs w:val="21"/>
                    </w:rPr>
                  </w:pPr>
                  <w:r>
                    <w:rPr>
                      <w:rFonts w:ascii="Times New Roman" w:eastAsia="宋体" w:hAnsi="Times New Roman" w:cs="Times New Roman"/>
                      <w:color w:val="171717" w:themeColor="background2" w:themeShade="1A"/>
                      <w:szCs w:val="21"/>
                    </w:rPr>
                    <w:t>本项目</w:t>
                  </w:r>
                  <w:r>
                    <w:rPr>
                      <w:rFonts w:ascii="Times New Roman" w:eastAsia="宋体" w:hAnsi="Times New Roman" w:cs="Times New Roman" w:hint="eastAsia"/>
                      <w:color w:val="171717" w:themeColor="background2" w:themeShade="1A"/>
                      <w:szCs w:val="21"/>
                    </w:rPr>
                    <w:t>用地性质为建设用地，本项目不产生造成土壤污染的有毒有害物质</w:t>
                  </w:r>
                </w:p>
              </w:tc>
              <w:tc>
                <w:tcPr>
                  <w:tcW w:w="667" w:type="dxa"/>
                  <w:tcBorders>
                    <w:tl2br w:val="nil"/>
                    <w:tr2bl w:val="nil"/>
                  </w:tcBorders>
                  <w:vAlign w:val="center"/>
                </w:tcPr>
                <w:p w:rsidR="00FE75E2" w:rsidRDefault="003D2C79">
                  <w:pPr>
                    <w:autoSpaceDE w:val="0"/>
                    <w:autoSpaceDN w:val="0"/>
                    <w:adjustRightInd w:val="0"/>
                    <w:snapToGrid w:val="0"/>
                    <w:jc w:val="center"/>
                    <w:rPr>
                      <w:rFonts w:ascii="Times New Roman" w:eastAsia="宋体" w:hAnsi="Times New Roman" w:cs="Times New Roman"/>
                      <w:color w:val="171717" w:themeColor="background2" w:themeShade="1A"/>
                      <w:szCs w:val="21"/>
                    </w:rPr>
                  </w:pPr>
                  <w:r>
                    <w:rPr>
                      <w:rFonts w:ascii="Times New Roman" w:eastAsia="宋体" w:hAnsi="Times New Roman" w:cs="Times New Roman"/>
                      <w:color w:val="171717" w:themeColor="background2" w:themeShade="1A"/>
                      <w:szCs w:val="21"/>
                    </w:rPr>
                    <w:t>符合</w:t>
                  </w:r>
                </w:p>
              </w:tc>
            </w:tr>
            <w:tr w:rsidR="00FE75E2">
              <w:trPr>
                <w:trHeight w:val="1027"/>
                <w:jc w:val="center"/>
              </w:trPr>
              <w:tc>
                <w:tcPr>
                  <w:tcW w:w="658" w:type="dxa"/>
                  <w:tcBorders>
                    <w:tl2br w:val="nil"/>
                    <w:tr2bl w:val="nil"/>
                  </w:tcBorders>
                  <w:vAlign w:val="center"/>
                </w:tcPr>
                <w:p w:rsidR="00FE75E2" w:rsidRDefault="003D2C79">
                  <w:pPr>
                    <w:adjustRightInd w:val="0"/>
                    <w:snapToGrid w:val="0"/>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7</w:t>
                  </w:r>
                </w:p>
              </w:tc>
              <w:tc>
                <w:tcPr>
                  <w:tcW w:w="1378" w:type="dxa"/>
                  <w:tcBorders>
                    <w:tl2br w:val="nil"/>
                    <w:tr2bl w:val="nil"/>
                  </w:tcBorders>
                  <w:vAlign w:val="center"/>
                </w:tcPr>
                <w:p w:rsidR="00FE75E2" w:rsidRDefault="003D2C79">
                  <w:pPr>
                    <w:autoSpaceDE w:val="0"/>
                    <w:autoSpaceDN w:val="0"/>
                    <w:adjustRightInd w:val="0"/>
                    <w:snapToGrid w:val="0"/>
                    <w:jc w:val="center"/>
                    <w:rPr>
                      <w:rFonts w:ascii="Times New Roman" w:eastAsia="宋体" w:hAnsi="Times New Roman" w:cs="Times New Roman"/>
                      <w:color w:val="171717" w:themeColor="background2" w:themeShade="1A"/>
                      <w:szCs w:val="21"/>
                    </w:rPr>
                  </w:pPr>
                  <w:r>
                    <w:rPr>
                      <w:rFonts w:ascii="Times New Roman" w:eastAsia="宋体" w:hAnsi="Times New Roman" w:cs="Times New Roman" w:hint="eastAsia"/>
                      <w:color w:val="171717" w:themeColor="background2" w:themeShade="1A"/>
                      <w:szCs w:val="21"/>
                    </w:rPr>
                    <w:t>《西安市大气污染治理专项行动方案（</w:t>
                  </w:r>
                  <w:r>
                    <w:rPr>
                      <w:rFonts w:ascii="Times New Roman" w:eastAsia="宋体" w:hAnsi="Times New Roman" w:cs="Times New Roman" w:hint="eastAsia"/>
                      <w:color w:val="171717" w:themeColor="background2" w:themeShade="1A"/>
                      <w:szCs w:val="21"/>
                    </w:rPr>
                    <w:t>2023-2027</w:t>
                  </w:r>
                  <w:r>
                    <w:rPr>
                      <w:rFonts w:ascii="Times New Roman" w:eastAsia="宋体" w:hAnsi="Times New Roman" w:cs="Times New Roman" w:hint="eastAsia"/>
                      <w:color w:val="171717" w:themeColor="background2" w:themeShade="1A"/>
                      <w:szCs w:val="21"/>
                    </w:rPr>
                    <w:t>年）》</w:t>
                  </w:r>
                </w:p>
              </w:tc>
              <w:tc>
                <w:tcPr>
                  <w:tcW w:w="2260" w:type="dxa"/>
                  <w:tcBorders>
                    <w:tl2br w:val="nil"/>
                    <w:tr2bl w:val="nil"/>
                  </w:tcBorders>
                  <w:vAlign w:val="center"/>
                </w:tcPr>
                <w:p w:rsidR="00FE75E2" w:rsidRDefault="003D2C79">
                  <w:pPr>
                    <w:autoSpaceDE w:val="0"/>
                    <w:autoSpaceDN w:val="0"/>
                    <w:adjustRightInd w:val="0"/>
                    <w:snapToGrid w:val="0"/>
                    <w:ind w:leftChars="-40" w:left="-84" w:rightChars="-40" w:right="-84"/>
                    <w:jc w:val="center"/>
                    <w:rPr>
                      <w:rFonts w:ascii="Times New Roman" w:eastAsia="宋体" w:hAnsi="Times New Roman" w:cs="Times New Roman"/>
                      <w:color w:val="171717" w:themeColor="background2" w:themeShade="1A"/>
                      <w:szCs w:val="21"/>
                    </w:rPr>
                  </w:pPr>
                  <w:r>
                    <w:rPr>
                      <w:rFonts w:ascii="Times New Roman" w:eastAsia="宋体" w:hAnsi="Times New Roman" w:cs="Times New Roman"/>
                      <w:color w:val="171717" w:themeColor="background2" w:themeShade="1A"/>
                      <w:szCs w:val="21"/>
                    </w:rPr>
                    <w:t>全面推动能源绿色低碳转型。推进能耗</w:t>
                  </w:r>
                  <w:proofErr w:type="gramStart"/>
                  <w:r>
                    <w:rPr>
                      <w:rFonts w:ascii="Times New Roman" w:eastAsia="宋体" w:hAnsi="Times New Roman" w:cs="Times New Roman"/>
                      <w:color w:val="171717" w:themeColor="background2" w:themeShade="1A"/>
                      <w:szCs w:val="21"/>
                    </w:rPr>
                    <w:t>“</w:t>
                  </w:r>
                  <w:r>
                    <w:rPr>
                      <w:rFonts w:ascii="Times New Roman" w:eastAsia="宋体" w:hAnsi="Times New Roman" w:cs="Times New Roman"/>
                      <w:color w:val="171717" w:themeColor="background2" w:themeShade="1A"/>
                      <w:szCs w:val="21"/>
                    </w:rPr>
                    <w:t>双控</w:t>
                  </w:r>
                  <w:r>
                    <w:rPr>
                      <w:rFonts w:ascii="Times New Roman" w:eastAsia="宋体" w:hAnsi="Times New Roman" w:cs="Times New Roman"/>
                      <w:color w:val="171717" w:themeColor="background2" w:themeShade="1A"/>
                      <w:szCs w:val="21"/>
                    </w:rPr>
                    <w:t>”</w:t>
                  </w:r>
                  <w:r>
                    <w:rPr>
                      <w:rFonts w:ascii="Times New Roman" w:eastAsia="宋体" w:hAnsi="Times New Roman" w:cs="Times New Roman"/>
                      <w:color w:val="171717" w:themeColor="background2" w:themeShade="1A"/>
                      <w:szCs w:val="21"/>
                    </w:rPr>
                    <w:t>向碳排放</w:t>
                  </w:r>
                  <w:proofErr w:type="gramEnd"/>
                  <w:r>
                    <w:rPr>
                      <w:rFonts w:ascii="Times New Roman" w:eastAsia="宋体" w:hAnsi="Times New Roman" w:cs="Times New Roman"/>
                      <w:color w:val="171717" w:themeColor="background2" w:themeShade="1A"/>
                      <w:szCs w:val="21"/>
                    </w:rPr>
                    <w:t>总量和强度</w:t>
                  </w:r>
                  <w:r>
                    <w:rPr>
                      <w:rFonts w:ascii="Times New Roman" w:eastAsia="宋体" w:hAnsi="Times New Roman" w:cs="Times New Roman"/>
                      <w:color w:val="171717" w:themeColor="background2" w:themeShade="1A"/>
                      <w:szCs w:val="21"/>
                    </w:rPr>
                    <w:t>“</w:t>
                  </w:r>
                  <w:r>
                    <w:rPr>
                      <w:rFonts w:ascii="Times New Roman" w:eastAsia="宋体" w:hAnsi="Times New Roman" w:cs="Times New Roman"/>
                      <w:color w:val="171717" w:themeColor="background2" w:themeShade="1A"/>
                      <w:szCs w:val="21"/>
                    </w:rPr>
                    <w:t>双控</w:t>
                  </w:r>
                  <w:r>
                    <w:rPr>
                      <w:rFonts w:ascii="Times New Roman" w:eastAsia="宋体" w:hAnsi="Times New Roman" w:cs="Times New Roman"/>
                      <w:color w:val="171717" w:themeColor="background2" w:themeShade="1A"/>
                      <w:szCs w:val="21"/>
                    </w:rPr>
                    <w:t>”</w:t>
                  </w:r>
                  <w:r>
                    <w:rPr>
                      <w:rFonts w:ascii="Times New Roman" w:eastAsia="宋体" w:hAnsi="Times New Roman" w:cs="Times New Roman"/>
                      <w:color w:val="171717" w:themeColor="background2" w:themeShade="1A"/>
                      <w:szCs w:val="21"/>
                    </w:rPr>
                    <w:t>转变，积极发展非化石能源</w:t>
                  </w:r>
                </w:p>
              </w:tc>
              <w:tc>
                <w:tcPr>
                  <w:tcW w:w="1835" w:type="dxa"/>
                  <w:tcBorders>
                    <w:tl2br w:val="nil"/>
                    <w:tr2bl w:val="nil"/>
                  </w:tcBorders>
                  <w:vAlign w:val="center"/>
                </w:tcPr>
                <w:p w:rsidR="00FE75E2" w:rsidRDefault="003D2C79">
                  <w:pPr>
                    <w:autoSpaceDE w:val="0"/>
                    <w:autoSpaceDN w:val="0"/>
                    <w:adjustRightInd w:val="0"/>
                    <w:snapToGrid w:val="0"/>
                    <w:jc w:val="center"/>
                    <w:rPr>
                      <w:rFonts w:ascii="Times New Roman" w:eastAsia="宋体" w:hAnsi="Times New Roman" w:cs="Times New Roman"/>
                      <w:color w:val="171717" w:themeColor="background2" w:themeShade="1A"/>
                      <w:szCs w:val="21"/>
                    </w:rPr>
                  </w:pPr>
                  <w:r>
                    <w:rPr>
                      <w:rFonts w:ascii="Times New Roman" w:eastAsia="宋体" w:hAnsi="Times New Roman" w:cs="Times New Roman"/>
                      <w:color w:val="171717" w:themeColor="background2" w:themeShade="1A"/>
                      <w:szCs w:val="21"/>
                    </w:rPr>
                    <w:t>项目使用清洁能源，电能、甲醇</w:t>
                  </w:r>
                </w:p>
              </w:tc>
              <w:tc>
                <w:tcPr>
                  <w:tcW w:w="667" w:type="dxa"/>
                  <w:tcBorders>
                    <w:tl2br w:val="nil"/>
                    <w:tr2bl w:val="nil"/>
                  </w:tcBorders>
                  <w:vAlign w:val="center"/>
                </w:tcPr>
                <w:p w:rsidR="00FE75E2" w:rsidRDefault="003D2C79">
                  <w:pPr>
                    <w:autoSpaceDE w:val="0"/>
                    <w:autoSpaceDN w:val="0"/>
                    <w:adjustRightInd w:val="0"/>
                    <w:snapToGrid w:val="0"/>
                    <w:jc w:val="center"/>
                    <w:rPr>
                      <w:rFonts w:ascii="Times New Roman" w:eastAsia="宋体" w:hAnsi="Times New Roman" w:cs="Times New Roman"/>
                      <w:color w:val="171717" w:themeColor="background2" w:themeShade="1A"/>
                      <w:szCs w:val="21"/>
                    </w:rPr>
                  </w:pPr>
                  <w:r>
                    <w:rPr>
                      <w:rFonts w:ascii="Times New Roman" w:eastAsia="宋体" w:hAnsi="Times New Roman" w:cs="Times New Roman"/>
                      <w:color w:val="171717" w:themeColor="background2" w:themeShade="1A"/>
                      <w:szCs w:val="21"/>
                    </w:rPr>
                    <w:t>符合</w:t>
                  </w:r>
                </w:p>
              </w:tc>
            </w:tr>
            <w:tr w:rsidR="00FE75E2">
              <w:trPr>
                <w:trHeight w:val="1027"/>
                <w:jc w:val="center"/>
              </w:trPr>
              <w:tc>
                <w:tcPr>
                  <w:tcW w:w="658" w:type="dxa"/>
                  <w:vMerge w:val="restart"/>
                  <w:tcBorders>
                    <w:tl2br w:val="nil"/>
                    <w:tr2bl w:val="nil"/>
                  </w:tcBorders>
                  <w:vAlign w:val="center"/>
                </w:tcPr>
                <w:p w:rsidR="00FE75E2" w:rsidRDefault="003D2C79">
                  <w:pPr>
                    <w:adjustRightInd w:val="0"/>
                    <w:snapToGrid w:val="0"/>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8</w:t>
                  </w:r>
                </w:p>
              </w:tc>
              <w:tc>
                <w:tcPr>
                  <w:tcW w:w="1378" w:type="dxa"/>
                  <w:vMerge w:val="restart"/>
                  <w:tcBorders>
                    <w:tl2br w:val="nil"/>
                    <w:tr2bl w:val="nil"/>
                  </w:tcBorders>
                  <w:vAlign w:val="center"/>
                </w:tcPr>
                <w:p w:rsidR="00FE75E2" w:rsidRDefault="003D2C79">
                  <w:pPr>
                    <w:adjustRightInd w:val="0"/>
                    <w:snapToGrid w:val="0"/>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《饮食业环境保护技术规范》</w:t>
                  </w:r>
                  <w:r>
                    <w:rPr>
                      <w:rFonts w:ascii="Times New Roman" w:hAnsi="Times New Roman" w:cs="Times New Roman" w:hint="eastAsia"/>
                      <w:color w:val="171717" w:themeColor="background2" w:themeShade="1A"/>
                      <w:szCs w:val="21"/>
                    </w:rPr>
                    <w:t>（</w:t>
                  </w:r>
                  <w:r>
                    <w:rPr>
                      <w:rFonts w:ascii="Times New Roman" w:hAnsi="Times New Roman" w:cs="Times New Roman" w:hint="eastAsia"/>
                      <w:color w:val="171717" w:themeColor="background2" w:themeShade="1A"/>
                      <w:szCs w:val="21"/>
                    </w:rPr>
                    <w:t>HJ 554</w:t>
                  </w:r>
                  <w:r>
                    <w:rPr>
                      <w:rFonts w:ascii="Times New Roman" w:hAnsi="Times New Roman" w:cs="Times New Roman" w:hint="eastAsia"/>
                      <w:color w:val="171717" w:themeColor="background2" w:themeShade="1A"/>
                      <w:szCs w:val="21"/>
                    </w:rPr>
                    <w:t>—</w:t>
                  </w:r>
                  <w:r>
                    <w:rPr>
                      <w:rFonts w:ascii="Times New Roman" w:hAnsi="Times New Roman" w:cs="Times New Roman" w:hint="eastAsia"/>
                      <w:color w:val="171717" w:themeColor="background2" w:themeShade="1A"/>
                      <w:szCs w:val="21"/>
                    </w:rPr>
                    <w:t>2010</w:t>
                  </w:r>
                  <w:r>
                    <w:rPr>
                      <w:rFonts w:ascii="Times New Roman" w:hAnsi="Times New Roman" w:cs="Times New Roman" w:hint="eastAsia"/>
                      <w:color w:val="171717" w:themeColor="background2" w:themeShade="1A"/>
                      <w:szCs w:val="21"/>
                    </w:rPr>
                    <w:t>）</w:t>
                  </w:r>
                </w:p>
              </w:tc>
              <w:tc>
                <w:tcPr>
                  <w:tcW w:w="2260" w:type="dxa"/>
                  <w:tcBorders>
                    <w:tl2br w:val="nil"/>
                    <w:tr2bl w:val="nil"/>
                  </w:tcBorders>
                  <w:vAlign w:val="center"/>
                </w:tcPr>
                <w:p w:rsidR="00FE75E2" w:rsidRDefault="003D2C79">
                  <w:pPr>
                    <w:adjustRightInd w:val="0"/>
                    <w:snapToGrid w:val="0"/>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饮食业单位选址应符合城镇规划、环境功能、饮食卫生和环境保护的要求，同时与周边自然和人文环境相协调</w:t>
                  </w:r>
                </w:p>
              </w:tc>
              <w:tc>
                <w:tcPr>
                  <w:tcW w:w="1835" w:type="dxa"/>
                  <w:tcBorders>
                    <w:tl2br w:val="nil"/>
                    <w:tr2bl w:val="nil"/>
                  </w:tcBorders>
                  <w:vAlign w:val="center"/>
                </w:tcPr>
                <w:p w:rsidR="00FE75E2" w:rsidRDefault="003D2C79">
                  <w:pPr>
                    <w:autoSpaceDE w:val="0"/>
                    <w:autoSpaceDN w:val="0"/>
                    <w:adjustRightInd w:val="0"/>
                    <w:snapToGrid w:val="0"/>
                    <w:jc w:val="center"/>
                    <w:rPr>
                      <w:rFonts w:ascii="Times New Roman" w:eastAsia="宋体" w:hAnsi="Times New Roman" w:cs="Times New Roman"/>
                      <w:color w:val="171717" w:themeColor="background2" w:themeShade="1A"/>
                      <w:szCs w:val="21"/>
                    </w:rPr>
                  </w:pPr>
                  <w:r>
                    <w:rPr>
                      <w:rFonts w:ascii="Times New Roman" w:eastAsia="宋体" w:hAnsi="Times New Roman" w:cs="Times New Roman"/>
                      <w:color w:val="171717" w:themeColor="background2" w:themeShade="1A"/>
                      <w:szCs w:val="21"/>
                    </w:rPr>
                    <w:t>本项目</w:t>
                  </w:r>
                  <w:r>
                    <w:rPr>
                      <w:rFonts w:ascii="Times New Roman" w:eastAsia="宋体" w:hAnsi="Times New Roman" w:cs="Times New Roman" w:hint="eastAsia"/>
                      <w:color w:val="171717" w:themeColor="background2" w:themeShade="1A"/>
                      <w:szCs w:val="21"/>
                    </w:rPr>
                    <w:t>用地性质为建设用地</w:t>
                  </w:r>
                </w:p>
              </w:tc>
              <w:tc>
                <w:tcPr>
                  <w:tcW w:w="667" w:type="dxa"/>
                  <w:tcBorders>
                    <w:tl2br w:val="nil"/>
                    <w:tr2bl w:val="nil"/>
                  </w:tcBorders>
                  <w:vAlign w:val="center"/>
                </w:tcPr>
                <w:p w:rsidR="00FE75E2" w:rsidRDefault="003D2C79">
                  <w:pPr>
                    <w:autoSpaceDE w:val="0"/>
                    <w:autoSpaceDN w:val="0"/>
                    <w:adjustRightInd w:val="0"/>
                    <w:snapToGrid w:val="0"/>
                    <w:jc w:val="center"/>
                    <w:rPr>
                      <w:rFonts w:ascii="Times New Roman" w:eastAsia="宋体" w:hAnsi="Times New Roman" w:cs="Times New Roman"/>
                      <w:color w:val="171717" w:themeColor="background2" w:themeShade="1A"/>
                      <w:szCs w:val="21"/>
                    </w:rPr>
                  </w:pPr>
                  <w:r>
                    <w:rPr>
                      <w:rFonts w:ascii="Times New Roman" w:eastAsia="宋体" w:hAnsi="Times New Roman" w:cs="Times New Roman"/>
                      <w:color w:val="171717" w:themeColor="background2" w:themeShade="1A"/>
                      <w:szCs w:val="21"/>
                    </w:rPr>
                    <w:t>符合</w:t>
                  </w:r>
                </w:p>
              </w:tc>
            </w:tr>
            <w:tr w:rsidR="00FE75E2">
              <w:trPr>
                <w:trHeight w:val="1027"/>
                <w:jc w:val="center"/>
              </w:trPr>
              <w:tc>
                <w:tcPr>
                  <w:tcW w:w="658" w:type="dxa"/>
                  <w:vMerge/>
                </w:tcPr>
                <w:p w:rsidR="00FE75E2" w:rsidRDefault="00FE75E2">
                  <w:pPr>
                    <w:adjustRightInd w:val="0"/>
                    <w:snapToGrid w:val="0"/>
                    <w:jc w:val="center"/>
                    <w:rPr>
                      <w:rFonts w:ascii="Times New Roman" w:hAnsi="Times New Roman" w:cs="Times New Roman"/>
                      <w:color w:val="171717" w:themeColor="background2" w:themeShade="1A"/>
                      <w:szCs w:val="21"/>
                    </w:rPr>
                  </w:pPr>
                </w:p>
              </w:tc>
              <w:tc>
                <w:tcPr>
                  <w:tcW w:w="1378" w:type="dxa"/>
                  <w:vMerge/>
                </w:tcPr>
                <w:p w:rsidR="00FE75E2" w:rsidRDefault="00FE75E2">
                  <w:pPr>
                    <w:autoSpaceDE w:val="0"/>
                    <w:autoSpaceDN w:val="0"/>
                    <w:adjustRightInd w:val="0"/>
                    <w:snapToGrid w:val="0"/>
                    <w:jc w:val="center"/>
                    <w:rPr>
                      <w:rFonts w:ascii="Times New Roman" w:eastAsia="宋体" w:hAnsi="Times New Roman" w:cs="Times New Roman"/>
                      <w:color w:val="171717" w:themeColor="background2" w:themeShade="1A"/>
                      <w:szCs w:val="21"/>
                    </w:rPr>
                  </w:pPr>
                </w:p>
              </w:tc>
              <w:tc>
                <w:tcPr>
                  <w:tcW w:w="2260" w:type="dxa"/>
                  <w:vAlign w:val="center"/>
                </w:tcPr>
                <w:p w:rsidR="00FE75E2" w:rsidRDefault="003D2C79">
                  <w:pPr>
                    <w:adjustRightInd w:val="0"/>
                    <w:snapToGrid w:val="0"/>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饮食业单位应设有或预留下列设备、设施的专用配套空间：</w:t>
                  </w:r>
                  <w:r>
                    <w:rPr>
                      <w:rFonts w:ascii="Times New Roman" w:hAnsi="Times New Roman" w:cs="Times New Roman"/>
                      <w:color w:val="171717" w:themeColor="background2" w:themeShade="1A"/>
                      <w:szCs w:val="21"/>
                    </w:rPr>
                    <w:t>a</w:t>
                  </w:r>
                  <w:r>
                    <w:rPr>
                      <w:rFonts w:ascii="Times New Roman" w:hAnsi="Times New Roman" w:cs="Times New Roman"/>
                      <w:color w:val="171717" w:themeColor="background2" w:themeShade="1A"/>
                      <w:szCs w:val="21"/>
                    </w:rPr>
                    <w:t>）送、排风机；</w:t>
                  </w:r>
                  <w:r>
                    <w:rPr>
                      <w:rFonts w:ascii="Times New Roman" w:hAnsi="Times New Roman" w:cs="Times New Roman"/>
                      <w:color w:val="171717" w:themeColor="background2" w:themeShade="1A"/>
                      <w:szCs w:val="21"/>
                    </w:rPr>
                    <w:t>b</w:t>
                  </w:r>
                  <w:r>
                    <w:rPr>
                      <w:rFonts w:ascii="Times New Roman" w:hAnsi="Times New Roman" w:cs="Times New Roman"/>
                      <w:color w:val="171717" w:themeColor="background2" w:themeShade="1A"/>
                      <w:szCs w:val="21"/>
                    </w:rPr>
                    <w:t>）油烟净化设备；</w:t>
                  </w:r>
                  <w:r>
                    <w:rPr>
                      <w:rFonts w:ascii="Times New Roman" w:hAnsi="Times New Roman" w:cs="Times New Roman"/>
                      <w:color w:val="171717" w:themeColor="background2" w:themeShade="1A"/>
                      <w:szCs w:val="21"/>
                    </w:rPr>
                    <w:t>c</w:t>
                  </w:r>
                  <w:r>
                    <w:rPr>
                      <w:rFonts w:ascii="Times New Roman" w:hAnsi="Times New Roman" w:cs="Times New Roman"/>
                      <w:color w:val="171717" w:themeColor="background2" w:themeShade="1A"/>
                      <w:szCs w:val="21"/>
                    </w:rPr>
                    <w:t>）隔油设施；</w:t>
                  </w:r>
                  <w:r>
                    <w:rPr>
                      <w:rFonts w:ascii="Times New Roman" w:hAnsi="Times New Roman" w:cs="Times New Roman"/>
                      <w:color w:val="171717" w:themeColor="background2" w:themeShade="1A"/>
                      <w:szCs w:val="21"/>
                    </w:rPr>
                    <w:t>d</w:t>
                  </w:r>
                  <w:r>
                    <w:rPr>
                      <w:rFonts w:ascii="Times New Roman" w:hAnsi="Times New Roman" w:cs="Times New Roman"/>
                      <w:color w:val="171717" w:themeColor="background2" w:themeShade="1A"/>
                      <w:szCs w:val="21"/>
                    </w:rPr>
                    <w:t>）固体废物临时存放场地；</w:t>
                  </w:r>
                  <w:r>
                    <w:rPr>
                      <w:rFonts w:ascii="Times New Roman" w:hAnsi="Times New Roman" w:cs="Times New Roman"/>
                      <w:color w:val="171717" w:themeColor="background2" w:themeShade="1A"/>
                      <w:szCs w:val="21"/>
                    </w:rPr>
                    <w:t>e</w:t>
                  </w:r>
                  <w:r>
                    <w:rPr>
                      <w:rFonts w:ascii="Times New Roman" w:hAnsi="Times New Roman" w:cs="Times New Roman"/>
                      <w:color w:val="171717" w:themeColor="background2" w:themeShade="1A"/>
                      <w:szCs w:val="21"/>
                    </w:rPr>
                    <w:t>）专用井道。</w:t>
                  </w:r>
                </w:p>
              </w:tc>
              <w:tc>
                <w:tcPr>
                  <w:tcW w:w="1835" w:type="dxa"/>
                  <w:vAlign w:val="center"/>
                </w:tcPr>
                <w:p w:rsidR="00FE75E2" w:rsidRDefault="003D2C79">
                  <w:pPr>
                    <w:autoSpaceDE w:val="0"/>
                    <w:autoSpaceDN w:val="0"/>
                    <w:adjustRightInd w:val="0"/>
                    <w:snapToGrid w:val="0"/>
                    <w:jc w:val="center"/>
                    <w:rPr>
                      <w:rFonts w:ascii="Times New Roman" w:eastAsia="宋体" w:hAnsi="Times New Roman" w:cs="Times New Roman"/>
                      <w:color w:val="171717" w:themeColor="background2" w:themeShade="1A"/>
                      <w:szCs w:val="21"/>
                    </w:rPr>
                  </w:pPr>
                  <w:r>
                    <w:rPr>
                      <w:rFonts w:ascii="Times New Roman" w:eastAsia="宋体" w:hAnsi="Times New Roman" w:cs="Times New Roman" w:hint="eastAsia"/>
                      <w:color w:val="171717" w:themeColor="background2" w:themeShade="1A"/>
                      <w:szCs w:val="21"/>
                    </w:rPr>
                    <w:t>本项目油炸工序设有油烟净化器、废水处理设有隔油池</w:t>
                  </w:r>
                </w:p>
              </w:tc>
              <w:tc>
                <w:tcPr>
                  <w:tcW w:w="667" w:type="dxa"/>
                  <w:vAlign w:val="center"/>
                </w:tcPr>
                <w:p w:rsidR="00FE75E2" w:rsidRDefault="003D2C79">
                  <w:pPr>
                    <w:autoSpaceDE w:val="0"/>
                    <w:autoSpaceDN w:val="0"/>
                    <w:adjustRightInd w:val="0"/>
                    <w:snapToGrid w:val="0"/>
                    <w:jc w:val="center"/>
                    <w:rPr>
                      <w:rFonts w:ascii="Times New Roman" w:eastAsia="宋体" w:hAnsi="Times New Roman" w:cs="Times New Roman"/>
                      <w:color w:val="171717" w:themeColor="background2" w:themeShade="1A"/>
                      <w:szCs w:val="21"/>
                    </w:rPr>
                  </w:pPr>
                  <w:r>
                    <w:rPr>
                      <w:rFonts w:ascii="Times New Roman" w:eastAsia="宋体" w:hAnsi="Times New Roman" w:cs="Times New Roman"/>
                      <w:color w:val="171717" w:themeColor="background2" w:themeShade="1A"/>
                      <w:szCs w:val="21"/>
                    </w:rPr>
                    <w:t>符合</w:t>
                  </w:r>
                </w:p>
              </w:tc>
            </w:tr>
            <w:tr w:rsidR="00FE75E2">
              <w:trPr>
                <w:trHeight w:val="1027"/>
                <w:jc w:val="center"/>
              </w:trPr>
              <w:tc>
                <w:tcPr>
                  <w:tcW w:w="658" w:type="dxa"/>
                  <w:vMerge/>
                </w:tcPr>
                <w:p w:rsidR="00FE75E2" w:rsidRDefault="00FE75E2">
                  <w:pPr>
                    <w:adjustRightInd w:val="0"/>
                    <w:snapToGrid w:val="0"/>
                    <w:jc w:val="center"/>
                    <w:rPr>
                      <w:rFonts w:ascii="Times New Roman" w:hAnsi="Times New Roman" w:cs="Times New Roman"/>
                      <w:color w:val="171717" w:themeColor="background2" w:themeShade="1A"/>
                      <w:szCs w:val="21"/>
                    </w:rPr>
                  </w:pPr>
                </w:p>
              </w:tc>
              <w:tc>
                <w:tcPr>
                  <w:tcW w:w="1378" w:type="dxa"/>
                  <w:vMerge/>
                </w:tcPr>
                <w:p w:rsidR="00FE75E2" w:rsidRDefault="00FE75E2">
                  <w:pPr>
                    <w:autoSpaceDE w:val="0"/>
                    <w:autoSpaceDN w:val="0"/>
                    <w:adjustRightInd w:val="0"/>
                    <w:snapToGrid w:val="0"/>
                    <w:jc w:val="center"/>
                    <w:rPr>
                      <w:rFonts w:ascii="Times New Roman" w:eastAsia="宋体" w:hAnsi="Times New Roman" w:cs="Times New Roman"/>
                      <w:color w:val="171717" w:themeColor="background2" w:themeShade="1A"/>
                      <w:szCs w:val="21"/>
                    </w:rPr>
                  </w:pPr>
                </w:p>
              </w:tc>
              <w:tc>
                <w:tcPr>
                  <w:tcW w:w="2260" w:type="dxa"/>
                  <w:vAlign w:val="center"/>
                </w:tcPr>
                <w:p w:rsidR="00FE75E2" w:rsidRDefault="003D2C79">
                  <w:pPr>
                    <w:adjustRightInd w:val="0"/>
                    <w:snapToGrid w:val="0"/>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饮食业单位燃料宜为天然气、液化石油气、人工煤气或其他清洁能源</w:t>
                  </w:r>
                </w:p>
              </w:tc>
              <w:tc>
                <w:tcPr>
                  <w:tcW w:w="1835" w:type="dxa"/>
                  <w:vAlign w:val="center"/>
                </w:tcPr>
                <w:p w:rsidR="00FE75E2" w:rsidRDefault="003D2C79">
                  <w:pPr>
                    <w:autoSpaceDE w:val="0"/>
                    <w:autoSpaceDN w:val="0"/>
                    <w:adjustRightInd w:val="0"/>
                    <w:snapToGrid w:val="0"/>
                    <w:jc w:val="center"/>
                    <w:rPr>
                      <w:rFonts w:ascii="Times New Roman" w:eastAsia="宋体" w:hAnsi="Times New Roman" w:cs="Times New Roman"/>
                      <w:color w:val="171717" w:themeColor="background2" w:themeShade="1A"/>
                      <w:szCs w:val="21"/>
                    </w:rPr>
                  </w:pPr>
                  <w:r>
                    <w:rPr>
                      <w:rFonts w:ascii="Times New Roman" w:eastAsia="宋体" w:hAnsi="Times New Roman" w:cs="Times New Roman" w:hint="eastAsia"/>
                      <w:color w:val="171717" w:themeColor="background2" w:themeShade="1A"/>
                      <w:szCs w:val="21"/>
                    </w:rPr>
                    <w:t>本项目燃料为甲醇</w:t>
                  </w:r>
                </w:p>
              </w:tc>
              <w:tc>
                <w:tcPr>
                  <w:tcW w:w="667" w:type="dxa"/>
                  <w:vAlign w:val="center"/>
                </w:tcPr>
                <w:p w:rsidR="00FE75E2" w:rsidRDefault="003D2C79">
                  <w:pPr>
                    <w:autoSpaceDE w:val="0"/>
                    <w:autoSpaceDN w:val="0"/>
                    <w:adjustRightInd w:val="0"/>
                    <w:snapToGrid w:val="0"/>
                    <w:jc w:val="center"/>
                    <w:rPr>
                      <w:rFonts w:ascii="Times New Roman" w:eastAsia="宋体" w:hAnsi="Times New Roman" w:cs="Times New Roman"/>
                      <w:color w:val="171717" w:themeColor="background2" w:themeShade="1A"/>
                      <w:szCs w:val="21"/>
                    </w:rPr>
                  </w:pPr>
                  <w:r>
                    <w:rPr>
                      <w:rFonts w:ascii="Times New Roman" w:eastAsia="宋体" w:hAnsi="Times New Roman" w:cs="Times New Roman"/>
                      <w:color w:val="171717" w:themeColor="background2" w:themeShade="1A"/>
                      <w:szCs w:val="21"/>
                    </w:rPr>
                    <w:t>符合</w:t>
                  </w:r>
                </w:p>
              </w:tc>
            </w:tr>
            <w:tr w:rsidR="00FE75E2">
              <w:trPr>
                <w:trHeight w:val="1027"/>
                <w:jc w:val="center"/>
              </w:trPr>
              <w:tc>
                <w:tcPr>
                  <w:tcW w:w="658" w:type="dxa"/>
                  <w:vMerge/>
                </w:tcPr>
                <w:p w:rsidR="00FE75E2" w:rsidRDefault="00FE75E2">
                  <w:pPr>
                    <w:adjustRightInd w:val="0"/>
                    <w:snapToGrid w:val="0"/>
                    <w:jc w:val="center"/>
                    <w:rPr>
                      <w:rFonts w:ascii="Times New Roman" w:hAnsi="Times New Roman" w:cs="Times New Roman"/>
                      <w:color w:val="171717" w:themeColor="background2" w:themeShade="1A"/>
                      <w:szCs w:val="21"/>
                    </w:rPr>
                  </w:pPr>
                </w:p>
              </w:tc>
              <w:tc>
                <w:tcPr>
                  <w:tcW w:w="1378" w:type="dxa"/>
                  <w:vMerge/>
                </w:tcPr>
                <w:p w:rsidR="00FE75E2" w:rsidRDefault="00FE75E2">
                  <w:pPr>
                    <w:autoSpaceDE w:val="0"/>
                    <w:autoSpaceDN w:val="0"/>
                    <w:adjustRightInd w:val="0"/>
                    <w:snapToGrid w:val="0"/>
                    <w:jc w:val="center"/>
                    <w:rPr>
                      <w:rFonts w:ascii="Times New Roman" w:eastAsia="宋体" w:hAnsi="Times New Roman" w:cs="Times New Roman"/>
                      <w:color w:val="171717" w:themeColor="background2" w:themeShade="1A"/>
                      <w:szCs w:val="21"/>
                    </w:rPr>
                  </w:pPr>
                </w:p>
              </w:tc>
              <w:tc>
                <w:tcPr>
                  <w:tcW w:w="2260" w:type="dxa"/>
                  <w:vAlign w:val="center"/>
                </w:tcPr>
                <w:p w:rsidR="00FE75E2" w:rsidRDefault="003D2C79">
                  <w:pPr>
                    <w:adjustRightInd w:val="0"/>
                    <w:snapToGrid w:val="0"/>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饮食业单位的排水设计应符合</w:t>
                  </w:r>
                  <w:r>
                    <w:rPr>
                      <w:rFonts w:ascii="Times New Roman" w:hAnsi="Times New Roman" w:cs="Times New Roman"/>
                      <w:color w:val="171717" w:themeColor="background2" w:themeShade="1A"/>
                      <w:szCs w:val="21"/>
                    </w:rPr>
                    <w:t xml:space="preserve"> GB 50015 </w:t>
                  </w:r>
                  <w:r>
                    <w:rPr>
                      <w:rFonts w:ascii="Times New Roman" w:hAnsi="Times New Roman" w:cs="Times New Roman"/>
                      <w:color w:val="171717" w:themeColor="background2" w:themeShade="1A"/>
                      <w:szCs w:val="21"/>
                    </w:rPr>
                    <w:t>的规定，含油污水应与</w:t>
                  </w:r>
                  <w:r>
                    <w:rPr>
                      <w:rFonts w:ascii="Times New Roman" w:hAnsi="Times New Roman" w:cs="Times New Roman"/>
                      <w:color w:val="171717" w:themeColor="background2" w:themeShade="1A"/>
                      <w:szCs w:val="21"/>
                    </w:rPr>
                    <w:lastRenderedPageBreak/>
                    <w:t>其他</w:t>
                  </w:r>
                  <w:proofErr w:type="gramStart"/>
                  <w:r>
                    <w:rPr>
                      <w:rFonts w:ascii="Times New Roman" w:hAnsi="Times New Roman" w:cs="Times New Roman"/>
                      <w:color w:val="171717" w:themeColor="background2" w:themeShade="1A"/>
                      <w:szCs w:val="21"/>
                    </w:rPr>
                    <w:t>排水分流</w:t>
                  </w:r>
                  <w:proofErr w:type="gramEnd"/>
                  <w:r>
                    <w:rPr>
                      <w:rFonts w:ascii="Times New Roman" w:hAnsi="Times New Roman" w:cs="Times New Roman"/>
                      <w:color w:val="171717" w:themeColor="background2" w:themeShade="1A"/>
                      <w:szCs w:val="21"/>
                    </w:rPr>
                    <w:t>设计</w:t>
                  </w:r>
                </w:p>
              </w:tc>
              <w:tc>
                <w:tcPr>
                  <w:tcW w:w="1835" w:type="dxa"/>
                  <w:vAlign w:val="center"/>
                </w:tcPr>
                <w:p w:rsidR="00FE75E2" w:rsidRDefault="003D2C79">
                  <w:pPr>
                    <w:autoSpaceDE w:val="0"/>
                    <w:autoSpaceDN w:val="0"/>
                    <w:adjustRightInd w:val="0"/>
                    <w:snapToGrid w:val="0"/>
                    <w:jc w:val="center"/>
                    <w:rPr>
                      <w:rFonts w:ascii="Times New Roman" w:eastAsia="宋体" w:hAnsi="Times New Roman" w:cs="Times New Roman"/>
                      <w:color w:val="171717" w:themeColor="background2" w:themeShade="1A"/>
                      <w:szCs w:val="21"/>
                    </w:rPr>
                  </w:pPr>
                  <w:r>
                    <w:rPr>
                      <w:rFonts w:ascii="Times New Roman" w:eastAsia="宋体" w:hAnsi="Times New Roman" w:cs="Times New Roman" w:hint="eastAsia"/>
                      <w:color w:val="171717" w:themeColor="background2" w:themeShade="1A"/>
                      <w:szCs w:val="21"/>
                    </w:rPr>
                    <w:lastRenderedPageBreak/>
                    <w:t>本项目设有污水处理设备，含油废水与</w:t>
                  </w:r>
                  <w:r>
                    <w:rPr>
                      <w:rFonts w:ascii="Times New Roman" w:hAnsi="Times New Roman" w:cs="Times New Roman"/>
                      <w:color w:val="171717" w:themeColor="background2" w:themeShade="1A"/>
                      <w:szCs w:val="21"/>
                    </w:rPr>
                    <w:t>其他</w:t>
                  </w:r>
                  <w:proofErr w:type="gramStart"/>
                  <w:r>
                    <w:rPr>
                      <w:rFonts w:ascii="Times New Roman" w:hAnsi="Times New Roman" w:cs="Times New Roman"/>
                      <w:color w:val="171717" w:themeColor="background2" w:themeShade="1A"/>
                      <w:szCs w:val="21"/>
                    </w:rPr>
                    <w:t>排水分</w:t>
                  </w:r>
                  <w:r>
                    <w:rPr>
                      <w:rFonts w:ascii="Times New Roman" w:hAnsi="Times New Roman" w:cs="Times New Roman"/>
                      <w:color w:val="171717" w:themeColor="background2" w:themeShade="1A"/>
                      <w:szCs w:val="21"/>
                    </w:rPr>
                    <w:lastRenderedPageBreak/>
                    <w:t>流</w:t>
                  </w:r>
                  <w:proofErr w:type="gramEnd"/>
                </w:p>
              </w:tc>
              <w:tc>
                <w:tcPr>
                  <w:tcW w:w="667" w:type="dxa"/>
                  <w:vAlign w:val="center"/>
                </w:tcPr>
                <w:p w:rsidR="00FE75E2" w:rsidRDefault="003D2C79">
                  <w:pPr>
                    <w:autoSpaceDE w:val="0"/>
                    <w:autoSpaceDN w:val="0"/>
                    <w:adjustRightInd w:val="0"/>
                    <w:snapToGrid w:val="0"/>
                    <w:jc w:val="center"/>
                    <w:rPr>
                      <w:rFonts w:ascii="Times New Roman" w:eastAsia="宋体" w:hAnsi="Times New Roman" w:cs="Times New Roman"/>
                      <w:color w:val="171717" w:themeColor="background2" w:themeShade="1A"/>
                      <w:szCs w:val="21"/>
                    </w:rPr>
                  </w:pPr>
                  <w:r>
                    <w:rPr>
                      <w:rFonts w:ascii="Times New Roman" w:eastAsia="宋体" w:hAnsi="Times New Roman" w:cs="Times New Roman"/>
                      <w:color w:val="171717" w:themeColor="background2" w:themeShade="1A"/>
                      <w:szCs w:val="21"/>
                    </w:rPr>
                    <w:lastRenderedPageBreak/>
                    <w:t>符合</w:t>
                  </w:r>
                </w:p>
              </w:tc>
            </w:tr>
            <w:tr w:rsidR="00FE75E2">
              <w:trPr>
                <w:trHeight w:val="1027"/>
                <w:jc w:val="center"/>
              </w:trPr>
              <w:tc>
                <w:tcPr>
                  <w:tcW w:w="658" w:type="dxa"/>
                  <w:vAlign w:val="center"/>
                </w:tcPr>
                <w:p w:rsidR="00FE75E2" w:rsidRDefault="003D2C79">
                  <w:pPr>
                    <w:adjustRightInd w:val="0"/>
                    <w:snapToGrid w:val="0"/>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lastRenderedPageBreak/>
                    <w:t>9</w:t>
                  </w:r>
                </w:p>
              </w:tc>
              <w:tc>
                <w:tcPr>
                  <w:tcW w:w="1378" w:type="dxa"/>
                  <w:vAlign w:val="center"/>
                </w:tcPr>
                <w:p w:rsidR="00FE75E2" w:rsidRDefault="003D2C79">
                  <w:pPr>
                    <w:autoSpaceDE w:val="0"/>
                    <w:autoSpaceDN w:val="0"/>
                    <w:adjustRightInd w:val="0"/>
                    <w:snapToGrid w:val="0"/>
                    <w:jc w:val="center"/>
                    <w:rPr>
                      <w:rFonts w:ascii="Times New Roman" w:eastAsia="宋体" w:hAnsi="Times New Roman" w:cs="Times New Roman"/>
                      <w:color w:val="171717" w:themeColor="background2" w:themeShade="1A"/>
                      <w:szCs w:val="21"/>
                    </w:rPr>
                  </w:pPr>
                  <w:r>
                    <w:rPr>
                      <w:rFonts w:ascii="Times New Roman" w:eastAsia="宋体" w:hAnsi="Times New Roman" w:cs="Times New Roman" w:hint="eastAsia"/>
                      <w:color w:val="171717" w:themeColor="background2" w:themeShade="1A"/>
                      <w:szCs w:val="21"/>
                    </w:rPr>
                    <w:t>《餐饮业环境保护工程技术指南》</w:t>
                  </w:r>
                </w:p>
              </w:tc>
              <w:tc>
                <w:tcPr>
                  <w:tcW w:w="2260" w:type="dxa"/>
                  <w:vAlign w:val="center"/>
                </w:tcPr>
                <w:p w:rsidR="00FE75E2" w:rsidRDefault="003D2C79">
                  <w:pPr>
                    <w:adjustRightInd w:val="0"/>
                    <w:snapToGrid w:val="0"/>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餐饮业单位油烟最高允许排放浓度</w:t>
                  </w:r>
                  <w:r>
                    <w:rPr>
                      <w:rFonts w:ascii="Times New Roman" w:hAnsi="Times New Roman" w:cs="Times New Roman" w:hint="eastAsia"/>
                      <w:color w:val="171717" w:themeColor="background2" w:themeShade="1A"/>
                      <w:szCs w:val="21"/>
                    </w:rPr>
                    <w:t>为</w:t>
                  </w:r>
                  <w:r>
                    <w:rPr>
                      <w:rFonts w:ascii="Times New Roman" w:hAnsi="Times New Roman" w:cs="Times New Roman" w:hint="eastAsia"/>
                      <w:color w:val="171717" w:themeColor="background2" w:themeShade="1A"/>
                      <w:szCs w:val="21"/>
                    </w:rPr>
                    <w:t>2.0mg/m</w:t>
                  </w:r>
                  <w:r>
                    <w:rPr>
                      <w:rFonts w:ascii="Times New Roman" w:hAnsi="Times New Roman" w:cs="Times New Roman" w:hint="eastAsia"/>
                      <w:color w:val="171717" w:themeColor="background2" w:themeShade="1A"/>
                      <w:szCs w:val="21"/>
                      <w:vertAlign w:val="superscript"/>
                    </w:rPr>
                    <w:t>3</w:t>
                  </w:r>
                  <w:r>
                    <w:rPr>
                      <w:rFonts w:ascii="Times New Roman" w:hAnsi="Times New Roman" w:cs="Times New Roman" w:hint="eastAsia"/>
                      <w:color w:val="171717" w:themeColor="background2" w:themeShade="1A"/>
                      <w:szCs w:val="21"/>
                    </w:rPr>
                    <w:t>，</w:t>
                  </w:r>
                  <w:r>
                    <w:rPr>
                      <w:rFonts w:ascii="Times New Roman" w:hAnsi="Times New Roman" w:cs="Times New Roman"/>
                      <w:color w:val="171717" w:themeColor="background2" w:themeShade="1A"/>
                      <w:szCs w:val="21"/>
                    </w:rPr>
                    <w:t>油烟净化设施最低去除效率</w:t>
                  </w:r>
                  <w:r>
                    <w:rPr>
                      <w:rFonts w:ascii="Times New Roman" w:hAnsi="Times New Roman" w:cs="Times New Roman" w:hint="eastAsia"/>
                      <w:color w:val="171717" w:themeColor="background2" w:themeShade="1A"/>
                      <w:szCs w:val="21"/>
                    </w:rPr>
                    <w:t>≥</w:t>
                  </w:r>
                  <w:r>
                    <w:rPr>
                      <w:rFonts w:ascii="Times New Roman" w:hAnsi="Times New Roman" w:cs="Times New Roman" w:hint="eastAsia"/>
                      <w:color w:val="171717" w:themeColor="background2" w:themeShade="1A"/>
                      <w:szCs w:val="21"/>
                    </w:rPr>
                    <w:t>60%</w:t>
                  </w:r>
                </w:p>
              </w:tc>
              <w:tc>
                <w:tcPr>
                  <w:tcW w:w="1835" w:type="dxa"/>
                  <w:vAlign w:val="center"/>
                </w:tcPr>
                <w:p w:rsidR="00FE75E2" w:rsidRDefault="003D2C79">
                  <w:pPr>
                    <w:autoSpaceDE w:val="0"/>
                    <w:autoSpaceDN w:val="0"/>
                    <w:adjustRightInd w:val="0"/>
                    <w:snapToGrid w:val="0"/>
                    <w:jc w:val="center"/>
                    <w:rPr>
                      <w:rFonts w:ascii="Times New Roman" w:eastAsia="宋体" w:hAnsi="Times New Roman" w:cs="Times New Roman"/>
                      <w:color w:val="171717" w:themeColor="background2" w:themeShade="1A"/>
                      <w:szCs w:val="21"/>
                    </w:rPr>
                  </w:pPr>
                  <w:r>
                    <w:rPr>
                      <w:rFonts w:ascii="Times New Roman" w:eastAsia="宋体" w:hAnsi="Times New Roman" w:cs="Times New Roman" w:hint="eastAsia"/>
                      <w:color w:val="171717" w:themeColor="background2" w:themeShade="1A"/>
                      <w:szCs w:val="21"/>
                    </w:rPr>
                    <w:t>本项目油烟经油烟净化器处理后可达标排放</w:t>
                  </w:r>
                </w:p>
              </w:tc>
              <w:tc>
                <w:tcPr>
                  <w:tcW w:w="667" w:type="dxa"/>
                  <w:vAlign w:val="center"/>
                </w:tcPr>
                <w:p w:rsidR="00FE75E2" w:rsidRDefault="003D2C79">
                  <w:pPr>
                    <w:autoSpaceDE w:val="0"/>
                    <w:autoSpaceDN w:val="0"/>
                    <w:adjustRightInd w:val="0"/>
                    <w:snapToGrid w:val="0"/>
                    <w:jc w:val="center"/>
                    <w:rPr>
                      <w:rFonts w:ascii="Times New Roman" w:eastAsia="宋体" w:hAnsi="Times New Roman" w:cs="Times New Roman"/>
                      <w:color w:val="171717" w:themeColor="background2" w:themeShade="1A"/>
                      <w:szCs w:val="21"/>
                    </w:rPr>
                  </w:pPr>
                  <w:r>
                    <w:rPr>
                      <w:rFonts w:ascii="Times New Roman" w:eastAsia="宋体" w:hAnsi="Times New Roman" w:cs="Times New Roman"/>
                      <w:color w:val="171717" w:themeColor="background2" w:themeShade="1A"/>
                      <w:szCs w:val="21"/>
                    </w:rPr>
                    <w:t>符合</w:t>
                  </w:r>
                </w:p>
              </w:tc>
            </w:tr>
            <w:tr w:rsidR="00FE75E2">
              <w:trPr>
                <w:trHeight w:val="1027"/>
                <w:jc w:val="center"/>
              </w:trPr>
              <w:tc>
                <w:tcPr>
                  <w:tcW w:w="658" w:type="dxa"/>
                  <w:vAlign w:val="center"/>
                </w:tcPr>
                <w:p w:rsidR="00FE75E2" w:rsidRDefault="003D2C79">
                  <w:pPr>
                    <w:adjustRightInd w:val="0"/>
                    <w:snapToGrid w:val="0"/>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10</w:t>
                  </w:r>
                </w:p>
              </w:tc>
              <w:tc>
                <w:tcPr>
                  <w:tcW w:w="1378" w:type="dxa"/>
                  <w:vAlign w:val="center"/>
                </w:tcPr>
                <w:p w:rsidR="00FE75E2" w:rsidRDefault="003D2C79">
                  <w:pPr>
                    <w:autoSpaceDE w:val="0"/>
                    <w:autoSpaceDN w:val="0"/>
                    <w:contextualSpacing/>
                    <w:jc w:val="center"/>
                    <w:rPr>
                      <w:rFonts w:ascii="Times New Roman" w:hAnsi="Times New Roman"/>
                      <w:color w:val="0D0D0D" w:themeColor="text1" w:themeTint="F2"/>
                      <w:szCs w:val="21"/>
                    </w:rPr>
                  </w:pPr>
                  <w:r>
                    <w:rPr>
                      <w:rFonts w:ascii="Times New Roman" w:hAnsi="Times New Roman" w:hint="eastAsia"/>
                      <w:color w:val="0D0D0D" w:themeColor="text1" w:themeTint="F2"/>
                      <w:szCs w:val="21"/>
                    </w:rPr>
                    <w:t>西安市人民政府关于印发《西安市大气污染治理专项行动</w:t>
                  </w:r>
                  <w:r>
                    <w:rPr>
                      <w:rFonts w:ascii="Times New Roman" w:hAnsi="Times New Roman" w:hint="eastAsia"/>
                      <w:color w:val="0D0D0D" w:themeColor="text1" w:themeTint="F2"/>
                      <w:szCs w:val="21"/>
                    </w:rPr>
                    <w:t>方案（</w:t>
                  </w:r>
                  <w:r>
                    <w:rPr>
                      <w:rFonts w:ascii="Times New Roman" w:hAnsi="Times New Roman" w:hint="eastAsia"/>
                      <w:color w:val="0D0D0D" w:themeColor="text1" w:themeTint="F2"/>
                      <w:szCs w:val="21"/>
                    </w:rPr>
                    <w:t>2023</w:t>
                  </w:r>
                  <w:r>
                    <w:rPr>
                      <w:rFonts w:ascii="Times New Roman" w:hAnsi="Times New Roman" w:hint="eastAsia"/>
                      <w:color w:val="0D0D0D" w:themeColor="text1" w:themeTint="F2"/>
                      <w:szCs w:val="21"/>
                    </w:rPr>
                    <w:t>—</w:t>
                  </w:r>
                  <w:r>
                    <w:rPr>
                      <w:rFonts w:ascii="Times New Roman" w:hAnsi="Times New Roman" w:hint="eastAsia"/>
                      <w:color w:val="0D0D0D" w:themeColor="text1" w:themeTint="F2"/>
                      <w:szCs w:val="21"/>
                    </w:rPr>
                    <w:t>2027</w:t>
                  </w:r>
                  <w:r>
                    <w:rPr>
                      <w:rFonts w:ascii="Times New Roman" w:hAnsi="Times New Roman" w:hint="eastAsia"/>
                      <w:color w:val="0D0D0D" w:themeColor="text1" w:themeTint="F2"/>
                      <w:szCs w:val="21"/>
                    </w:rPr>
                    <w:t>）</w:t>
                  </w:r>
                  <w:r>
                    <w:rPr>
                      <w:rFonts w:ascii="Times New Roman" w:hAnsi="Times New Roman" w:hint="eastAsia"/>
                      <w:color w:val="0D0D0D" w:themeColor="text1" w:themeTint="F2"/>
                      <w:szCs w:val="21"/>
                    </w:rPr>
                    <w:t>》的通知（市字【</w:t>
                  </w:r>
                  <w:r>
                    <w:rPr>
                      <w:rFonts w:ascii="Times New Roman" w:hAnsi="Times New Roman" w:hint="eastAsia"/>
                      <w:color w:val="0D0D0D" w:themeColor="text1" w:themeTint="F2"/>
                      <w:szCs w:val="21"/>
                    </w:rPr>
                    <w:t>2023</w:t>
                  </w:r>
                  <w:r>
                    <w:rPr>
                      <w:rFonts w:ascii="Times New Roman" w:hAnsi="Times New Roman" w:hint="eastAsia"/>
                      <w:color w:val="0D0D0D" w:themeColor="text1" w:themeTint="F2"/>
                      <w:szCs w:val="21"/>
                    </w:rPr>
                    <w:t>】</w:t>
                  </w:r>
                  <w:r>
                    <w:rPr>
                      <w:rFonts w:ascii="Times New Roman" w:hAnsi="Times New Roman" w:hint="eastAsia"/>
                      <w:color w:val="0D0D0D" w:themeColor="text1" w:themeTint="F2"/>
                      <w:szCs w:val="21"/>
                    </w:rPr>
                    <w:t>32</w:t>
                  </w:r>
                  <w:r>
                    <w:rPr>
                      <w:rFonts w:ascii="Times New Roman" w:hAnsi="Times New Roman" w:hint="eastAsia"/>
                      <w:color w:val="0D0D0D" w:themeColor="text1" w:themeTint="F2"/>
                      <w:szCs w:val="21"/>
                    </w:rPr>
                    <w:t>号</w:t>
                  </w:r>
                  <w:r>
                    <w:rPr>
                      <w:rFonts w:ascii="Times New Roman" w:hAnsi="Times New Roman" w:hint="eastAsia"/>
                      <w:color w:val="0D0D0D" w:themeColor="text1" w:themeTint="F2"/>
                      <w:szCs w:val="21"/>
                    </w:rPr>
                    <w:t>）</w:t>
                  </w:r>
                </w:p>
              </w:tc>
              <w:tc>
                <w:tcPr>
                  <w:tcW w:w="2260" w:type="dxa"/>
                  <w:vAlign w:val="center"/>
                </w:tcPr>
                <w:p w:rsidR="00FE75E2" w:rsidRDefault="003D2C79">
                  <w:pPr>
                    <w:autoSpaceDE w:val="0"/>
                    <w:autoSpaceDN w:val="0"/>
                    <w:contextualSpacing/>
                    <w:jc w:val="center"/>
                    <w:rPr>
                      <w:rFonts w:ascii="Times New Roman" w:hAnsi="Times New Roman"/>
                      <w:color w:val="0D0D0D" w:themeColor="text1" w:themeTint="F2"/>
                      <w:szCs w:val="21"/>
                    </w:rPr>
                  </w:pPr>
                  <w:r>
                    <w:rPr>
                      <w:rFonts w:ascii="Times New Roman" w:eastAsia="宋体" w:hAnsi="Times New Roman" w:cs="Times New Roman" w:hint="eastAsia"/>
                      <w:color w:val="0D0D0D" w:themeColor="text1" w:themeTint="F2"/>
                      <w:kern w:val="0"/>
                      <w:szCs w:val="21"/>
                      <w:lang w:bidi="ar"/>
                    </w:rPr>
                    <w:t>严把燃煤锅炉准入关口，各市</w:t>
                  </w:r>
                  <w:r>
                    <w:rPr>
                      <w:rFonts w:ascii="Times New Roman" w:eastAsia="宋体" w:hAnsi="Times New Roman" w:cs="Times New Roman" w:hint="eastAsia"/>
                      <w:color w:val="0D0D0D" w:themeColor="text1" w:themeTint="F2"/>
                      <w:kern w:val="0"/>
                      <w:szCs w:val="21"/>
                      <w:lang w:bidi="ar"/>
                    </w:rPr>
                    <w:t>(</w:t>
                  </w:r>
                  <w:r>
                    <w:rPr>
                      <w:rFonts w:ascii="Times New Roman" w:eastAsia="宋体" w:hAnsi="Times New Roman" w:cs="Times New Roman" w:hint="eastAsia"/>
                      <w:color w:val="0D0D0D" w:themeColor="text1" w:themeTint="F2"/>
                      <w:kern w:val="0"/>
                      <w:szCs w:val="21"/>
                      <w:lang w:bidi="ar"/>
                    </w:rPr>
                    <w:t>区</w:t>
                  </w:r>
                  <w:r>
                    <w:rPr>
                      <w:rFonts w:ascii="Times New Roman" w:eastAsia="宋体" w:hAnsi="Times New Roman" w:cs="Times New Roman" w:hint="eastAsia"/>
                      <w:color w:val="0D0D0D" w:themeColor="text1" w:themeTint="F2"/>
                      <w:kern w:val="0"/>
                      <w:szCs w:val="21"/>
                      <w:lang w:bidi="ar"/>
                    </w:rPr>
                    <w:t>)</w:t>
                  </w:r>
                  <w:r>
                    <w:rPr>
                      <w:rFonts w:ascii="Times New Roman" w:eastAsia="宋体" w:hAnsi="Times New Roman" w:cs="Times New Roman" w:hint="eastAsia"/>
                      <w:color w:val="0D0D0D" w:themeColor="text1" w:themeTint="F2"/>
                      <w:kern w:val="0"/>
                      <w:szCs w:val="21"/>
                      <w:lang w:bidi="ar"/>
                    </w:rPr>
                    <w:t>建成区禁止新建燃煤锅炉。推动燃气锅炉</w:t>
                  </w:r>
                  <w:proofErr w:type="gramStart"/>
                  <w:r>
                    <w:rPr>
                      <w:rFonts w:ascii="Times New Roman" w:eastAsia="宋体" w:hAnsi="Times New Roman" w:cs="Times New Roman" w:hint="eastAsia"/>
                      <w:color w:val="0D0D0D" w:themeColor="text1" w:themeTint="F2"/>
                      <w:kern w:val="0"/>
                      <w:szCs w:val="21"/>
                      <w:lang w:bidi="ar"/>
                    </w:rPr>
                    <w:t>实施低氮燃烧</w:t>
                  </w:r>
                  <w:proofErr w:type="gramEnd"/>
                  <w:r>
                    <w:rPr>
                      <w:rFonts w:ascii="Times New Roman" w:eastAsia="宋体" w:hAnsi="Times New Roman" w:cs="Times New Roman" w:hint="eastAsia"/>
                      <w:color w:val="0D0D0D" w:themeColor="text1" w:themeTint="F2"/>
                      <w:kern w:val="0"/>
                      <w:szCs w:val="21"/>
                      <w:lang w:bidi="ar"/>
                    </w:rPr>
                    <w:t>深度改造，鼓励</w:t>
                  </w:r>
                  <w:proofErr w:type="gramStart"/>
                  <w:r>
                    <w:rPr>
                      <w:rFonts w:ascii="Times New Roman" w:eastAsia="宋体" w:hAnsi="Times New Roman" w:cs="Times New Roman" w:hint="eastAsia"/>
                      <w:color w:val="0D0D0D" w:themeColor="text1" w:themeTint="F2"/>
                      <w:kern w:val="0"/>
                      <w:szCs w:val="21"/>
                      <w:lang w:bidi="ar"/>
                    </w:rPr>
                    <w:t>企业将氮氧化物</w:t>
                  </w:r>
                  <w:proofErr w:type="gramEnd"/>
                  <w:r>
                    <w:rPr>
                      <w:rFonts w:ascii="Times New Roman" w:eastAsia="宋体" w:hAnsi="Times New Roman" w:cs="Times New Roman" w:hint="eastAsia"/>
                      <w:color w:val="0D0D0D" w:themeColor="text1" w:themeTint="F2"/>
                      <w:kern w:val="0"/>
                      <w:szCs w:val="21"/>
                      <w:lang w:bidi="ar"/>
                    </w:rPr>
                    <w:t>浓度控制在</w:t>
                  </w:r>
                  <w:r>
                    <w:rPr>
                      <w:rFonts w:ascii="Times New Roman" w:eastAsia="宋体" w:hAnsi="Times New Roman" w:cs="Times New Roman" w:hint="eastAsia"/>
                      <w:color w:val="0D0D0D" w:themeColor="text1" w:themeTint="F2"/>
                      <w:kern w:val="0"/>
                      <w:szCs w:val="21"/>
                      <w:lang w:bidi="ar"/>
                    </w:rPr>
                    <w:t>30</w:t>
                  </w:r>
                  <w:r>
                    <w:rPr>
                      <w:rFonts w:ascii="Times New Roman" w:eastAsia="宋体" w:hAnsi="Times New Roman" w:cs="Times New Roman" w:hint="eastAsia"/>
                      <w:color w:val="0D0D0D" w:themeColor="text1" w:themeTint="F2"/>
                      <w:kern w:val="0"/>
                      <w:szCs w:val="21"/>
                      <w:lang w:bidi="ar"/>
                    </w:rPr>
                    <w:t>毫克</w:t>
                  </w:r>
                  <w:r>
                    <w:rPr>
                      <w:rFonts w:ascii="Times New Roman" w:eastAsia="宋体" w:hAnsi="Times New Roman" w:cs="Times New Roman" w:hint="eastAsia"/>
                      <w:color w:val="0D0D0D" w:themeColor="text1" w:themeTint="F2"/>
                      <w:kern w:val="0"/>
                      <w:szCs w:val="21"/>
                      <w:lang w:bidi="ar"/>
                    </w:rPr>
                    <w:t>/</w:t>
                  </w:r>
                  <w:r>
                    <w:rPr>
                      <w:rFonts w:ascii="Times New Roman" w:eastAsia="宋体" w:hAnsi="Times New Roman" w:cs="Times New Roman" w:hint="eastAsia"/>
                      <w:color w:val="0D0D0D" w:themeColor="text1" w:themeTint="F2"/>
                      <w:kern w:val="0"/>
                      <w:szCs w:val="21"/>
                      <w:lang w:bidi="ar"/>
                    </w:rPr>
                    <w:t>立方米</w:t>
                  </w:r>
                </w:p>
              </w:tc>
              <w:tc>
                <w:tcPr>
                  <w:tcW w:w="1835" w:type="dxa"/>
                  <w:vAlign w:val="center"/>
                </w:tcPr>
                <w:p w:rsidR="00FE75E2" w:rsidRDefault="003D2C79">
                  <w:pPr>
                    <w:autoSpaceDE w:val="0"/>
                    <w:autoSpaceDN w:val="0"/>
                    <w:contextualSpacing/>
                    <w:jc w:val="center"/>
                    <w:rPr>
                      <w:rFonts w:ascii="Times New Roman" w:hAnsi="Times New Roman" w:cs="Times New Roman"/>
                      <w:color w:val="0D0D0D" w:themeColor="text1" w:themeTint="F2"/>
                      <w:kern w:val="0"/>
                      <w:szCs w:val="21"/>
                    </w:rPr>
                  </w:pPr>
                  <w:r>
                    <w:rPr>
                      <w:rFonts w:ascii="Times New Roman" w:hAnsi="Times New Roman" w:cs="Times New Roman"/>
                      <w:color w:val="0D0D0D" w:themeColor="text1" w:themeTint="F2"/>
                      <w:kern w:val="0"/>
                      <w:szCs w:val="21"/>
                    </w:rPr>
                    <w:t>本项目</w:t>
                  </w:r>
                  <w:r>
                    <w:rPr>
                      <w:rFonts w:ascii="Times New Roman" w:hAnsi="Times New Roman" w:cs="Times New Roman" w:hint="eastAsia"/>
                      <w:color w:val="0D0D0D" w:themeColor="text1" w:themeTint="F2"/>
                      <w:kern w:val="0"/>
                      <w:szCs w:val="21"/>
                    </w:rPr>
                    <w:t>使用甲醇，</w:t>
                  </w:r>
                  <w:r>
                    <w:rPr>
                      <w:rFonts w:ascii="Times New Roman" w:hAnsi="Times New Roman" w:cs="Times New Roman"/>
                      <w:color w:val="0D0D0D" w:themeColor="text1" w:themeTint="F2"/>
                      <w:kern w:val="0"/>
                      <w:szCs w:val="21"/>
                    </w:rPr>
                    <w:t>为清洁能源。</w:t>
                  </w:r>
                  <w:r>
                    <w:rPr>
                      <w:rFonts w:ascii="Times New Roman" w:eastAsia="宋体" w:hAnsi="Times New Roman" w:cs="Times New Roman" w:hint="eastAsia"/>
                      <w:color w:val="0D0D0D" w:themeColor="text1" w:themeTint="F2"/>
                      <w:kern w:val="0"/>
                      <w:szCs w:val="21"/>
                      <w:lang w:bidi="ar"/>
                    </w:rPr>
                    <w:t>氮氧化物排放浓度小于</w:t>
                  </w:r>
                  <w:r>
                    <w:rPr>
                      <w:rFonts w:ascii="Times New Roman" w:eastAsia="宋体" w:hAnsi="Times New Roman" w:cs="Times New Roman" w:hint="eastAsia"/>
                      <w:color w:val="0D0D0D" w:themeColor="text1" w:themeTint="F2"/>
                      <w:kern w:val="0"/>
                      <w:szCs w:val="21"/>
                      <w:lang w:bidi="ar"/>
                    </w:rPr>
                    <w:t>30</w:t>
                  </w:r>
                  <w:r>
                    <w:rPr>
                      <w:rFonts w:ascii="Times New Roman" w:eastAsia="宋体" w:hAnsi="Times New Roman" w:cs="Times New Roman" w:hint="eastAsia"/>
                      <w:color w:val="0D0D0D" w:themeColor="text1" w:themeTint="F2"/>
                      <w:kern w:val="0"/>
                      <w:szCs w:val="21"/>
                      <w:lang w:bidi="ar"/>
                    </w:rPr>
                    <w:t>毫克</w:t>
                  </w:r>
                  <w:r>
                    <w:rPr>
                      <w:rFonts w:ascii="Times New Roman" w:eastAsia="宋体" w:hAnsi="Times New Roman" w:cs="Times New Roman" w:hint="eastAsia"/>
                      <w:color w:val="0D0D0D" w:themeColor="text1" w:themeTint="F2"/>
                      <w:kern w:val="0"/>
                      <w:szCs w:val="21"/>
                      <w:lang w:bidi="ar"/>
                    </w:rPr>
                    <w:t>/</w:t>
                  </w:r>
                  <w:r>
                    <w:rPr>
                      <w:rFonts w:ascii="Times New Roman" w:eastAsia="宋体" w:hAnsi="Times New Roman" w:cs="Times New Roman" w:hint="eastAsia"/>
                      <w:color w:val="0D0D0D" w:themeColor="text1" w:themeTint="F2"/>
                      <w:kern w:val="0"/>
                      <w:szCs w:val="21"/>
                      <w:lang w:bidi="ar"/>
                    </w:rPr>
                    <w:t>立方米</w:t>
                  </w:r>
                </w:p>
              </w:tc>
              <w:tc>
                <w:tcPr>
                  <w:tcW w:w="667" w:type="dxa"/>
                  <w:vAlign w:val="center"/>
                </w:tcPr>
                <w:p w:rsidR="00FE75E2" w:rsidRDefault="003D2C79">
                  <w:pPr>
                    <w:jc w:val="center"/>
                    <w:rPr>
                      <w:rFonts w:ascii="Times New Roman" w:hAnsi="Times New Roman" w:cs="Times New Roman"/>
                      <w:color w:val="0D0D0D" w:themeColor="text1" w:themeTint="F2"/>
                      <w:kern w:val="0"/>
                      <w:szCs w:val="21"/>
                    </w:rPr>
                  </w:pPr>
                  <w:r>
                    <w:rPr>
                      <w:rFonts w:ascii="Times New Roman" w:hAnsi="Times New Roman" w:cs="Times New Roman" w:hint="eastAsia"/>
                      <w:color w:val="0D0D0D" w:themeColor="text1" w:themeTint="F2"/>
                      <w:szCs w:val="21"/>
                    </w:rPr>
                    <w:t>符合</w:t>
                  </w:r>
                </w:p>
              </w:tc>
            </w:tr>
          </w:tbl>
          <w:p w:rsidR="00FE75E2" w:rsidRDefault="003D2C79">
            <w:pPr>
              <w:adjustRightInd w:val="0"/>
              <w:spacing w:line="360" w:lineRule="auto"/>
              <w:ind w:firstLineChars="200" w:firstLine="480"/>
              <w:rPr>
                <w:rFonts w:ascii="Times New Roman" w:hAnsi="Times New Roman" w:cs="Times New Roman"/>
                <w:color w:val="171717" w:themeColor="background2" w:themeShade="1A"/>
                <w:sz w:val="24"/>
              </w:rPr>
            </w:pPr>
            <w:r>
              <w:rPr>
                <w:rFonts w:ascii="Times New Roman" w:hAnsi="Times New Roman" w:cs="Times New Roman" w:hint="eastAsia"/>
                <w:color w:val="171717" w:themeColor="background2" w:themeShade="1A"/>
                <w:sz w:val="24"/>
              </w:rPr>
              <w:t>（</w:t>
            </w:r>
            <w:r>
              <w:rPr>
                <w:rFonts w:ascii="Times New Roman" w:hAnsi="Times New Roman" w:cs="Times New Roman" w:hint="eastAsia"/>
                <w:color w:val="171717" w:themeColor="background2" w:themeShade="1A"/>
                <w:sz w:val="24"/>
              </w:rPr>
              <w:t>3</w:t>
            </w:r>
            <w:r>
              <w:rPr>
                <w:rFonts w:ascii="Times New Roman" w:hAnsi="Times New Roman" w:cs="Times New Roman" w:hint="eastAsia"/>
                <w:color w:val="171717" w:themeColor="background2" w:themeShade="1A"/>
                <w:sz w:val="24"/>
              </w:rPr>
              <w:t>）</w:t>
            </w:r>
            <w:r>
              <w:rPr>
                <w:rFonts w:ascii="Times New Roman" w:hAnsi="Times New Roman" w:cs="Times New Roman"/>
                <w:color w:val="171717" w:themeColor="background2" w:themeShade="1A"/>
                <w:sz w:val="24"/>
              </w:rPr>
              <w:t>“</w:t>
            </w:r>
            <w:r>
              <w:rPr>
                <w:rFonts w:ascii="Times New Roman" w:hAnsi="Times New Roman" w:cs="Times New Roman"/>
                <w:color w:val="171717" w:themeColor="background2" w:themeShade="1A"/>
                <w:sz w:val="24"/>
              </w:rPr>
              <w:t>三线一单</w:t>
            </w:r>
            <w:r>
              <w:rPr>
                <w:rFonts w:ascii="Times New Roman" w:hAnsi="Times New Roman" w:cs="Times New Roman"/>
                <w:color w:val="171717" w:themeColor="background2" w:themeShade="1A"/>
                <w:sz w:val="24"/>
              </w:rPr>
              <w:t>”</w:t>
            </w:r>
            <w:r>
              <w:rPr>
                <w:rFonts w:ascii="Times New Roman" w:hAnsi="Times New Roman" w:cs="Times New Roman"/>
                <w:color w:val="171717" w:themeColor="background2" w:themeShade="1A"/>
                <w:sz w:val="24"/>
              </w:rPr>
              <w:t>符合性分析</w:t>
            </w:r>
          </w:p>
          <w:p w:rsidR="00FE75E2" w:rsidRDefault="003D2C79">
            <w:pPr>
              <w:adjustRightInd w:val="0"/>
              <w:spacing w:line="360" w:lineRule="auto"/>
              <w:ind w:firstLineChars="200" w:firstLine="480"/>
              <w:rPr>
                <w:rFonts w:ascii="Times New Roman" w:hAnsi="Times New Roman" w:cs="Times New Roman"/>
                <w:color w:val="000000" w:themeColor="text1" w:themeShade="80"/>
                <w:sz w:val="24"/>
              </w:rPr>
            </w:pPr>
            <w:r>
              <w:rPr>
                <w:rFonts w:ascii="Times New Roman" w:hAnsi="Times New Roman" w:cs="Times New Roman"/>
                <w:color w:val="000000" w:themeColor="text1" w:themeShade="80"/>
                <w:sz w:val="24"/>
              </w:rPr>
              <w:t>根据《陕西省人民政府关于加快实施</w:t>
            </w:r>
            <w:r>
              <w:rPr>
                <w:rFonts w:ascii="Times New Roman" w:hAnsi="Times New Roman" w:cs="Times New Roman"/>
                <w:color w:val="000000" w:themeColor="text1" w:themeShade="80"/>
                <w:sz w:val="24"/>
              </w:rPr>
              <w:t>“</w:t>
            </w:r>
            <w:r>
              <w:rPr>
                <w:rFonts w:ascii="Times New Roman" w:hAnsi="Times New Roman" w:cs="Times New Roman"/>
                <w:color w:val="000000" w:themeColor="text1" w:themeShade="80"/>
                <w:sz w:val="24"/>
              </w:rPr>
              <w:t>三线一单</w:t>
            </w:r>
            <w:r>
              <w:rPr>
                <w:rFonts w:ascii="Times New Roman" w:hAnsi="Times New Roman" w:cs="Times New Roman"/>
                <w:color w:val="000000" w:themeColor="text1" w:themeShade="80"/>
                <w:sz w:val="24"/>
              </w:rPr>
              <w:t>”</w:t>
            </w:r>
            <w:r>
              <w:rPr>
                <w:rFonts w:ascii="Times New Roman" w:hAnsi="Times New Roman" w:cs="Times New Roman"/>
                <w:color w:val="000000" w:themeColor="text1" w:themeShade="80"/>
                <w:sz w:val="24"/>
              </w:rPr>
              <w:t>生态环境分区管控的意见》（</w:t>
            </w:r>
            <w:proofErr w:type="gramStart"/>
            <w:r>
              <w:rPr>
                <w:rFonts w:ascii="Times New Roman" w:hAnsi="Times New Roman" w:cs="Times New Roman"/>
                <w:color w:val="000000" w:themeColor="text1" w:themeShade="80"/>
                <w:sz w:val="24"/>
              </w:rPr>
              <w:t>陕政发</w:t>
            </w:r>
            <w:proofErr w:type="gramEnd"/>
            <w:r>
              <w:rPr>
                <w:rFonts w:ascii="Times New Roman" w:hAnsi="Times New Roman" w:cs="Times New Roman"/>
                <w:color w:val="000000" w:themeColor="text1" w:themeShade="80"/>
                <w:sz w:val="24"/>
              </w:rPr>
              <w:t>[2020]11</w:t>
            </w:r>
            <w:r>
              <w:rPr>
                <w:rFonts w:ascii="Times New Roman" w:hAnsi="Times New Roman" w:cs="Times New Roman"/>
                <w:color w:val="000000" w:themeColor="text1" w:themeShade="80"/>
                <w:sz w:val="24"/>
              </w:rPr>
              <w:t>号）及陕西省生态环境管控单元分布图，结合《西安市人民政府关于印发</w:t>
            </w:r>
            <w:r>
              <w:rPr>
                <w:rFonts w:ascii="Times New Roman" w:hAnsi="Times New Roman" w:cs="Times New Roman"/>
                <w:color w:val="000000" w:themeColor="text1" w:themeShade="80"/>
                <w:sz w:val="24"/>
              </w:rPr>
              <w:t>“</w:t>
            </w:r>
            <w:r>
              <w:rPr>
                <w:rFonts w:ascii="Times New Roman" w:hAnsi="Times New Roman" w:cs="Times New Roman"/>
                <w:color w:val="000000" w:themeColor="text1" w:themeShade="80"/>
                <w:sz w:val="24"/>
              </w:rPr>
              <w:t>三线一单</w:t>
            </w:r>
            <w:r>
              <w:rPr>
                <w:rFonts w:ascii="Times New Roman" w:hAnsi="Times New Roman" w:cs="Times New Roman"/>
                <w:color w:val="000000" w:themeColor="text1" w:themeShade="80"/>
                <w:sz w:val="24"/>
              </w:rPr>
              <w:t>”</w:t>
            </w:r>
            <w:r>
              <w:rPr>
                <w:rFonts w:ascii="Times New Roman" w:hAnsi="Times New Roman" w:cs="Times New Roman"/>
                <w:color w:val="000000" w:themeColor="text1" w:themeShade="80"/>
                <w:sz w:val="24"/>
              </w:rPr>
              <w:t>生态环境分区管控方案的通知》（市政发</w:t>
            </w:r>
            <w:r>
              <w:rPr>
                <w:rFonts w:ascii="Times New Roman" w:hAnsi="Times New Roman" w:cs="Times New Roman"/>
                <w:color w:val="000000" w:themeColor="text1" w:themeShade="80"/>
                <w:sz w:val="24"/>
              </w:rPr>
              <w:t>[2021]22</w:t>
            </w:r>
            <w:r>
              <w:rPr>
                <w:rFonts w:ascii="Times New Roman" w:hAnsi="Times New Roman" w:cs="Times New Roman"/>
                <w:color w:val="000000" w:themeColor="text1" w:themeShade="80"/>
                <w:sz w:val="24"/>
              </w:rPr>
              <w:t>号）及西安市生态环境管控单元分布示意图，本项目属于重点管控单元，本项目建设与</w:t>
            </w:r>
            <w:r>
              <w:rPr>
                <w:rFonts w:ascii="Times New Roman" w:hAnsi="Times New Roman" w:cs="Times New Roman" w:hint="eastAsia"/>
                <w:color w:val="000000" w:themeColor="text1" w:themeShade="80"/>
                <w:sz w:val="24"/>
              </w:rPr>
              <w:t>“</w:t>
            </w:r>
            <w:r>
              <w:rPr>
                <w:rFonts w:ascii="Times New Roman" w:hAnsi="Times New Roman" w:cs="Times New Roman"/>
                <w:color w:val="000000" w:themeColor="text1" w:themeShade="80"/>
                <w:sz w:val="24"/>
              </w:rPr>
              <w:t>三线一单</w:t>
            </w:r>
            <w:r>
              <w:rPr>
                <w:rFonts w:ascii="Times New Roman" w:hAnsi="Times New Roman" w:cs="Times New Roman" w:hint="eastAsia"/>
                <w:color w:val="000000" w:themeColor="text1" w:themeShade="80"/>
                <w:sz w:val="24"/>
              </w:rPr>
              <w:t>”</w:t>
            </w:r>
            <w:r>
              <w:rPr>
                <w:rFonts w:ascii="Times New Roman" w:hAnsi="Times New Roman" w:cs="Times New Roman"/>
                <w:color w:val="000000" w:themeColor="text1" w:themeShade="80"/>
                <w:sz w:val="24"/>
              </w:rPr>
              <w:t>符合性分析见表</w:t>
            </w:r>
            <w:r>
              <w:rPr>
                <w:rFonts w:ascii="Times New Roman" w:hAnsi="Times New Roman" w:cs="Times New Roman"/>
                <w:color w:val="000000" w:themeColor="text1" w:themeShade="80"/>
                <w:sz w:val="24"/>
              </w:rPr>
              <w:t>1-</w:t>
            </w:r>
            <w:r>
              <w:rPr>
                <w:rFonts w:ascii="Times New Roman" w:hAnsi="Times New Roman" w:cs="Times New Roman" w:hint="eastAsia"/>
                <w:color w:val="000000" w:themeColor="text1" w:themeShade="80"/>
                <w:sz w:val="24"/>
              </w:rPr>
              <w:t>3</w:t>
            </w:r>
            <w:r>
              <w:rPr>
                <w:rFonts w:ascii="Times New Roman" w:hAnsi="Times New Roman" w:cs="Times New Roman"/>
                <w:color w:val="000000" w:themeColor="text1" w:themeShade="80"/>
                <w:sz w:val="24"/>
              </w:rPr>
              <w:t>。</w:t>
            </w:r>
          </w:p>
          <w:p w:rsidR="00FE75E2" w:rsidRDefault="003D2C79">
            <w:pPr>
              <w:spacing w:line="360" w:lineRule="auto"/>
              <w:ind w:firstLineChars="200" w:firstLine="422"/>
              <w:jc w:val="center"/>
              <w:rPr>
                <w:rFonts w:ascii="Times New Roman" w:hAnsi="Times New Roman" w:cs="Times New Roman"/>
                <w:b/>
                <w:bCs/>
                <w:color w:val="171717" w:themeColor="background2" w:themeShade="1A"/>
                <w:szCs w:val="21"/>
              </w:rPr>
            </w:pPr>
            <w:r>
              <w:rPr>
                <w:rFonts w:ascii="Times New Roman" w:hAnsi="Times New Roman" w:cs="Times New Roman"/>
                <w:b/>
                <w:bCs/>
                <w:color w:val="171717" w:themeColor="background2" w:themeShade="1A"/>
                <w:szCs w:val="21"/>
              </w:rPr>
              <w:t>表</w:t>
            </w:r>
            <w:r>
              <w:rPr>
                <w:rFonts w:ascii="Times New Roman" w:hAnsi="Times New Roman" w:cs="Times New Roman"/>
                <w:b/>
                <w:bCs/>
                <w:color w:val="171717" w:themeColor="background2" w:themeShade="1A"/>
                <w:szCs w:val="21"/>
              </w:rPr>
              <w:t>1-</w:t>
            </w:r>
            <w:r>
              <w:rPr>
                <w:rFonts w:ascii="Times New Roman" w:hAnsi="Times New Roman" w:cs="Times New Roman" w:hint="eastAsia"/>
                <w:b/>
                <w:bCs/>
                <w:color w:val="171717" w:themeColor="background2" w:themeShade="1A"/>
                <w:szCs w:val="21"/>
              </w:rPr>
              <w:t>3</w:t>
            </w:r>
            <w:r>
              <w:rPr>
                <w:rFonts w:ascii="Times New Roman" w:hAnsi="Times New Roman" w:cs="Times New Roman"/>
                <w:b/>
                <w:bCs/>
                <w:color w:val="171717" w:themeColor="background2" w:themeShade="1A"/>
                <w:szCs w:val="21"/>
              </w:rPr>
              <w:t xml:space="preserve">  “</w:t>
            </w:r>
            <w:r>
              <w:rPr>
                <w:rFonts w:ascii="Times New Roman" w:hAnsi="Times New Roman" w:cs="Times New Roman"/>
                <w:b/>
                <w:bCs/>
                <w:color w:val="171717" w:themeColor="background2" w:themeShade="1A"/>
                <w:szCs w:val="21"/>
              </w:rPr>
              <w:t>三线一单</w:t>
            </w:r>
            <w:r>
              <w:rPr>
                <w:rFonts w:ascii="Times New Roman" w:hAnsi="Times New Roman" w:cs="Times New Roman"/>
                <w:b/>
                <w:bCs/>
                <w:color w:val="171717" w:themeColor="background2" w:themeShade="1A"/>
                <w:szCs w:val="21"/>
              </w:rPr>
              <w:t>”</w:t>
            </w:r>
            <w:r>
              <w:rPr>
                <w:rFonts w:ascii="Times New Roman" w:hAnsi="Times New Roman" w:cs="Times New Roman"/>
                <w:b/>
                <w:bCs/>
                <w:color w:val="171717" w:themeColor="background2" w:themeShade="1A"/>
                <w:szCs w:val="21"/>
              </w:rPr>
              <w:t>符合性分析</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288"/>
              <w:gridCol w:w="3205"/>
              <w:gridCol w:w="1504"/>
              <w:gridCol w:w="737"/>
            </w:tblGrid>
            <w:tr w:rsidR="00FE75E2">
              <w:trPr>
                <w:jc w:val="center"/>
              </w:trPr>
              <w:tc>
                <w:tcPr>
                  <w:tcW w:w="955" w:type="pct"/>
                  <w:vAlign w:val="center"/>
                </w:tcPr>
                <w:p w:rsidR="00FE75E2" w:rsidRDefault="003D2C79">
                  <w:pPr>
                    <w:autoSpaceDE w:val="0"/>
                    <w:autoSpaceDN w:val="0"/>
                    <w:ind w:leftChars="-50" w:left="-105" w:rightChars="-50" w:right="-105"/>
                    <w:contextualSpacing/>
                    <w:jc w:val="center"/>
                    <w:rPr>
                      <w:b/>
                      <w:bCs/>
                      <w:color w:val="000000" w:themeColor="text1" w:themeShade="80"/>
                      <w:kern w:val="0"/>
                      <w:szCs w:val="21"/>
                    </w:rPr>
                  </w:pPr>
                  <w:r>
                    <w:rPr>
                      <w:rFonts w:hAnsi="宋体" w:hint="eastAsia"/>
                      <w:b/>
                      <w:bCs/>
                      <w:color w:val="000000" w:themeColor="text1" w:themeShade="80"/>
                      <w:kern w:val="0"/>
                      <w:szCs w:val="21"/>
                    </w:rPr>
                    <w:t>“三线一单”</w:t>
                  </w:r>
                </w:p>
              </w:tc>
              <w:tc>
                <w:tcPr>
                  <w:tcW w:w="2379" w:type="pct"/>
                  <w:vAlign w:val="center"/>
                </w:tcPr>
                <w:p w:rsidR="00FE75E2" w:rsidRDefault="003D2C79">
                  <w:pPr>
                    <w:autoSpaceDE w:val="0"/>
                    <w:autoSpaceDN w:val="0"/>
                    <w:ind w:leftChars="-50" w:left="-105" w:rightChars="-50" w:right="-105"/>
                    <w:contextualSpacing/>
                    <w:jc w:val="center"/>
                    <w:rPr>
                      <w:b/>
                      <w:bCs/>
                      <w:color w:val="000000" w:themeColor="text1" w:themeShade="80"/>
                      <w:kern w:val="0"/>
                      <w:szCs w:val="21"/>
                    </w:rPr>
                  </w:pPr>
                  <w:r>
                    <w:rPr>
                      <w:rFonts w:hAnsi="宋体"/>
                      <w:b/>
                      <w:bCs/>
                      <w:color w:val="000000" w:themeColor="text1" w:themeShade="80"/>
                      <w:kern w:val="0"/>
                      <w:szCs w:val="21"/>
                    </w:rPr>
                    <w:t>内容</w:t>
                  </w:r>
                </w:p>
              </w:tc>
              <w:tc>
                <w:tcPr>
                  <w:tcW w:w="1116" w:type="pct"/>
                  <w:vAlign w:val="center"/>
                </w:tcPr>
                <w:p w:rsidR="00FE75E2" w:rsidRDefault="003D2C79">
                  <w:pPr>
                    <w:autoSpaceDE w:val="0"/>
                    <w:autoSpaceDN w:val="0"/>
                    <w:ind w:leftChars="-50" w:left="-105" w:rightChars="-50" w:right="-105"/>
                    <w:contextualSpacing/>
                    <w:jc w:val="center"/>
                    <w:rPr>
                      <w:b/>
                      <w:bCs/>
                      <w:color w:val="000000" w:themeColor="text1" w:themeShade="80"/>
                      <w:kern w:val="0"/>
                      <w:szCs w:val="21"/>
                    </w:rPr>
                  </w:pPr>
                  <w:r>
                    <w:rPr>
                      <w:rFonts w:hAnsi="宋体" w:hint="eastAsia"/>
                      <w:b/>
                      <w:bCs/>
                      <w:color w:val="000000" w:themeColor="text1" w:themeShade="80"/>
                      <w:kern w:val="0"/>
                      <w:szCs w:val="21"/>
                    </w:rPr>
                    <w:t>本项目情况</w:t>
                  </w:r>
                </w:p>
              </w:tc>
              <w:tc>
                <w:tcPr>
                  <w:tcW w:w="547" w:type="pct"/>
                  <w:vAlign w:val="center"/>
                </w:tcPr>
                <w:p w:rsidR="00FE75E2" w:rsidRDefault="003D2C79">
                  <w:pPr>
                    <w:autoSpaceDE w:val="0"/>
                    <w:autoSpaceDN w:val="0"/>
                    <w:ind w:leftChars="-50" w:left="-105" w:rightChars="-50" w:right="-105"/>
                    <w:contextualSpacing/>
                    <w:jc w:val="center"/>
                    <w:rPr>
                      <w:rFonts w:hAnsi="宋体"/>
                      <w:b/>
                      <w:bCs/>
                      <w:color w:val="000000" w:themeColor="text1" w:themeShade="80"/>
                      <w:kern w:val="0"/>
                      <w:szCs w:val="21"/>
                    </w:rPr>
                  </w:pPr>
                  <w:r>
                    <w:rPr>
                      <w:rFonts w:hAnsi="宋体" w:hint="eastAsia"/>
                      <w:b/>
                      <w:bCs/>
                      <w:color w:val="000000" w:themeColor="text1" w:themeShade="80"/>
                      <w:kern w:val="0"/>
                      <w:szCs w:val="21"/>
                    </w:rPr>
                    <w:t>符合性</w:t>
                  </w:r>
                </w:p>
              </w:tc>
            </w:tr>
            <w:tr w:rsidR="00FE75E2">
              <w:trPr>
                <w:jc w:val="center"/>
              </w:trPr>
              <w:tc>
                <w:tcPr>
                  <w:tcW w:w="955" w:type="pct"/>
                  <w:vAlign w:val="center"/>
                </w:tcPr>
                <w:p w:rsidR="00FE75E2" w:rsidRDefault="00FE75E2">
                  <w:pPr>
                    <w:autoSpaceDE w:val="0"/>
                    <w:autoSpaceDN w:val="0"/>
                    <w:contextualSpacing/>
                    <w:jc w:val="center"/>
                    <w:rPr>
                      <w:color w:val="000000" w:themeColor="text1" w:themeShade="80"/>
                      <w:kern w:val="0"/>
                      <w:szCs w:val="21"/>
                    </w:rPr>
                  </w:pPr>
                </w:p>
                <w:p w:rsidR="00FE75E2" w:rsidRDefault="00FE75E2">
                  <w:pPr>
                    <w:autoSpaceDE w:val="0"/>
                    <w:autoSpaceDN w:val="0"/>
                    <w:contextualSpacing/>
                    <w:jc w:val="center"/>
                    <w:rPr>
                      <w:color w:val="000000" w:themeColor="text1" w:themeShade="80"/>
                      <w:kern w:val="0"/>
                      <w:szCs w:val="21"/>
                    </w:rPr>
                  </w:pPr>
                </w:p>
                <w:p w:rsidR="00FE75E2" w:rsidRDefault="003D2C79">
                  <w:pPr>
                    <w:autoSpaceDE w:val="0"/>
                    <w:autoSpaceDN w:val="0"/>
                    <w:contextualSpacing/>
                    <w:jc w:val="center"/>
                    <w:rPr>
                      <w:color w:val="000000" w:themeColor="text1" w:themeShade="80"/>
                      <w:kern w:val="0"/>
                      <w:szCs w:val="21"/>
                    </w:rPr>
                  </w:pPr>
                  <w:r>
                    <w:rPr>
                      <w:rFonts w:hint="eastAsia"/>
                      <w:color w:val="000000" w:themeColor="text1" w:themeShade="80"/>
                      <w:kern w:val="0"/>
                      <w:szCs w:val="21"/>
                    </w:rPr>
                    <w:t>生态保护红线</w:t>
                  </w:r>
                </w:p>
              </w:tc>
              <w:tc>
                <w:tcPr>
                  <w:tcW w:w="2379" w:type="pct"/>
                  <w:vAlign w:val="center"/>
                </w:tcPr>
                <w:p w:rsidR="00FE75E2" w:rsidRDefault="003D2C79">
                  <w:pPr>
                    <w:autoSpaceDE w:val="0"/>
                    <w:autoSpaceDN w:val="0"/>
                    <w:contextualSpacing/>
                    <w:jc w:val="center"/>
                    <w:rPr>
                      <w:color w:val="000000" w:themeColor="text1" w:themeShade="80"/>
                      <w:kern w:val="0"/>
                      <w:szCs w:val="21"/>
                    </w:rPr>
                  </w:pPr>
                  <w:r>
                    <w:rPr>
                      <w:rFonts w:hint="eastAsia"/>
                      <w:color w:val="000000" w:themeColor="text1" w:themeShade="80"/>
                      <w:kern w:val="0"/>
                      <w:szCs w:val="21"/>
                    </w:rPr>
                    <w:t>生态保护红线是生态空间范围内具有特殊重要生态功能必须实行强制性严格保护的区域。相关规划</w:t>
                  </w:r>
                  <w:proofErr w:type="gramStart"/>
                  <w:r>
                    <w:rPr>
                      <w:rFonts w:hint="eastAsia"/>
                      <w:color w:val="000000" w:themeColor="text1" w:themeShade="80"/>
                      <w:kern w:val="0"/>
                      <w:szCs w:val="21"/>
                    </w:rPr>
                    <w:t>环评应将</w:t>
                  </w:r>
                  <w:proofErr w:type="gramEnd"/>
                  <w:r>
                    <w:rPr>
                      <w:rFonts w:hint="eastAsia"/>
                      <w:color w:val="000000" w:themeColor="text1" w:themeShade="80"/>
                      <w:kern w:val="0"/>
                      <w:szCs w:val="21"/>
                    </w:rPr>
                    <w:t>生态空间管控作为重要内容，规划区域涉及生态保护红线的，在规划环评结论和审查意见中应落实生态保护红线的管理要求，提出相应对策措施。除受自然条件限制、确实无法避让的铁路、公路、航道、防洪、管道、干渠、通讯、输变电等重要</w:t>
                  </w:r>
                  <w:r>
                    <w:rPr>
                      <w:rFonts w:hint="eastAsia"/>
                      <w:color w:val="000000" w:themeColor="text1" w:themeShade="80"/>
                      <w:kern w:val="0"/>
                      <w:szCs w:val="21"/>
                    </w:rPr>
                    <w:lastRenderedPageBreak/>
                    <w:t>基础设施项目外，在生态保护红线范围内，严控各类开发建设活动，依法不予审批新建工业项目和矿产开发项目的环评文件。</w:t>
                  </w:r>
                </w:p>
              </w:tc>
              <w:tc>
                <w:tcPr>
                  <w:tcW w:w="1116" w:type="pct"/>
                  <w:vAlign w:val="center"/>
                </w:tcPr>
                <w:p w:rsidR="00FE75E2" w:rsidRDefault="003D2C79">
                  <w:pPr>
                    <w:autoSpaceDE w:val="0"/>
                    <w:autoSpaceDN w:val="0"/>
                    <w:contextualSpacing/>
                    <w:jc w:val="center"/>
                    <w:rPr>
                      <w:rFonts w:hAnsi="宋体"/>
                      <w:color w:val="000000" w:themeColor="text1" w:themeShade="80"/>
                      <w:kern w:val="0"/>
                      <w:szCs w:val="21"/>
                    </w:rPr>
                  </w:pPr>
                  <w:r>
                    <w:rPr>
                      <w:rFonts w:ascii="Times New Roman" w:hAnsi="Times New Roman" w:cs="Times New Roman"/>
                      <w:color w:val="000000" w:themeColor="text1" w:themeShade="80"/>
                      <w:kern w:val="0"/>
                      <w:szCs w:val="21"/>
                    </w:rPr>
                    <w:lastRenderedPageBreak/>
                    <w:t>本项目位于</w:t>
                  </w:r>
                  <w:r>
                    <w:rPr>
                      <w:rFonts w:ascii="Times New Roman" w:hAnsi="Times New Roman" w:cs="Times New Roman"/>
                      <w:color w:val="000000" w:themeColor="text1" w:themeShade="80"/>
                      <w:kern w:val="0"/>
                      <w:szCs w:val="21"/>
                    </w:rPr>
                    <w:t>陕西省西安市</w:t>
                  </w:r>
                  <w:r>
                    <w:rPr>
                      <w:rFonts w:ascii="Times New Roman" w:hAnsi="Times New Roman" w:cs="Times New Roman" w:hint="eastAsia"/>
                      <w:color w:val="000000" w:themeColor="text1" w:themeShade="80"/>
                      <w:kern w:val="0"/>
                      <w:szCs w:val="21"/>
                    </w:rPr>
                    <w:t>长安区鸣</w:t>
                  </w:r>
                  <w:proofErr w:type="gramStart"/>
                  <w:r>
                    <w:rPr>
                      <w:rFonts w:ascii="Times New Roman" w:hAnsi="Times New Roman" w:cs="Times New Roman" w:hint="eastAsia"/>
                      <w:color w:val="000000" w:themeColor="text1" w:themeShade="80"/>
                      <w:kern w:val="0"/>
                      <w:szCs w:val="21"/>
                    </w:rPr>
                    <w:t>犊街办安哑路咀</w:t>
                  </w:r>
                  <w:proofErr w:type="gramEnd"/>
                  <w:r>
                    <w:rPr>
                      <w:rFonts w:ascii="Times New Roman" w:hAnsi="Times New Roman" w:cs="Times New Roman" w:hint="eastAsia"/>
                      <w:color w:val="000000" w:themeColor="text1" w:themeShade="80"/>
                      <w:kern w:val="0"/>
                      <w:szCs w:val="21"/>
                    </w:rPr>
                    <w:t>头村</w:t>
                  </w:r>
                  <w:r>
                    <w:rPr>
                      <w:rFonts w:ascii="Times New Roman" w:hAnsi="Times New Roman" w:cs="Times New Roman" w:hint="eastAsia"/>
                      <w:color w:val="000000" w:themeColor="text1" w:themeShade="80"/>
                      <w:kern w:val="0"/>
                      <w:szCs w:val="21"/>
                    </w:rPr>
                    <w:t>161</w:t>
                  </w:r>
                  <w:r>
                    <w:rPr>
                      <w:rFonts w:ascii="Times New Roman" w:hAnsi="Times New Roman" w:cs="Times New Roman" w:hint="eastAsia"/>
                      <w:color w:val="000000" w:themeColor="text1" w:themeShade="80"/>
                      <w:kern w:val="0"/>
                      <w:szCs w:val="21"/>
                    </w:rPr>
                    <w:t>号</w:t>
                  </w:r>
                  <w:r>
                    <w:rPr>
                      <w:rFonts w:ascii="Times New Roman" w:hAnsi="Times New Roman" w:cs="Times New Roman"/>
                      <w:color w:val="000000" w:themeColor="text1" w:themeShade="80"/>
                      <w:kern w:val="0"/>
                      <w:szCs w:val="21"/>
                    </w:rPr>
                    <w:t>，不涉及生态保护红线。</w:t>
                  </w:r>
                </w:p>
              </w:tc>
              <w:tc>
                <w:tcPr>
                  <w:tcW w:w="547" w:type="pct"/>
                  <w:vAlign w:val="center"/>
                </w:tcPr>
                <w:p w:rsidR="00FE75E2" w:rsidRDefault="003D2C79">
                  <w:pPr>
                    <w:autoSpaceDE w:val="0"/>
                    <w:autoSpaceDN w:val="0"/>
                    <w:contextualSpacing/>
                    <w:jc w:val="center"/>
                    <w:rPr>
                      <w:rFonts w:hAnsi="宋体"/>
                      <w:color w:val="000000" w:themeColor="text1" w:themeShade="80"/>
                      <w:kern w:val="0"/>
                      <w:szCs w:val="21"/>
                    </w:rPr>
                  </w:pPr>
                  <w:r>
                    <w:rPr>
                      <w:rFonts w:hAnsi="宋体" w:hint="eastAsia"/>
                      <w:color w:val="000000" w:themeColor="text1" w:themeShade="80"/>
                      <w:kern w:val="0"/>
                      <w:szCs w:val="21"/>
                    </w:rPr>
                    <w:t>符合</w:t>
                  </w:r>
                </w:p>
              </w:tc>
            </w:tr>
            <w:tr w:rsidR="00FE75E2">
              <w:trPr>
                <w:jc w:val="center"/>
              </w:trPr>
              <w:tc>
                <w:tcPr>
                  <w:tcW w:w="955" w:type="pct"/>
                  <w:vAlign w:val="center"/>
                </w:tcPr>
                <w:p w:rsidR="00FE75E2" w:rsidRDefault="00FE75E2">
                  <w:pPr>
                    <w:autoSpaceDE w:val="0"/>
                    <w:autoSpaceDN w:val="0"/>
                    <w:contextualSpacing/>
                    <w:jc w:val="center"/>
                    <w:rPr>
                      <w:color w:val="000000" w:themeColor="text1" w:themeShade="80"/>
                      <w:kern w:val="0"/>
                      <w:szCs w:val="21"/>
                    </w:rPr>
                  </w:pPr>
                </w:p>
                <w:p w:rsidR="00FE75E2" w:rsidRDefault="00FE75E2">
                  <w:pPr>
                    <w:autoSpaceDE w:val="0"/>
                    <w:autoSpaceDN w:val="0"/>
                    <w:contextualSpacing/>
                    <w:jc w:val="center"/>
                    <w:rPr>
                      <w:color w:val="000000" w:themeColor="text1" w:themeShade="80"/>
                      <w:kern w:val="0"/>
                      <w:szCs w:val="21"/>
                    </w:rPr>
                  </w:pPr>
                </w:p>
                <w:p w:rsidR="00FE75E2" w:rsidRDefault="003D2C79">
                  <w:pPr>
                    <w:autoSpaceDE w:val="0"/>
                    <w:autoSpaceDN w:val="0"/>
                    <w:contextualSpacing/>
                    <w:jc w:val="center"/>
                    <w:rPr>
                      <w:color w:val="000000" w:themeColor="text1" w:themeShade="80"/>
                      <w:kern w:val="0"/>
                      <w:szCs w:val="21"/>
                    </w:rPr>
                  </w:pPr>
                  <w:r>
                    <w:rPr>
                      <w:rFonts w:hint="eastAsia"/>
                      <w:color w:val="000000" w:themeColor="text1" w:themeShade="80"/>
                      <w:kern w:val="0"/>
                      <w:szCs w:val="21"/>
                    </w:rPr>
                    <w:t>环境质量底线</w:t>
                  </w:r>
                </w:p>
              </w:tc>
              <w:tc>
                <w:tcPr>
                  <w:tcW w:w="2379" w:type="pct"/>
                  <w:vAlign w:val="center"/>
                </w:tcPr>
                <w:p w:rsidR="00FE75E2" w:rsidRDefault="003D2C79">
                  <w:pPr>
                    <w:autoSpaceDE w:val="0"/>
                    <w:autoSpaceDN w:val="0"/>
                    <w:contextualSpacing/>
                    <w:jc w:val="center"/>
                    <w:rPr>
                      <w:color w:val="000000" w:themeColor="text1" w:themeShade="80"/>
                      <w:kern w:val="0"/>
                      <w:szCs w:val="21"/>
                    </w:rPr>
                  </w:pPr>
                  <w:proofErr w:type="gramStart"/>
                  <w:r>
                    <w:rPr>
                      <w:rFonts w:hint="eastAsia"/>
                      <w:color w:val="000000" w:themeColor="text1" w:themeShade="80"/>
                      <w:kern w:val="0"/>
                      <w:szCs w:val="21"/>
                    </w:rPr>
                    <w:t>项目环</w:t>
                  </w:r>
                  <w:proofErr w:type="gramEnd"/>
                  <w:r>
                    <w:rPr>
                      <w:rFonts w:hint="eastAsia"/>
                      <w:color w:val="000000" w:themeColor="text1" w:themeShade="80"/>
                      <w:kern w:val="0"/>
                      <w:szCs w:val="21"/>
                    </w:rPr>
                    <w:t>评应对照区域环境质量目标，深入分析预测项目建设对环境质量的影响，强化污染防治措施和污染物排放控制要求。</w:t>
                  </w:r>
                </w:p>
              </w:tc>
              <w:tc>
                <w:tcPr>
                  <w:tcW w:w="1116" w:type="pct"/>
                  <w:vAlign w:val="center"/>
                </w:tcPr>
                <w:p w:rsidR="00FE75E2" w:rsidRDefault="003D2C79">
                  <w:pPr>
                    <w:autoSpaceDE w:val="0"/>
                    <w:autoSpaceDN w:val="0"/>
                    <w:contextualSpacing/>
                    <w:jc w:val="center"/>
                    <w:rPr>
                      <w:color w:val="000000" w:themeColor="text1" w:themeShade="80"/>
                      <w:kern w:val="0"/>
                      <w:szCs w:val="21"/>
                    </w:rPr>
                  </w:pPr>
                  <w:r>
                    <w:rPr>
                      <w:rFonts w:hint="eastAsia"/>
                      <w:color w:val="000000" w:themeColor="text1" w:themeShade="80"/>
                      <w:kern w:val="0"/>
                      <w:szCs w:val="21"/>
                    </w:rPr>
                    <w:t>项目通过采取报告中提出的各项污染防治措施后，不会导致项目所在区域大气、水、声等环境质量现状发生明显变化</w:t>
                  </w:r>
                </w:p>
              </w:tc>
              <w:tc>
                <w:tcPr>
                  <w:tcW w:w="547" w:type="pct"/>
                  <w:vAlign w:val="center"/>
                </w:tcPr>
                <w:p w:rsidR="00FE75E2" w:rsidRDefault="003D2C79">
                  <w:pPr>
                    <w:autoSpaceDE w:val="0"/>
                    <w:autoSpaceDN w:val="0"/>
                    <w:contextualSpacing/>
                    <w:jc w:val="center"/>
                    <w:rPr>
                      <w:rFonts w:hAnsi="宋体"/>
                      <w:color w:val="000000" w:themeColor="text1" w:themeShade="80"/>
                      <w:kern w:val="0"/>
                      <w:szCs w:val="21"/>
                    </w:rPr>
                  </w:pPr>
                  <w:r>
                    <w:rPr>
                      <w:rFonts w:hAnsi="宋体" w:hint="eastAsia"/>
                      <w:color w:val="000000" w:themeColor="text1" w:themeShade="80"/>
                      <w:kern w:val="0"/>
                      <w:szCs w:val="21"/>
                    </w:rPr>
                    <w:t>符合</w:t>
                  </w:r>
                </w:p>
              </w:tc>
            </w:tr>
            <w:tr w:rsidR="00FE75E2">
              <w:trPr>
                <w:jc w:val="center"/>
              </w:trPr>
              <w:tc>
                <w:tcPr>
                  <w:tcW w:w="955" w:type="pct"/>
                  <w:vAlign w:val="center"/>
                </w:tcPr>
                <w:p w:rsidR="00FE75E2" w:rsidRDefault="00FE75E2">
                  <w:pPr>
                    <w:autoSpaceDE w:val="0"/>
                    <w:autoSpaceDN w:val="0"/>
                    <w:contextualSpacing/>
                    <w:jc w:val="center"/>
                    <w:rPr>
                      <w:color w:val="000000" w:themeColor="text1" w:themeShade="80"/>
                      <w:kern w:val="0"/>
                      <w:szCs w:val="21"/>
                    </w:rPr>
                  </w:pPr>
                </w:p>
                <w:p w:rsidR="00FE75E2" w:rsidRDefault="00FE75E2">
                  <w:pPr>
                    <w:autoSpaceDE w:val="0"/>
                    <w:autoSpaceDN w:val="0"/>
                    <w:contextualSpacing/>
                    <w:jc w:val="center"/>
                    <w:rPr>
                      <w:color w:val="000000" w:themeColor="text1" w:themeShade="80"/>
                      <w:kern w:val="0"/>
                      <w:szCs w:val="21"/>
                    </w:rPr>
                  </w:pPr>
                </w:p>
                <w:p w:rsidR="00FE75E2" w:rsidRDefault="00FE75E2">
                  <w:pPr>
                    <w:autoSpaceDE w:val="0"/>
                    <w:autoSpaceDN w:val="0"/>
                    <w:contextualSpacing/>
                    <w:jc w:val="center"/>
                    <w:rPr>
                      <w:color w:val="000000" w:themeColor="text1" w:themeShade="80"/>
                      <w:kern w:val="0"/>
                      <w:szCs w:val="21"/>
                    </w:rPr>
                  </w:pPr>
                </w:p>
                <w:p w:rsidR="00FE75E2" w:rsidRDefault="003D2C79">
                  <w:pPr>
                    <w:autoSpaceDE w:val="0"/>
                    <w:autoSpaceDN w:val="0"/>
                    <w:contextualSpacing/>
                    <w:jc w:val="center"/>
                    <w:rPr>
                      <w:color w:val="000000" w:themeColor="text1" w:themeShade="80"/>
                      <w:kern w:val="0"/>
                      <w:szCs w:val="21"/>
                    </w:rPr>
                  </w:pPr>
                  <w:r>
                    <w:rPr>
                      <w:rFonts w:hint="eastAsia"/>
                      <w:color w:val="000000" w:themeColor="text1" w:themeShade="80"/>
                      <w:kern w:val="0"/>
                      <w:szCs w:val="21"/>
                    </w:rPr>
                    <w:t>资源利用上线</w:t>
                  </w:r>
                </w:p>
              </w:tc>
              <w:tc>
                <w:tcPr>
                  <w:tcW w:w="2379" w:type="pct"/>
                  <w:vAlign w:val="center"/>
                </w:tcPr>
                <w:p w:rsidR="00FE75E2" w:rsidRDefault="003D2C79">
                  <w:pPr>
                    <w:autoSpaceDE w:val="0"/>
                    <w:autoSpaceDN w:val="0"/>
                    <w:adjustRightInd w:val="0"/>
                    <w:jc w:val="center"/>
                    <w:rPr>
                      <w:rFonts w:ascii="Times New Roman" w:hAnsi="Times New Roman" w:cs="Times New Roman"/>
                      <w:color w:val="000000" w:themeColor="text1" w:themeShade="80"/>
                      <w:kern w:val="0"/>
                      <w:szCs w:val="21"/>
                    </w:rPr>
                  </w:pPr>
                  <w:r>
                    <w:rPr>
                      <w:rFonts w:ascii="Times New Roman" w:hAnsi="Times New Roman" w:cs="Times New Roman"/>
                      <w:color w:val="000000" w:themeColor="text1" w:themeShade="80"/>
                      <w:kern w:val="0"/>
                      <w:szCs w:val="21"/>
                    </w:rPr>
                    <w:t>资源是环境的载体，资源利用上线是各地区能源、水、土地等资源消耗不得突破的</w:t>
                  </w:r>
                  <w:r>
                    <w:rPr>
                      <w:rFonts w:ascii="Times New Roman" w:eastAsia="TimesNewRomanPSMT" w:hAnsi="Times New Roman" w:cs="Times New Roman"/>
                      <w:color w:val="000000" w:themeColor="text1" w:themeShade="80"/>
                      <w:kern w:val="0"/>
                      <w:szCs w:val="21"/>
                    </w:rPr>
                    <w:t>“</w:t>
                  </w:r>
                  <w:r>
                    <w:rPr>
                      <w:rFonts w:ascii="Times New Roman" w:hAnsi="Times New Roman" w:cs="Times New Roman"/>
                      <w:color w:val="000000" w:themeColor="text1" w:themeShade="80"/>
                      <w:kern w:val="0"/>
                      <w:szCs w:val="21"/>
                    </w:rPr>
                    <w:t>天花板</w:t>
                  </w:r>
                  <w:r>
                    <w:rPr>
                      <w:rFonts w:ascii="Times New Roman" w:eastAsia="TimesNewRomanPSMT" w:hAnsi="Times New Roman" w:cs="Times New Roman"/>
                      <w:color w:val="000000" w:themeColor="text1" w:themeShade="80"/>
                      <w:kern w:val="0"/>
                      <w:szCs w:val="21"/>
                    </w:rPr>
                    <w:t>”</w:t>
                  </w:r>
                  <w:r>
                    <w:rPr>
                      <w:rFonts w:ascii="Times New Roman" w:hAnsi="Times New Roman" w:cs="Times New Roman"/>
                      <w:color w:val="000000" w:themeColor="text1" w:themeShade="80"/>
                      <w:kern w:val="0"/>
                      <w:szCs w:val="21"/>
                    </w:rPr>
                    <w:t>。相关规划</w:t>
                  </w:r>
                  <w:proofErr w:type="gramStart"/>
                  <w:r>
                    <w:rPr>
                      <w:rFonts w:ascii="Times New Roman" w:hAnsi="Times New Roman" w:cs="Times New Roman"/>
                      <w:color w:val="000000" w:themeColor="text1" w:themeShade="80"/>
                      <w:kern w:val="0"/>
                      <w:szCs w:val="21"/>
                    </w:rPr>
                    <w:t>环评应依据</w:t>
                  </w:r>
                  <w:proofErr w:type="gramEnd"/>
                  <w:r>
                    <w:rPr>
                      <w:rFonts w:ascii="Times New Roman" w:hAnsi="Times New Roman" w:cs="Times New Roman"/>
                      <w:color w:val="000000" w:themeColor="text1" w:themeShade="80"/>
                      <w:kern w:val="0"/>
                      <w:szCs w:val="21"/>
                    </w:rPr>
                    <w:t>有关资源利用上线，对规划实施以及规划内项目的资源开发利用，区分不同行业，从能源资源开发等量或减量替代、开采方式和规模控制、利用效率和保护措施等方面提出建议，为规划编制和审批决策提供重要依据。</w:t>
                  </w:r>
                </w:p>
              </w:tc>
              <w:tc>
                <w:tcPr>
                  <w:tcW w:w="1116" w:type="pct"/>
                  <w:vAlign w:val="center"/>
                </w:tcPr>
                <w:p w:rsidR="00FE75E2" w:rsidRDefault="003D2C79">
                  <w:pPr>
                    <w:autoSpaceDE w:val="0"/>
                    <w:autoSpaceDN w:val="0"/>
                    <w:contextualSpacing/>
                    <w:jc w:val="center"/>
                    <w:rPr>
                      <w:rFonts w:ascii="Times New Roman" w:hAnsi="Times New Roman" w:cs="Times New Roman"/>
                      <w:color w:val="000000" w:themeColor="text1" w:themeShade="80"/>
                      <w:kern w:val="0"/>
                      <w:szCs w:val="21"/>
                    </w:rPr>
                  </w:pPr>
                  <w:r>
                    <w:rPr>
                      <w:rFonts w:ascii="Times New Roman" w:hAnsi="Times New Roman" w:cs="Times New Roman"/>
                      <w:color w:val="000000" w:themeColor="text1" w:themeShade="80"/>
                      <w:kern w:val="0"/>
                      <w:szCs w:val="21"/>
                    </w:rPr>
                    <w:t>本项目位于</w:t>
                  </w:r>
                  <w:r>
                    <w:rPr>
                      <w:rFonts w:ascii="Times New Roman" w:hAnsi="Times New Roman" w:cs="Times New Roman"/>
                      <w:color w:val="000000" w:themeColor="text1" w:themeShade="80"/>
                      <w:kern w:val="0"/>
                      <w:szCs w:val="21"/>
                    </w:rPr>
                    <w:t>陕西省西安市</w:t>
                  </w:r>
                  <w:r>
                    <w:rPr>
                      <w:rFonts w:ascii="Times New Roman" w:hAnsi="Times New Roman" w:cs="Times New Roman" w:hint="eastAsia"/>
                      <w:color w:val="000000" w:themeColor="text1" w:themeShade="80"/>
                      <w:kern w:val="0"/>
                      <w:szCs w:val="21"/>
                    </w:rPr>
                    <w:t>长安区鸣</w:t>
                  </w:r>
                  <w:proofErr w:type="gramStart"/>
                  <w:r>
                    <w:rPr>
                      <w:rFonts w:ascii="Times New Roman" w:hAnsi="Times New Roman" w:cs="Times New Roman" w:hint="eastAsia"/>
                      <w:color w:val="000000" w:themeColor="text1" w:themeShade="80"/>
                      <w:kern w:val="0"/>
                      <w:szCs w:val="21"/>
                    </w:rPr>
                    <w:t>犊街办安哑路咀</w:t>
                  </w:r>
                  <w:proofErr w:type="gramEnd"/>
                  <w:r>
                    <w:rPr>
                      <w:rFonts w:ascii="Times New Roman" w:hAnsi="Times New Roman" w:cs="Times New Roman" w:hint="eastAsia"/>
                      <w:color w:val="000000" w:themeColor="text1" w:themeShade="80"/>
                      <w:kern w:val="0"/>
                      <w:szCs w:val="21"/>
                    </w:rPr>
                    <w:t>头村</w:t>
                  </w:r>
                  <w:r>
                    <w:rPr>
                      <w:rFonts w:ascii="Times New Roman" w:hAnsi="Times New Roman" w:cs="Times New Roman" w:hint="eastAsia"/>
                      <w:color w:val="000000" w:themeColor="text1" w:themeShade="80"/>
                      <w:kern w:val="0"/>
                      <w:szCs w:val="21"/>
                    </w:rPr>
                    <w:t>161</w:t>
                  </w:r>
                  <w:r>
                    <w:rPr>
                      <w:rFonts w:ascii="Times New Roman" w:hAnsi="Times New Roman" w:cs="Times New Roman" w:hint="eastAsia"/>
                      <w:color w:val="000000" w:themeColor="text1" w:themeShade="80"/>
                      <w:kern w:val="0"/>
                      <w:szCs w:val="21"/>
                    </w:rPr>
                    <w:t>号</w:t>
                  </w:r>
                  <w:r>
                    <w:rPr>
                      <w:rFonts w:ascii="Times New Roman" w:hAnsi="Times New Roman" w:cs="Times New Roman"/>
                      <w:color w:val="000000" w:themeColor="text1" w:themeShade="80"/>
                      <w:kern w:val="0"/>
                      <w:szCs w:val="21"/>
                    </w:rPr>
                    <w:t>，用地属于</w:t>
                  </w:r>
                  <w:r>
                    <w:rPr>
                      <w:rFonts w:ascii="Times New Roman" w:hAnsi="Times New Roman" w:cs="Times New Roman" w:hint="eastAsia"/>
                      <w:color w:val="000000" w:themeColor="text1" w:themeShade="80"/>
                      <w:kern w:val="0"/>
                      <w:szCs w:val="21"/>
                    </w:rPr>
                    <w:t>建设用地</w:t>
                  </w:r>
                  <w:r>
                    <w:rPr>
                      <w:rFonts w:ascii="Times New Roman" w:hAnsi="Times New Roman" w:cs="Times New Roman"/>
                      <w:color w:val="000000" w:themeColor="text1" w:themeShade="80"/>
                      <w:kern w:val="0"/>
                      <w:szCs w:val="21"/>
                    </w:rPr>
                    <w:t>。项</w:t>
                  </w:r>
                  <w:r>
                    <w:rPr>
                      <w:rFonts w:ascii="Times New Roman" w:hAnsi="Times New Roman" w:cs="Times New Roman"/>
                      <w:color w:val="000000" w:themeColor="text1" w:themeShade="80"/>
                      <w:kern w:val="0"/>
                      <w:szCs w:val="21"/>
                    </w:rPr>
                    <w:t>目使用清洁能源，电能</w:t>
                  </w:r>
                  <w:r>
                    <w:rPr>
                      <w:rFonts w:ascii="Times New Roman" w:hAnsi="Times New Roman" w:cs="Times New Roman"/>
                      <w:color w:val="000000" w:themeColor="text1" w:themeShade="80"/>
                      <w:kern w:val="0"/>
                      <w:szCs w:val="21"/>
                    </w:rPr>
                    <w:t>、</w:t>
                  </w:r>
                  <w:r>
                    <w:rPr>
                      <w:rFonts w:ascii="Times New Roman" w:hAnsi="Times New Roman" w:cs="Times New Roman" w:hint="eastAsia"/>
                      <w:color w:val="000000" w:themeColor="text1" w:themeShade="80"/>
                      <w:kern w:val="0"/>
                      <w:szCs w:val="21"/>
                    </w:rPr>
                    <w:t>甲醇</w:t>
                  </w:r>
                </w:p>
              </w:tc>
              <w:tc>
                <w:tcPr>
                  <w:tcW w:w="547" w:type="pct"/>
                  <w:vAlign w:val="center"/>
                </w:tcPr>
                <w:p w:rsidR="00FE75E2" w:rsidRDefault="003D2C79">
                  <w:pPr>
                    <w:autoSpaceDE w:val="0"/>
                    <w:autoSpaceDN w:val="0"/>
                    <w:contextualSpacing/>
                    <w:jc w:val="center"/>
                    <w:rPr>
                      <w:rFonts w:hAnsi="宋体"/>
                      <w:color w:val="000000" w:themeColor="text1" w:themeShade="80"/>
                      <w:kern w:val="0"/>
                      <w:szCs w:val="21"/>
                    </w:rPr>
                  </w:pPr>
                  <w:r>
                    <w:rPr>
                      <w:rFonts w:hAnsi="宋体" w:hint="eastAsia"/>
                      <w:color w:val="000000" w:themeColor="text1" w:themeShade="80"/>
                      <w:kern w:val="0"/>
                      <w:szCs w:val="21"/>
                    </w:rPr>
                    <w:t>符合</w:t>
                  </w:r>
                </w:p>
              </w:tc>
            </w:tr>
            <w:tr w:rsidR="00FE75E2">
              <w:trPr>
                <w:jc w:val="center"/>
              </w:trPr>
              <w:tc>
                <w:tcPr>
                  <w:tcW w:w="955" w:type="pct"/>
                  <w:vAlign w:val="center"/>
                </w:tcPr>
                <w:p w:rsidR="00FE75E2" w:rsidRDefault="00FE75E2">
                  <w:pPr>
                    <w:autoSpaceDE w:val="0"/>
                    <w:autoSpaceDN w:val="0"/>
                    <w:contextualSpacing/>
                    <w:jc w:val="center"/>
                    <w:rPr>
                      <w:color w:val="000000" w:themeColor="text1" w:themeShade="80"/>
                      <w:kern w:val="0"/>
                      <w:szCs w:val="21"/>
                    </w:rPr>
                  </w:pPr>
                </w:p>
                <w:p w:rsidR="00FE75E2" w:rsidRDefault="00FE75E2">
                  <w:pPr>
                    <w:autoSpaceDE w:val="0"/>
                    <w:autoSpaceDN w:val="0"/>
                    <w:contextualSpacing/>
                    <w:jc w:val="center"/>
                    <w:rPr>
                      <w:color w:val="000000" w:themeColor="text1" w:themeShade="80"/>
                      <w:kern w:val="0"/>
                      <w:szCs w:val="21"/>
                    </w:rPr>
                  </w:pPr>
                </w:p>
                <w:p w:rsidR="00FE75E2" w:rsidRDefault="003D2C79">
                  <w:pPr>
                    <w:autoSpaceDE w:val="0"/>
                    <w:autoSpaceDN w:val="0"/>
                    <w:contextualSpacing/>
                    <w:jc w:val="center"/>
                    <w:rPr>
                      <w:color w:val="000000" w:themeColor="text1" w:themeShade="80"/>
                      <w:kern w:val="0"/>
                      <w:szCs w:val="21"/>
                    </w:rPr>
                  </w:pPr>
                  <w:r>
                    <w:rPr>
                      <w:rFonts w:hint="eastAsia"/>
                      <w:color w:val="000000" w:themeColor="text1" w:themeShade="80"/>
                      <w:kern w:val="0"/>
                      <w:szCs w:val="21"/>
                    </w:rPr>
                    <w:t>环境准入负面清单</w:t>
                  </w:r>
                </w:p>
              </w:tc>
              <w:tc>
                <w:tcPr>
                  <w:tcW w:w="2379" w:type="pct"/>
                  <w:vAlign w:val="center"/>
                </w:tcPr>
                <w:p w:rsidR="00FE75E2" w:rsidRDefault="003D2C79">
                  <w:pPr>
                    <w:autoSpaceDE w:val="0"/>
                    <w:autoSpaceDN w:val="0"/>
                    <w:contextualSpacing/>
                    <w:jc w:val="center"/>
                    <w:rPr>
                      <w:rFonts w:hAnsi="宋体"/>
                      <w:color w:val="000000" w:themeColor="text1" w:themeShade="80"/>
                      <w:kern w:val="0"/>
                      <w:szCs w:val="21"/>
                    </w:rPr>
                  </w:pPr>
                  <w:r>
                    <w:rPr>
                      <w:rFonts w:hAnsi="宋体" w:hint="eastAsia"/>
                      <w:color w:val="000000" w:themeColor="text1" w:themeShade="80"/>
                      <w:kern w:val="0"/>
                      <w:szCs w:val="21"/>
                    </w:rPr>
                    <w:t>环境准入负面清单是基于生态保护红线、环境质量底线和资源利用上线，以清单方式列出的禁止、限制等差别化环境准入条件和要求。要在规划环评清单式管理试点的基础上，从布局选址、资源利用效率、资源配置方式等方面入手，制定环境准入负面清单，充分发挥负面清单对产业发展和项目准入的指导和约束作用。</w:t>
                  </w:r>
                </w:p>
              </w:tc>
              <w:tc>
                <w:tcPr>
                  <w:tcW w:w="1116" w:type="pct"/>
                  <w:vAlign w:val="center"/>
                </w:tcPr>
                <w:p w:rsidR="00FE75E2" w:rsidRDefault="003D2C79">
                  <w:pPr>
                    <w:autoSpaceDE w:val="0"/>
                    <w:autoSpaceDN w:val="0"/>
                    <w:contextualSpacing/>
                    <w:jc w:val="center"/>
                    <w:rPr>
                      <w:rFonts w:hAnsi="宋体"/>
                      <w:color w:val="000000" w:themeColor="text1" w:themeShade="80"/>
                      <w:kern w:val="0"/>
                      <w:szCs w:val="21"/>
                    </w:rPr>
                  </w:pPr>
                  <w:r>
                    <w:rPr>
                      <w:rFonts w:hAnsi="宋体" w:hint="eastAsia"/>
                      <w:color w:val="000000" w:themeColor="text1" w:themeShade="80"/>
                      <w:kern w:val="0"/>
                      <w:szCs w:val="21"/>
                    </w:rPr>
                    <w:t>项目不在《陕西省国家重点生态功能区产业准入负面清单》规定的禁止开发区域和限制开发区域</w:t>
                  </w:r>
                </w:p>
              </w:tc>
              <w:tc>
                <w:tcPr>
                  <w:tcW w:w="547" w:type="pct"/>
                  <w:vAlign w:val="center"/>
                </w:tcPr>
                <w:p w:rsidR="00FE75E2" w:rsidRDefault="003D2C79">
                  <w:pPr>
                    <w:autoSpaceDE w:val="0"/>
                    <w:autoSpaceDN w:val="0"/>
                    <w:contextualSpacing/>
                    <w:jc w:val="center"/>
                    <w:rPr>
                      <w:rFonts w:hAnsi="宋体"/>
                      <w:color w:val="000000" w:themeColor="text1" w:themeShade="80"/>
                      <w:kern w:val="0"/>
                      <w:szCs w:val="21"/>
                    </w:rPr>
                  </w:pPr>
                  <w:r>
                    <w:rPr>
                      <w:rFonts w:hAnsi="宋体" w:hint="eastAsia"/>
                      <w:color w:val="000000" w:themeColor="text1" w:themeShade="80"/>
                      <w:kern w:val="0"/>
                      <w:szCs w:val="21"/>
                    </w:rPr>
                    <w:t>符合</w:t>
                  </w:r>
                </w:p>
              </w:tc>
            </w:tr>
          </w:tbl>
          <w:p w:rsidR="00FE75E2" w:rsidRDefault="003D2C79">
            <w:pPr>
              <w:pStyle w:val="2"/>
              <w:adjustRightInd/>
              <w:snapToGrid/>
              <w:spacing w:beforeLines="0" w:after="0"/>
              <w:ind w:firstLine="0"/>
              <w:jc w:val="center"/>
              <w:rPr>
                <w:rFonts w:ascii="Times New Roman" w:eastAsiaTheme="minorEastAsia" w:hAnsi="Times New Roman" w:cs="Times New Roman"/>
                <w:color w:val="000000" w:themeColor="text1" w:themeShade="80"/>
                <w:spacing w:val="0"/>
                <w:kern w:val="0"/>
                <w:sz w:val="21"/>
                <w:szCs w:val="21"/>
              </w:rPr>
            </w:pPr>
            <w:r>
              <w:rPr>
                <w:rFonts w:ascii="Times New Roman" w:eastAsiaTheme="minorEastAsia" w:hAnsi="Times New Roman" w:cs="Times New Roman" w:hint="eastAsia"/>
                <w:color w:val="000000" w:themeColor="text1" w:themeShade="80"/>
                <w:spacing w:val="0"/>
                <w:kern w:val="0"/>
                <w:sz w:val="21"/>
                <w:szCs w:val="21"/>
              </w:rPr>
              <w:t>表</w:t>
            </w:r>
            <w:r>
              <w:rPr>
                <w:rFonts w:ascii="Times New Roman" w:eastAsiaTheme="minorEastAsia" w:hAnsi="Times New Roman" w:cs="Times New Roman" w:hint="eastAsia"/>
                <w:color w:val="000000" w:themeColor="text1" w:themeShade="80"/>
                <w:spacing w:val="0"/>
                <w:kern w:val="0"/>
                <w:sz w:val="21"/>
                <w:szCs w:val="21"/>
              </w:rPr>
              <w:t xml:space="preserve">1-2  </w:t>
            </w:r>
            <w:r>
              <w:rPr>
                <w:rFonts w:ascii="Times New Roman" w:eastAsiaTheme="minorEastAsia" w:hAnsi="Times New Roman" w:cs="Times New Roman" w:hint="eastAsia"/>
                <w:color w:val="000000" w:themeColor="text1" w:themeShade="80"/>
                <w:spacing w:val="0"/>
                <w:kern w:val="0"/>
                <w:sz w:val="21"/>
                <w:szCs w:val="21"/>
              </w:rPr>
              <w:t>陕西省“三线一单”符合性分析表</w:t>
            </w:r>
          </w:p>
          <w:tbl>
            <w:tblPr>
              <w:tblW w:w="6859"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843"/>
              <w:gridCol w:w="510"/>
              <w:gridCol w:w="3163"/>
              <w:gridCol w:w="1655"/>
              <w:gridCol w:w="688"/>
            </w:tblGrid>
            <w:tr w:rsidR="00FE75E2">
              <w:trPr>
                <w:trHeight w:val="427"/>
                <w:jc w:val="center"/>
              </w:trPr>
              <w:tc>
                <w:tcPr>
                  <w:tcW w:w="843" w:type="dxa"/>
                  <w:vAlign w:val="center"/>
                </w:tcPr>
                <w:p w:rsidR="00FE75E2" w:rsidRDefault="003D2C79">
                  <w:pPr>
                    <w:ind w:leftChars="-50" w:left="-105" w:rightChars="-50" w:right="-105"/>
                    <w:jc w:val="center"/>
                    <w:rPr>
                      <w:rFonts w:ascii="Times New Roman" w:eastAsia="宋体" w:hAnsi="Times New Roman" w:cs="Times New Roman"/>
                      <w:b/>
                      <w:bCs/>
                      <w:color w:val="000000" w:themeColor="text1" w:themeShade="80"/>
                      <w:szCs w:val="21"/>
                    </w:rPr>
                  </w:pPr>
                  <w:r>
                    <w:rPr>
                      <w:rFonts w:ascii="Times New Roman" w:eastAsia="宋体" w:hAnsi="Times New Roman" w:cs="Times New Roman" w:hint="eastAsia"/>
                      <w:b/>
                      <w:bCs/>
                      <w:color w:val="000000" w:themeColor="text1" w:themeShade="80"/>
                      <w:szCs w:val="21"/>
                    </w:rPr>
                    <w:t>名称</w:t>
                  </w:r>
                </w:p>
              </w:tc>
              <w:tc>
                <w:tcPr>
                  <w:tcW w:w="3673" w:type="dxa"/>
                  <w:gridSpan w:val="2"/>
                  <w:vAlign w:val="center"/>
                </w:tcPr>
                <w:p w:rsidR="00FE75E2" w:rsidRDefault="003D2C79">
                  <w:pPr>
                    <w:ind w:leftChars="-50" w:left="-105" w:rightChars="-50" w:right="-105"/>
                    <w:jc w:val="center"/>
                    <w:rPr>
                      <w:rFonts w:ascii="Times New Roman" w:eastAsia="宋体" w:hAnsi="Times New Roman" w:cs="Times New Roman"/>
                      <w:b/>
                      <w:bCs/>
                      <w:color w:val="000000" w:themeColor="text1" w:themeShade="80"/>
                      <w:szCs w:val="21"/>
                    </w:rPr>
                  </w:pPr>
                  <w:r>
                    <w:rPr>
                      <w:rFonts w:ascii="Times New Roman" w:eastAsia="宋体" w:hAnsi="Times New Roman" w:cs="Times New Roman" w:hint="eastAsia"/>
                      <w:b/>
                      <w:bCs/>
                      <w:color w:val="000000" w:themeColor="text1" w:themeShade="80"/>
                      <w:szCs w:val="21"/>
                    </w:rPr>
                    <w:t>相关内容</w:t>
                  </w:r>
                </w:p>
              </w:tc>
              <w:tc>
                <w:tcPr>
                  <w:tcW w:w="1655" w:type="dxa"/>
                  <w:vAlign w:val="center"/>
                </w:tcPr>
                <w:p w:rsidR="00FE75E2" w:rsidRDefault="003D2C79">
                  <w:pPr>
                    <w:ind w:leftChars="-50" w:left="-105" w:rightChars="-50" w:right="-105"/>
                    <w:jc w:val="center"/>
                    <w:rPr>
                      <w:rFonts w:ascii="Times New Roman" w:eastAsia="宋体" w:hAnsi="Times New Roman" w:cs="Times New Roman"/>
                      <w:b/>
                      <w:bCs/>
                      <w:color w:val="000000" w:themeColor="text1" w:themeShade="80"/>
                      <w:szCs w:val="21"/>
                    </w:rPr>
                  </w:pPr>
                  <w:r>
                    <w:rPr>
                      <w:rFonts w:ascii="Times New Roman" w:eastAsia="宋体" w:hAnsi="Times New Roman" w:cs="Times New Roman"/>
                      <w:b/>
                      <w:bCs/>
                      <w:color w:val="000000" w:themeColor="text1" w:themeShade="80"/>
                      <w:szCs w:val="21"/>
                    </w:rPr>
                    <w:t>本项目情况</w:t>
                  </w:r>
                </w:p>
              </w:tc>
              <w:tc>
                <w:tcPr>
                  <w:tcW w:w="688" w:type="dxa"/>
                  <w:vAlign w:val="center"/>
                </w:tcPr>
                <w:p w:rsidR="00FE75E2" w:rsidRDefault="003D2C79">
                  <w:pPr>
                    <w:ind w:leftChars="-50" w:left="-105" w:rightChars="-50" w:right="-105"/>
                    <w:jc w:val="center"/>
                    <w:rPr>
                      <w:rFonts w:ascii="Times New Roman" w:eastAsia="宋体" w:hAnsi="Times New Roman" w:cs="Times New Roman"/>
                      <w:b/>
                      <w:bCs/>
                      <w:color w:val="000000" w:themeColor="text1" w:themeShade="80"/>
                      <w:szCs w:val="21"/>
                    </w:rPr>
                  </w:pPr>
                  <w:r>
                    <w:rPr>
                      <w:rFonts w:ascii="Times New Roman" w:eastAsia="宋体" w:hAnsi="Times New Roman" w:cs="Times New Roman"/>
                      <w:b/>
                      <w:bCs/>
                      <w:color w:val="000000" w:themeColor="text1" w:themeShade="80"/>
                      <w:szCs w:val="21"/>
                    </w:rPr>
                    <w:t>符合性</w:t>
                  </w:r>
                </w:p>
              </w:tc>
            </w:tr>
            <w:tr w:rsidR="00FE75E2">
              <w:trPr>
                <w:trHeight w:val="2906"/>
                <w:jc w:val="center"/>
              </w:trPr>
              <w:tc>
                <w:tcPr>
                  <w:tcW w:w="843" w:type="dxa"/>
                  <w:vMerge w:val="restart"/>
                  <w:vAlign w:val="center"/>
                </w:tcPr>
                <w:p w:rsidR="00FE75E2" w:rsidRDefault="003D2C79">
                  <w:pPr>
                    <w:spacing w:line="360" w:lineRule="exact"/>
                    <w:ind w:leftChars="-50" w:left="-105" w:rightChars="-50" w:right="-105"/>
                    <w:jc w:val="center"/>
                    <w:rPr>
                      <w:rFonts w:ascii="Times New Roman" w:eastAsia="宋体" w:hAnsi="Times New Roman" w:cs="Times New Roman"/>
                      <w:color w:val="000000" w:themeColor="text1" w:themeShade="80"/>
                      <w:szCs w:val="21"/>
                    </w:rPr>
                  </w:pPr>
                  <w:r>
                    <w:rPr>
                      <w:rFonts w:ascii="Times New Roman" w:eastAsia="宋体" w:hAnsi="Times New Roman" w:cs="Times New Roman"/>
                      <w:color w:val="000000" w:themeColor="text1" w:themeShade="80"/>
                      <w:szCs w:val="21"/>
                    </w:rPr>
                    <w:lastRenderedPageBreak/>
                    <w:t>《陕西省人民政府关于加快实施</w:t>
                  </w:r>
                  <w:r>
                    <w:rPr>
                      <w:rFonts w:ascii="Times New Roman" w:eastAsia="宋体" w:hAnsi="Times New Roman" w:cs="Times New Roman"/>
                      <w:color w:val="000000" w:themeColor="text1" w:themeShade="80"/>
                      <w:szCs w:val="21"/>
                    </w:rPr>
                    <w:t>“</w:t>
                  </w:r>
                  <w:r>
                    <w:rPr>
                      <w:rFonts w:ascii="Times New Roman" w:eastAsia="宋体" w:hAnsi="Times New Roman" w:cs="Times New Roman"/>
                      <w:color w:val="000000" w:themeColor="text1" w:themeShade="80"/>
                      <w:szCs w:val="21"/>
                    </w:rPr>
                    <w:t>三线一单</w:t>
                  </w:r>
                  <w:r>
                    <w:rPr>
                      <w:rFonts w:ascii="Times New Roman" w:eastAsia="宋体" w:hAnsi="Times New Roman" w:cs="Times New Roman"/>
                      <w:color w:val="000000" w:themeColor="text1" w:themeShade="80"/>
                      <w:szCs w:val="21"/>
                    </w:rPr>
                    <w:t>”</w:t>
                  </w:r>
                  <w:r>
                    <w:rPr>
                      <w:rFonts w:ascii="Times New Roman" w:eastAsia="宋体" w:hAnsi="Times New Roman" w:cs="Times New Roman"/>
                      <w:color w:val="000000" w:themeColor="text1" w:themeShade="80"/>
                      <w:szCs w:val="21"/>
                    </w:rPr>
                    <w:t>生态环境分区管控的意见》（</w:t>
                  </w:r>
                  <w:proofErr w:type="gramStart"/>
                  <w:r>
                    <w:rPr>
                      <w:rFonts w:ascii="Times New Roman" w:eastAsia="宋体" w:hAnsi="Times New Roman" w:cs="Times New Roman"/>
                      <w:color w:val="000000" w:themeColor="text1" w:themeShade="80"/>
                      <w:szCs w:val="21"/>
                    </w:rPr>
                    <w:t>陕政发</w:t>
                  </w:r>
                  <w:proofErr w:type="gramEnd"/>
                  <w:r>
                    <w:rPr>
                      <w:rFonts w:ascii="Times New Roman" w:eastAsia="宋体" w:hAnsi="Times New Roman" w:cs="Times New Roman"/>
                      <w:color w:val="000000" w:themeColor="text1" w:themeShade="80"/>
                      <w:szCs w:val="21"/>
                    </w:rPr>
                    <w:t>【</w:t>
                  </w:r>
                  <w:r>
                    <w:rPr>
                      <w:rFonts w:ascii="Times New Roman" w:eastAsia="宋体" w:hAnsi="Times New Roman" w:cs="Times New Roman"/>
                      <w:color w:val="000000" w:themeColor="text1" w:themeShade="80"/>
                      <w:szCs w:val="21"/>
                    </w:rPr>
                    <w:t>2020</w:t>
                  </w:r>
                  <w:r>
                    <w:rPr>
                      <w:rFonts w:ascii="Times New Roman" w:eastAsia="宋体" w:hAnsi="Times New Roman" w:cs="Times New Roman"/>
                      <w:color w:val="000000" w:themeColor="text1" w:themeShade="80"/>
                      <w:szCs w:val="21"/>
                    </w:rPr>
                    <w:t>】</w:t>
                  </w:r>
                  <w:r>
                    <w:rPr>
                      <w:rFonts w:ascii="Times New Roman" w:eastAsia="宋体" w:hAnsi="Times New Roman" w:cs="Times New Roman"/>
                      <w:color w:val="000000" w:themeColor="text1" w:themeShade="80"/>
                      <w:szCs w:val="21"/>
                    </w:rPr>
                    <w:t>11</w:t>
                  </w:r>
                  <w:r>
                    <w:rPr>
                      <w:rFonts w:ascii="Times New Roman" w:eastAsia="宋体" w:hAnsi="Times New Roman" w:cs="Times New Roman"/>
                      <w:color w:val="000000" w:themeColor="text1" w:themeShade="80"/>
                      <w:szCs w:val="21"/>
                    </w:rPr>
                    <w:t>号）</w:t>
                  </w:r>
                </w:p>
              </w:tc>
              <w:tc>
                <w:tcPr>
                  <w:tcW w:w="510" w:type="dxa"/>
                  <w:vAlign w:val="center"/>
                </w:tcPr>
                <w:p w:rsidR="00FE75E2" w:rsidRDefault="003D2C79">
                  <w:pPr>
                    <w:spacing w:line="360" w:lineRule="exact"/>
                    <w:ind w:leftChars="-50" w:left="-105" w:rightChars="-50" w:right="-105"/>
                    <w:jc w:val="center"/>
                    <w:rPr>
                      <w:rFonts w:ascii="Times New Roman" w:eastAsia="宋体" w:hAnsi="Times New Roman" w:cs="Times New Roman"/>
                      <w:color w:val="000000" w:themeColor="text1" w:themeShade="80"/>
                      <w:szCs w:val="21"/>
                    </w:rPr>
                  </w:pPr>
                  <w:r>
                    <w:rPr>
                      <w:rFonts w:ascii="Times New Roman" w:eastAsia="宋体" w:hAnsi="Times New Roman" w:cs="Times New Roman" w:hint="eastAsia"/>
                      <w:color w:val="000000" w:themeColor="text1" w:themeShade="80"/>
                      <w:szCs w:val="21"/>
                    </w:rPr>
                    <w:t>优先保护单元</w:t>
                  </w:r>
                </w:p>
              </w:tc>
              <w:tc>
                <w:tcPr>
                  <w:tcW w:w="3163" w:type="dxa"/>
                  <w:vAlign w:val="center"/>
                </w:tcPr>
                <w:p w:rsidR="00FE75E2" w:rsidRDefault="003D2C79">
                  <w:pPr>
                    <w:spacing w:line="360" w:lineRule="exact"/>
                    <w:ind w:leftChars="-50" w:left="-105" w:rightChars="-50" w:right="-105"/>
                    <w:jc w:val="center"/>
                    <w:rPr>
                      <w:rFonts w:ascii="Times New Roman" w:eastAsia="宋体" w:hAnsi="Times New Roman" w:cs="Times New Roman"/>
                      <w:color w:val="000000" w:themeColor="text1" w:themeShade="80"/>
                      <w:szCs w:val="21"/>
                    </w:rPr>
                  </w:pPr>
                  <w:r>
                    <w:rPr>
                      <w:rFonts w:ascii="Times New Roman" w:eastAsia="宋体" w:hAnsi="Times New Roman" w:cs="Times New Roman" w:hint="eastAsia"/>
                      <w:color w:val="000000" w:themeColor="text1" w:themeShade="80"/>
                      <w:szCs w:val="21"/>
                    </w:rPr>
                    <w:t>指以生态环境保护为主的区域，主要包括生态保护红线、自然保护地、集中式饮用水水源保护区等生态功能重要区、生态环境敏感区。全省划分优先保护单元</w:t>
                  </w:r>
                  <w:r>
                    <w:rPr>
                      <w:rFonts w:ascii="Times New Roman" w:eastAsia="宋体" w:hAnsi="Times New Roman" w:cs="Times New Roman" w:hint="eastAsia"/>
                      <w:color w:val="000000" w:themeColor="text1" w:themeShade="80"/>
                      <w:szCs w:val="21"/>
                    </w:rPr>
                    <w:t>895</w:t>
                  </w:r>
                  <w:r>
                    <w:rPr>
                      <w:rFonts w:ascii="Times New Roman" w:eastAsia="宋体" w:hAnsi="Times New Roman" w:cs="Times New Roman" w:hint="eastAsia"/>
                      <w:color w:val="000000" w:themeColor="text1" w:themeShade="80"/>
                      <w:szCs w:val="21"/>
                    </w:rPr>
                    <w:t>个，面积</w:t>
                  </w:r>
                  <w:r>
                    <w:rPr>
                      <w:rFonts w:ascii="Times New Roman" w:eastAsia="宋体" w:hAnsi="Times New Roman" w:cs="Times New Roman" w:hint="eastAsia"/>
                      <w:color w:val="000000" w:themeColor="text1" w:themeShade="80"/>
                      <w:szCs w:val="21"/>
                    </w:rPr>
                    <w:t>8.47</w:t>
                  </w:r>
                  <w:r>
                    <w:rPr>
                      <w:rFonts w:ascii="Times New Roman" w:eastAsia="宋体" w:hAnsi="Times New Roman" w:cs="Times New Roman" w:hint="eastAsia"/>
                      <w:color w:val="000000" w:themeColor="text1" w:themeShade="80"/>
                      <w:szCs w:val="21"/>
                    </w:rPr>
                    <w:t>万平方公里，占全省国土面积的</w:t>
                  </w:r>
                  <w:r>
                    <w:rPr>
                      <w:rFonts w:ascii="Times New Roman" w:eastAsia="宋体" w:hAnsi="Times New Roman" w:cs="Times New Roman" w:hint="eastAsia"/>
                      <w:color w:val="000000" w:themeColor="text1" w:themeShade="80"/>
                      <w:szCs w:val="21"/>
                    </w:rPr>
                    <w:t>41.2%</w:t>
                  </w:r>
                  <w:r>
                    <w:rPr>
                      <w:rFonts w:ascii="Times New Roman" w:eastAsia="宋体" w:hAnsi="Times New Roman" w:cs="Times New Roman" w:hint="eastAsia"/>
                      <w:color w:val="000000" w:themeColor="text1" w:themeShade="80"/>
                      <w:szCs w:val="21"/>
                    </w:rPr>
                    <w:t>，主要分布在秦巴山区、黄河流域重点生态功能区等</w:t>
                  </w:r>
                </w:p>
                <w:p w:rsidR="00FE75E2" w:rsidRDefault="003D2C79">
                  <w:pPr>
                    <w:spacing w:line="360" w:lineRule="exact"/>
                    <w:ind w:leftChars="-50" w:left="-105" w:rightChars="-50" w:right="-105"/>
                    <w:jc w:val="center"/>
                    <w:rPr>
                      <w:rFonts w:ascii="Times New Roman" w:eastAsia="宋体" w:hAnsi="Times New Roman" w:cs="Times New Roman"/>
                      <w:color w:val="000000" w:themeColor="text1" w:themeShade="80"/>
                      <w:szCs w:val="21"/>
                    </w:rPr>
                  </w:pPr>
                  <w:r>
                    <w:rPr>
                      <w:rFonts w:ascii="Times New Roman" w:eastAsia="宋体" w:hAnsi="Times New Roman" w:cs="Times New Roman" w:hint="eastAsia"/>
                      <w:color w:val="000000" w:themeColor="text1" w:themeShade="80"/>
                      <w:szCs w:val="21"/>
                    </w:rPr>
                    <w:t>要求：优先保护单元以生态优先为原则，突出空间布局约束，依法禁止或限制大规模、高强度工业开发和城镇建设活动，开展生态功能受损区域生态保护修复活动，确保重要生态环</w:t>
                  </w:r>
                  <w:r>
                    <w:rPr>
                      <w:rFonts w:ascii="Times New Roman" w:eastAsia="宋体" w:hAnsi="Times New Roman" w:cs="Times New Roman" w:hint="eastAsia"/>
                      <w:color w:val="000000" w:themeColor="text1" w:themeShade="80"/>
                      <w:szCs w:val="21"/>
                    </w:rPr>
                    <w:t>境功能不降低</w:t>
                  </w:r>
                </w:p>
              </w:tc>
              <w:tc>
                <w:tcPr>
                  <w:tcW w:w="1655" w:type="dxa"/>
                  <w:vMerge w:val="restart"/>
                  <w:vAlign w:val="center"/>
                </w:tcPr>
                <w:p w:rsidR="00FE75E2" w:rsidRDefault="003D2C79">
                  <w:pPr>
                    <w:spacing w:line="360" w:lineRule="exact"/>
                    <w:ind w:leftChars="-50" w:left="-105" w:rightChars="-50" w:right="-105"/>
                    <w:jc w:val="center"/>
                    <w:rPr>
                      <w:rFonts w:ascii="Times New Roman" w:eastAsia="宋体" w:hAnsi="Times New Roman" w:cs="Times New Roman"/>
                      <w:color w:val="000000" w:themeColor="text1" w:themeShade="80"/>
                      <w:szCs w:val="21"/>
                    </w:rPr>
                  </w:pPr>
                  <w:r>
                    <w:rPr>
                      <w:rFonts w:ascii="Times New Roman" w:eastAsia="宋体" w:hAnsi="Times New Roman" w:cs="Times New Roman" w:hint="eastAsia"/>
                      <w:color w:val="000000" w:themeColor="text1" w:themeShade="80"/>
                      <w:szCs w:val="21"/>
                    </w:rPr>
                    <w:t>本项目位于</w:t>
                  </w:r>
                  <w:r>
                    <w:rPr>
                      <w:rFonts w:ascii="Times New Roman" w:hAnsi="Times New Roman" w:cs="Times New Roman"/>
                      <w:color w:val="000000" w:themeColor="text1" w:themeShade="80"/>
                      <w:kern w:val="0"/>
                      <w:szCs w:val="21"/>
                    </w:rPr>
                    <w:t>陕西省西安市</w:t>
                  </w:r>
                  <w:r>
                    <w:rPr>
                      <w:rFonts w:ascii="Times New Roman" w:hAnsi="Times New Roman" w:cs="Times New Roman" w:hint="eastAsia"/>
                      <w:color w:val="000000" w:themeColor="text1" w:themeShade="80"/>
                      <w:kern w:val="0"/>
                      <w:szCs w:val="21"/>
                    </w:rPr>
                    <w:t>长安区鸣</w:t>
                  </w:r>
                  <w:proofErr w:type="gramStart"/>
                  <w:r>
                    <w:rPr>
                      <w:rFonts w:ascii="Times New Roman" w:hAnsi="Times New Roman" w:cs="Times New Roman" w:hint="eastAsia"/>
                      <w:color w:val="000000" w:themeColor="text1" w:themeShade="80"/>
                      <w:kern w:val="0"/>
                      <w:szCs w:val="21"/>
                    </w:rPr>
                    <w:t>犊街办安哑路咀</w:t>
                  </w:r>
                  <w:proofErr w:type="gramEnd"/>
                  <w:r>
                    <w:rPr>
                      <w:rFonts w:ascii="Times New Roman" w:hAnsi="Times New Roman" w:cs="Times New Roman" w:hint="eastAsia"/>
                      <w:color w:val="000000" w:themeColor="text1" w:themeShade="80"/>
                      <w:kern w:val="0"/>
                      <w:szCs w:val="21"/>
                    </w:rPr>
                    <w:t>头村</w:t>
                  </w:r>
                  <w:r>
                    <w:rPr>
                      <w:rFonts w:ascii="Times New Roman" w:hAnsi="Times New Roman" w:cs="Times New Roman" w:hint="eastAsia"/>
                      <w:color w:val="000000" w:themeColor="text1" w:themeShade="80"/>
                      <w:kern w:val="0"/>
                      <w:szCs w:val="21"/>
                    </w:rPr>
                    <w:t>161</w:t>
                  </w:r>
                  <w:r>
                    <w:rPr>
                      <w:rFonts w:ascii="Times New Roman" w:hAnsi="Times New Roman" w:cs="Times New Roman" w:hint="eastAsia"/>
                      <w:color w:val="000000" w:themeColor="text1" w:themeShade="80"/>
                      <w:kern w:val="0"/>
                      <w:szCs w:val="21"/>
                    </w:rPr>
                    <w:t>号</w:t>
                  </w:r>
                  <w:r>
                    <w:rPr>
                      <w:rFonts w:ascii="Times New Roman" w:eastAsia="宋体" w:hAnsi="Times New Roman" w:cs="Times New Roman" w:hint="eastAsia"/>
                      <w:color w:val="000000" w:themeColor="text1" w:themeShade="80"/>
                      <w:szCs w:val="21"/>
                    </w:rPr>
                    <w:t>，根据</w:t>
                  </w:r>
                  <w:r>
                    <w:rPr>
                      <w:rFonts w:ascii="Times New Roman" w:eastAsia="宋体" w:hAnsi="Times New Roman" w:cs="Times New Roman" w:hint="eastAsia"/>
                      <w:color w:val="000000" w:themeColor="text1" w:themeShade="80"/>
                      <w:szCs w:val="21"/>
                    </w:rPr>
                    <w:t>西安</w:t>
                  </w:r>
                  <w:r>
                    <w:rPr>
                      <w:rFonts w:ascii="Times New Roman" w:eastAsia="宋体" w:hAnsi="Times New Roman" w:cs="Times New Roman" w:hint="eastAsia"/>
                      <w:color w:val="000000" w:themeColor="text1" w:themeShade="80"/>
                      <w:szCs w:val="21"/>
                    </w:rPr>
                    <w:t>市管控单元图可知，</w:t>
                  </w:r>
                  <w:r>
                    <w:rPr>
                      <w:rFonts w:ascii="Times New Roman" w:eastAsia="宋体" w:hAnsi="Times New Roman" w:cs="Times New Roman" w:hint="eastAsia"/>
                      <w:color w:val="000000" w:themeColor="text1" w:themeShade="80"/>
                      <w:szCs w:val="21"/>
                    </w:rPr>
                    <w:t>项目建设</w:t>
                  </w:r>
                  <w:r>
                    <w:rPr>
                      <w:rFonts w:ascii="Times New Roman" w:eastAsia="宋体" w:hAnsi="Times New Roman" w:cs="Times New Roman" w:hint="eastAsia"/>
                      <w:color w:val="000000" w:themeColor="text1" w:themeShade="80"/>
                      <w:szCs w:val="21"/>
                    </w:rPr>
                    <w:t>地位于重点管控单元。本项目</w:t>
                  </w:r>
                  <w:r>
                    <w:rPr>
                      <w:rFonts w:ascii="Times New Roman" w:eastAsia="宋体" w:hAnsi="Times New Roman" w:cs="Times New Roman" w:hint="eastAsia"/>
                      <w:color w:val="000000" w:themeColor="text1" w:themeShade="80"/>
                      <w:szCs w:val="21"/>
                    </w:rPr>
                    <w:t>为</w:t>
                  </w:r>
                  <w:r>
                    <w:rPr>
                      <w:rFonts w:eastAsia="宋体" w:hint="eastAsia"/>
                      <w:color w:val="000000" w:themeColor="text1" w:themeShade="80"/>
                      <w:szCs w:val="21"/>
                    </w:rPr>
                    <w:t>食品加工</w:t>
                  </w:r>
                  <w:r>
                    <w:rPr>
                      <w:rFonts w:ascii="Times New Roman" w:eastAsia="宋体" w:hAnsi="Times New Roman" w:cs="Times New Roman" w:hint="eastAsia"/>
                      <w:color w:val="000000" w:themeColor="text1" w:themeShade="80"/>
                      <w:szCs w:val="21"/>
                    </w:rPr>
                    <w:t>项目，</w:t>
                  </w:r>
                  <w:r>
                    <w:rPr>
                      <w:rFonts w:ascii="Times New Roman" w:eastAsia="宋体" w:hAnsi="Times New Roman" w:cs="Times New Roman" w:hint="eastAsia"/>
                      <w:color w:val="000000" w:themeColor="text1" w:themeShade="80"/>
                      <w:szCs w:val="21"/>
                    </w:rPr>
                    <w:t>建设和运营过程中主要产生锅炉废气，采取合理处理措施，确保大气环境功能不降低；</w:t>
                  </w:r>
                  <w:r>
                    <w:rPr>
                      <w:rFonts w:ascii="Times New Roman" w:eastAsia="宋体" w:hAnsi="Times New Roman" w:cs="Times New Roman" w:hint="eastAsia"/>
                      <w:color w:val="000000" w:themeColor="text1" w:themeShade="80"/>
                      <w:szCs w:val="21"/>
                    </w:rPr>
                    <w:t>符合以加强污染物减</w:t>
                  </w:r>
                  <w:proofErr w:type="gramStart"/>
                  <w:r>
                    <w:rPr>
                      <w:rFonts w:ascii="Times New Roman" w:eastAsia="宋体" w:hAnsi="Times New Roman" w:cs="Times New Roman" w:hint="eastAsia"/>
                      <w:color w:val="000000" w:themeColor="text1" w:themeShade="80"/>
                      <w:szCs w:val="21"/>
                    </w:rPr>
                    <w:t>排治理</w:t>
                  </w:r>
                  <w:proofErr w:type="gramEnd"/>
                  <w:r>
                    <w:rPr>
                      <w:rFonts w:ascii="Times New Roman" w:eastAsia="宋体" w:hAnsi="Times New Roman" w:cs="Times New Roman" w:hint="eastAsia"/>
                      <w:color w:val="000000" w:themeColor="text1" w:themeShade="80"/>
                      <w:szCs w:val="21"/>
                    </w:rPr>
                    <w:t>和环境风险防控要求</w:t>
                  </w:r>
                </w:p>
              </w:tc>
              <w:tc>
                <w:tcPr>
                  <w:tcW w:w="688" w:type="dxa"/>
                  <w:vMerge w:val="restart"/>
                  <w:vAlign w:val="center"/>
                </w:tcPr>
                <w:p w:rsidR="00FE75E2" w:rsidRDefault="003D2C79">
                  <w:pPr>
                    <w:spacing w:line="360" w:lineRule="exact"/>
                    <w:ind w:leftChars="-50" w:left="-105" w:rightChars="-50" w:right="-105"/>
                    <w:jc w:val="center"/>
                    <w:rPr>
                      <w:rFonts w:ascii="Times New Roman" w:eastAsia="宋体" w:hAnsi="Times New Roman" w:cs="Times New Roman"/>
                      <w:color w:val="000000" w:themeColor="text1" w:themeShade="80"/>
                      <w:szCs w:val="21"/>
                    </w:rPr>
                  </w:pPr>
                  <w:r>
                    <w:rPr>
                      <w:rFonts w:ascii="Times New Roman" w:eastAsia="宋体" w:hAnsi="Times New Roman" w:cs="Times New Roman" w:hint="eastAsia"/>
                      <w:color w:val="000000" w:themeColor="text1" w:themeShade="80"/>
                      <w:szCs w:val="21"/>
                    </w:rPr>
                    <w:t>符合</w:t>
                  </w:r>
                </w:p>
              </w:tc>
            </w:tr>
            <w:tr w:rsidR="00FE75E2">
              <w:trPr>
                <w:trHeight w:val="5142"/>
                <w:jc w:val="center"/>
              </w:trPr>
              <w:tc>
                <w:tcPr>
                  <w:tcW w:w="843" w:type="dxa"/>
                  <w:vMerge/>
                  <w:vAlign w:val="center"/>
                </w:tcPr>
                <w:p w:rsidR="00FE75E2" w:rsidRDefault="00FE75E2">
                  <w:pPr>
                    <w:spacing w:line="360" w:lineRule="exact"/>
                    <w:ind w:leftChars="-50" w:left="-105" w:rightChars="-50" w:right="-105"/>
                    <w:jc w:val="center"/>
                    <w:rPr>
                      <w:rFonts w:ascii="Times New Roman" w:eastAsia="宋体" w:hAnsi="Times New Roman" w:cs="Times New Roman"/>
                      <w:color w:val="000000" w:themeColor="text1" w:themeShade="80"/>
                      <w:szCs w:val="21"/>
                    </w:rPr>
                  </w:pPr>
                </w:p>
              </w:tc>
              <w:tc>
                <w:tcPr>
                  <w:tcW w:w="510" w:type="dxa"/>
                  <w:vAlign w:val="center"/>
                </w:tcPr>
                <w:p w:rsidR="00FE75E2" w:rsidRDefault="003D2C79">
                  <w:pPr>
                    <w:spacing w:line="360" w:lineRule="exact"/>
                    <w:ind w:leftChars="-50" w:left="-105" w:rightChars="-50" w:right="-105"/>
                    <w:jc w:val="center"/>
                    <w:rPr>
                      <w:rFonts w:ascii="Times New Roman" w:eastAsia="宋体" w:hAnsi="Times New Roman" w:cs="Times New Roman"/>
                      <w:color w:val="000000" w:themeColor="text1" w:themeShade="80"/>
                      <w:szCs w:val="21"/>
                    </w:rPr>
                  </w:pPr>
                  <w:r>
                    <w:rPr>
                      <w:rFonts w:ascii="Times New Roman" w:eastAsia="宋体" w:hAnsi="Times New Roman" w:cs="Times New Roman" w:hint="eastAsia"/>
                      <w:color w:val="000000" w:themeColor="text1" w:themeShade="80"/>
                      <w:szCs w:val="21"/>
                    </w:rPr>
                    <w:t>重点管控单元</w:t>
                  </w:r>
                </w:p>
              </w:tc>
              <w:tc>
                <w:tcPr>
                  <w:tcW w:w="3163" w:type="dxa"/>
                  <w:vAlign w:val="center"/>
                </w:tcPr>
                <w:p w:rsidR="00FE75E2" w:rsidRDefault="003D2C79">
                  <w:pPr>
                    <w:spacing w:line="360" w:lineRule="exact"/>
                    <w:ind w:leftChars="-50" w:left="-105" w:rightChars="-50" w:right="-105"/>
                    <w:jc w:val="center"/>
                    <w:rPr>
                      <w:rFonts w:ascii="Times New Roman" w:eastAsia="宋体" w:hAnsi="Times New Roman" w:cs="Times New Roman"/>
                      <w:color w:val="000000" w:themeColor="text1" w:themeShade="80"/>
                      <w:szCs w:val="21"/>
                    </w:rPr>
                  </w:pPr>
                  <w:r>
                    <w:rPr>
                      <w:rFonts w:ascii="Times New Roman" w:eastAsia="宋体" w:hAnsi="Times New Roman" w:cs="Times New Roman" w:hint="eastAsia"/>
                      <w:color w:val="000000" w:themeColor="text1" w:themeShade="80"/>
                      <w:szCs w:val="21"/>
                    </w:rPr>
                    <w:t>指涉及大气、水、土壤、自然资源等资源环境要素重点管控的区域，主要包括城镇规划区、重点开发区等开发强度高和污染物排放强度大的区域。全省划分重点管控单元</w:t>
                  </w:r>
                  <w:r>
                    <w:rPr>
                      <w:rFonts w:ascii="Times New Roman" w:eastAsia="宋体" w:hAnsi="Times New Roman" w:cs="Times New Roman" w:hint="eastAsia"/>
                      <w:color w:val="000000" w:themeColor="text1" w:themeShade="80"/>
                      <w:szCs w:val="21"/>
                    </w:rPr>
                    <w:t>406</w:t>
                  </w:r>
                  <w:r>
                    <w:rPr>
                      <w:rFonts w:ascii="Times New Roman" w:eastAsia="宋体" w:hAnsi="Times New Roman" w:cs="Times New Roman" w:hint="eastAsia"/>
                      <w:color w:val="000000" w:themeColor="text1" w:themeShade="80"/>
                      <w:szCs w:val="21"/>
                    </w:rPr>
                    <w:t>个，面积</w:t>
                  </w:r>
                  <w:r>
                    <w:rPr>
                      <w:rFonts w:ascii="Times New Roman" w:eastAsia="宋体" w:hAnsi="Times New Roman" w:cs="Times New Roman" w:hint="eastAsia"/>
                      <w:color w:val="000000" w:themeColor="text1" w:themeShade="80"/>
                      <w:szCs w:val="21"/>
                    </w:rPr>
                    <w:t>4.88</w:t>
                  </w:r>
                  <w:r>
                    <w:rPr>
                      <w:rFonts w:ascii="Times New Roman" w:eastAsia="宋体" w:hAnsi="Times New Roman" w:cs="Times New Roman" w:hint="eastAsia"/>
                      <w:color w:val="000000" w:themeColor="text1" w:themeShade="80"/>
                      <w:szCs w:val="21"/>
                    </w:rPr>
                    <w:t>万平方公里，占全省国土面积的</w:t>
                  </w:r>
                  <w:r>
                    <w:rPr>
                      <w:rFonts w:ascii="Times New Roman" w:eastAsia="宋体" w:hAnsi="Times New Roman" w:cs="Times New Roman" w:hint="eastAsia"/>
                      <w:color w:val="000000" w:themeColor="text1" w:themeShade="80"/>
                      <w:szCs w:val="21"/>
                    </w:rPr>
                    <w:t>23.72%</w:t>
                  </w:r>
                  <w:r>
                    <w:rPr>
                      <w:rFonts w:ascii="Times New Roman" w:eastAsia="宋体" w:hAnsi="Times New Roman" w:cs="Times New Roman" w:hint="eastAsia"/>
                      <w:color w:val="000000" w:themeColor="text1" w:themeShade="80"/>
                      <w:szCs w:val="21"/>
                    </w:rPr>
                    <w:t>，主要分布在关中平原、陕北能源重化工产业聚集区、陕南重点城镇区以及环境问题相对集中的区域。</w:t>
                  </w:r>
                </w:p>
                <w:p w:rsidR="00FE75E2" w:rsidRDefault="003D2C79">
                  <w:pPr>
                    <w:spacing w:line="360" w:lineRule="exact"/>
                    <w:ind w:leftChars="-50" w:left="-105" w:rightChars="-50" w:right="-105"/>
                    <w:jc w:val="center"/>
                    <w:rPr>
                      <w:rFonts w:ascii="Times New Roman" w:eastAsia="宋体" w:hAnsi="Times New Roman" w:cs="Times New Roman"/>
                      <w:color w:val="000000" w:themeColor="text1" w:themeShade="80"/>
                      <w:szCs w:val="21"/>
                    </w:rPr>
                  </w:pPr>
                  <w:r>
                    <w:rPr>
                      <w:rFonts w:ascii="Times New Roman" w:eastAsia="宋体" w:hAnsi="Times New Roman" w:cs="Times New Roman" w:hint="eastAsia"/>
                      <w:color w:val="000000" w:themeColor="text1" w:themeShade="80"/>
                      <w:szCs w:val="21"/>
                    </w:rPr>
                    <w:t>要求：重点管控单元以提升资源利用效率、加强污染物减</w:t>
                  </w:r>
                  <w:proofErr w:type="gramStart"/>
                  <w:r>
                    <w:rPr>
                      <w:rFonts w:ascii="Times New Roman" w:eastAsia="宋体" w:hAnsi="Times New Roman" w:cs="Times New Roman" w:hint="eastAsia"/>
                      <w:color w:val="000000" w:themeColor="text1" w:themeShade="80"/>
                      <w:szCs w:val="21"/>
                    </w:rPr>
                    <w:t>排治理</w:t>
                  </w:r>
                  <w:proofErr w:type="gramEnd"/>
                  <w:r>
                    <w:rPr>
                      <w:rFonts w:ascii="Times New Roman" w:eastAsia="宋体" w:hAnsi="Times New Roman" w:cs="Times New Roman" w:hint="eastAsia"/>
                      <w:color w:val="000000" w:themeColor="text1" w:themeShade="80"/>
                      <w:szCs w:val="21"/>
                    </w:rPr>
                    <w:t>和环境风险防控为重点，解决突出生态环境问题</w:t>
                  </w:r>
                </w:p>
              </w:tc>
              <w:tc>
                <w:tcPr>
                  <w:tcW w:w="1655" w:type="dxa"/>
                  <w:vMerge/>
                  <w:vAlign w:val="center"/>
                </w:tcPr>
                <w:p w:rsidR="00FE75E2" w:rsidRDefault="00FE75E2">
                  <w:pPr>
                    <w:spacing w:line="360" w:lineRule="exact"/>
                    <w:ind w:leftChars="-50" w:left="-105" w:rightChars="-50" w:right="-105"/>
                    <w:jc w:val="center"/>
                    <w:rPr>
                      <w:rFonts w:ascii="Times New Roman" w:eastAsia="宋体" w:hAnsi="Times New Roman" w:cs="Times New Roman"/>
                      <w:color w:val="000000" w:themeColor="text1" w:themeShade="80"/>
                      <w:szCs w:val="21"/>
                    </w:rPr>
                  </w:pPr>
                </w:p>
              </w:tc>
              <w:tc>
                <w:tcPr>
                  <w:tcW w:w="688" w:type="dxa"/>
                  <w:vMerge/>
                  <w:vAlign w:val="center"/>
                </w:tcPr>
                <w:p w:rsidR="00FE75E2" w:rsidRDefault="00FE75E2">
                  <w:pPr>
                    <w:spacing w:line="360" w:lineRule="exact"/>
                    <w:ind w:leftChars="-50" w:left="-105" w:rightChars="-50" w:right="-105"/>
                    <w:jc w:val="center"/>
                    <w:rPr>
                      <w:rFonts w:ascii="Times New Roman" w:eastAsia="宋体" w:hAnsi="Times New Roman" w:cs="Times New Roman"/>
                      <w:color w:val="000000" w:themeColor="text1" w:themeShade="80"/>
                      <w:szCs w:val="21"/>
                    </w:rPr>
                  </w:pPr>
                </w:p>
              </w:tc>
            </w:tr>
            <w:tr w:rsidR="00FE75E2">
              <w:trPr>
                <w:trHeight w:val="1760"/>
                <w:jc w:val="center"/>
              </w:trPr>
              <w:tc>
                <w:tcPr>
                  <w:tcW w:w="843" w:type="dxa"/>
                  <w:vMerge/>
                  <w:vAlign w:val="center"/>
                </w:tcPr>
                <w:p w:rsidR="00FE75E2" w:rsidRDefault="00FE75E2">
                  <w:pPr>
                    <w:spacing w:line="360" w:lineRule="exact"/>
                    <w:ind w:leftChars="-50" w:left="-105" w:rightChars="-50" w:right="-105"/>
                    <w:jc w:val="center"/>
                    <w:rPr>
                      <w:rFonts w:ascii="Times New Roman" w:eastAsia="宋体" w:hAnsi="Times New Roman" w:cs="Times New Roman"/>
                      <w:color w:val="000000" w:themeColor="text1" w:themeShade="80"/>
                      <w:szCs w:val="21"/>
                    </w:rPr>
                  </w:pPr>
                </w:p>
              </w:tc>
              <w:tc>
                <w:tcPr>
                  <w:tcW w:w="510" w:type="dxa"/>
                  <w:vAlign w:val="center"/>
                </w:tcPr>
                <w:p w:rsidR="00FE75E2" w:rsidRDefault="003D2C79">
                  <w:pPr>
                    <w:spacing w:line="360" w:lineRule="exact"/>
                    <w:ind w:leftChars="-50" w:left="-105" w:rightChars="-50" w:right="-105"/>
                    <w:jc w:val="center"/>
                    <w:rPr>
                      <w:rFonts w:ascii="Times New Roman" w:eastAsia="宋体" w:hAnsi="Times New Roman" w:cs="Times New Roman"/>
                      <w:color w:val="000000" w:themeColor="text1" w:themeShade="80"/>
                      <w:szCs w:val="21"/>
                    </w:rPr>
                  </w:pPr>
                  <w:r>
                    <w:rPr>
                      <w:rFonts w:ascii="Times New Roman" w:eastAsia="宋体" w:hAnsi="Times New Roman" w:cs="Times New Roman" w:hint="eastAsia"/>
                      <w:color w:val="000000" w:themeColor="text1" w:themeShade="80"/>
                      <w:szCs w:val="21"/>
                    </w:rPr>
                    <w:t>一般管控单元</w:t>
                  </w:r>
                </w:p>
              </w:tc>
              <w:tc>
                <w:tcPr>
                  <w:tcW w:w="3163" w:type="dxa"/>
                  <w:vAlign w:val="center"/>
                </w:tcPr>
                <w:p w:rsidR="00FE75E2" w:rsidRDefault="003D2C79">
                  <w:pPr>
                    <w:spacing w:line="360" w:lineRule="exact"/>
                    <w:ind w:leftChars="-50" w:left="-105" w:rightChars="-50" w:right="-105"/>
                    <w:jc w:val="center"/>
                    <w:rPr>
                      <w:rFonts w:ascii="Times New Roman" w:eastAsia="宋体" w:hAnsi="Times New Roman" w:cs="Times New Roman"/>
                      <w:color w:val="000000" w:themeColor="text1" w:themeShade="80"/>
                      <w:szCs w:val="21"/>
                    </w:rPr>
                  </w:pPr>
                  <w:r>
                    <w:rPr>
                      <w:rFonts w:ascii="Times New Roman" w:eastAsia="宋体" w:hAnsi="Times New Roman" w:cs="Times New Roman" w:hint="eastAsia"/>
                      <w:color w:val="000000" w:themeColor="text1" w:themeShade="80"/>
                      <w:szCs w:val="21"/>
                    </w:rPr>
                    <w:t>指除优先保护单元、重点管控单元以外的其他区域。全省划分一般管控单元</w:t>
                  </w:r>
                  <w:r>
                    <w:rPr>
                      <w:rFonts w:ascii="Times New Roman" w:eastAsia="宋体" w:hAnsi="Times New Roman" w:cs="Times New Roman" w:hint="eastAsia"/>
                      <w:color w:val="000000" w:themeColor="text1" w:themeShade="80"/>
                      <w:szCs w:val="21"/>
                    </w:rPr>
                    <w:t>80</w:t>
                  </w:r>
                  <w:r>
                    <w:rPr>
                      <w:rFonts w:ascii="Times New Roman" w:eastAsia="宋体" w:hAnsi="Times New Roman" w:cs="Times New Roman" w:hint="eastAsia"/>
                      <w:color w:val="000000" w:themeColor="text1" w:themeShade="80"/>
                      <w:szCs w:val="21"/>
                    </w:rPr>
                    <w:t>个，面积</w:t>
                  </w:r>
                  <w:r>
                    <w:rPr>
                      <w:rFonts w:ascii="Times New Roman" w:eastAsia="宋体" w:hAnsi="Times New Roman" w:cs="Times New Roman" w:hint="eastAsia"/>
                      <w:color w:val="000000" w:themeColor="text1" w:themeShade="80"/>
                      <w:szCs w:val="21"/>
                    </w:rPr>
                    <w:t>7.21</w:t>
                  </w:r>
                  <w:r>
                    <w:rPr>
                      <w:rFonts w:ascii="Times New Roman" w:eastAsia="宋体" w:hAnsi="Times New Roman" w:cs="Times New Roman" w:hint="eastAsia"/>
                      <w:color w:val="000000" w:themeColor="text1" w:themeShade="80"/>
                      <w:szCs w:val="21"/>
                    </w:rPr>
                    <w:t>万平方公里，占全省国土面积的</w:t>
                  </w:r>
                  <w:r>
                    <w:rPr>
                      <w:rFonts w:ascii="Times New Roman" w:eastAsia="宋体" w:hAnsi="Times New Roman" w:cs="Times New Roman" w:hint="eastAsia"/>
                      <w:color w:val="000000" w:themeColor="text1" w:themeShade="80"/>
                      <w:szCs w:val="21"/>
                    </w:rPr>
                    <w:t>35.08%</w:t>
                  </w:r>
                  <w:r>
                    <w:rPr>
                      <w:rFonts w:ascii="Times New Roman" w:eastAsia="宋体" w:hAnsi="Times New Roman" w:cs="Times New Roman" w:hint="eastAsia"/>
                      <w:color w:val="000000" w:themeColor="text1" w:themeShade="80"/>
                      <w:szCs w:val="21"/>
                    </w:rPr>
                    <w:t>。</w:t>
                  </w:r>
                </w:p>
                <w:p w:rsidR="00FE75E2" w:rsidRDefault="003D2C79">
                  <w:pPr>
                    <w:spacing w:line="360" w:lineRule="exact"/>
                    <w:ind w:leftChars="-50" w:left="-105" w:rightChars="-50" w:right="-105"/>
                    <w:jc w:val="center"/>
                    <w:rPr>
                      <w:rFonts w:ascii="Times New Roman" w:eastAsia="宋体" w:hAnsi="Times New Roman" w:cs="Times New Roman"/>
                      <w:color w:val="000000" w:themeColor="text1" w:themeShade="80"/>
                      <w:szCs w:val="21"/>
                    </w:rPr>
                  </w:pPr>
                  <w:r>
                    <w:rPr>
                      <w:rFonts w:ascii="Times New Roman" w:eastAsia="宋体" w:hAnsi="Times New Roman" w:cs="Times New Roman" w:hint="eastAsia"/>
                      <w:color w:val="000000" w:themeColor="text1" w:themeShade="80"/>
                      <w:szCs w:val="21"/>
                    </w:rPr>
                    <w:t>要求：一般管控单元主要落实生态环境保护基本要求。在此基础上，按照关中地区发展先进制造业现代服务业、陕北地区能源化工转型升</w:t>
                  </w:r>
                  <w:r>
                    <w:rPr>
                      <w:rFonts w:ascii="Times New Roman" w:eastAsia="宋体" w:hAnsi="Times New Roman" w:cs="Times New Roman" w:hint="eastAsia"/>
                      <w:color w:val="000000" w:themeColor="text1" w:themeShade="80"/>
                      <w:szCs w:val="21"/>
                    </w:rPr>
                    <w:lastRenderedPageBreak/>
                    <w:t>级、陕南地区做</w:t>
                  </w:r>
                  <w:proofErr w:type="gramStart"/>
                  <w:r>
                    <w:rPr>
                      <w:rFonts w:ascii="Times New Roman" w:eastAsia="宋体" w:hAnsi="Times New Roman" w:cs="Times New Roman" w:hint="eastAsia"/>
                      <w:color w:val="000000" w:themeColor="text1" w:themeShade="80"/>
                      <w:szCs w:val="21"/>
                    </w:rPr>
                    <w:t>强做</w:t>
                  </w:r>
                  <w:proofErr w:type="gramEnd"/>
                  <w:r>
                    <w:rPr>
                      <w:rFonts w:ascii="Times New Roman" w:eastAsia="宋体" w:hAnsi="Times New Roman" w:cs="Times New Roman" w:hint="eastAsia"/>
                      <w:color w:val="000000" w:themeColor="text1" w:themeShade="80"/>
                      <w:szCs w:val="21"/>
                    </w:rPr>
                    <w:t>大绿色生态产业战略定位，聚焦关中大气复合型污染、陕北水环境污染和生态系统脆弱、陕南矿区生态环境保护和重点流域水质保护等问题，确定区域总体环境管</w:t>
                  </w:r>
                  <w:proofErr w:type="gramStart"/>
                  <w:r>
                    <w:rPr>
                      <w:rFonts w:ascii="Times New Roman" w:eastAsia="宋体" w:hAnsi="Times New Roman" w:cs="Times New Roman" w:hint="eastAsia"/>
                      <w:color w:val="000000" w:themeColor="text1" w:themeShade="80"/>
                      <w:szCs w:val="21"/>
                    </w:rPr>
                    <w:t>控要求</w:t>
                  </w:r>
                  <w:proofErr w:type="gramEnd"/>
                </w:p>
              </w:tc>
              <w:tc>
                <w:tcPr>
                  <w:tcW w:w="1655" w:type="dxa"/>
                  <w:vMerge/>
                  <w:vAlign w:val="center"/>
                </w:tcPr>
                <w:p w:rsidR="00FE75E2" w:rsidRDefault="00FE75E2">
                  <w:pPr>
                    <w:spacing w:line="360" w:lineRule="exact"/>
                    <w:ind w:leftChars="-50" w:left="-105" w:rightChars="-50" w:right="-105"/>
                    <w:jc w:val="center"/>
                    <w:rPr>
                      <w:rFonts w:ascii="Times New Roman" w:eastAsia="宋体" w:hAnsi="Times New Roman" w:cs="Times New Roman"/>
                      <w:color w:val="000000" w:themeColor="text1" w:themeShade="80"/>
                      <w:szCs w:val="21"/>
                    </w:rPr>
                  </w:pPr>
                </w:p>
              </w:tc>
              <w:tc>
                <w:tcPr>
                  <w:tcW w:w="688" w:type="dxa"/>
                  <w:vMerge/>
                  <w:vAlign w:val="center"/>
                </w:tcPr>
                <w:p w:rsidR="00FE75E2" w:rsidRDefault="00FE75E2">
                  <w:pPr>
                    <w:spacing w:line="360" w:lineRule="exact"/>
                    <w:ind w:leftChars="-50" w:left="-105" w:rightChars="-50" w:right="-105"/>
                    <w:jc w:val="center"/>
                    <w:rPr>
                      <w:rFonts w:ascii="Times New Roman" w:eastAsia="宋体" w:hAnsi="Times New Roman" w:cs="Times New Roman"/>
                      <w:color w:val="000000" w:themeColor="text1" w:themeShade="80"/>
                      <w:szCs w:val="21"/>
                    </w:rPr>
                  </w:pPr>
                </w:p>
              </w:tc>
            </w:tr>
            <w:tr w:rsidR="00FE75E2">
              <w:trPr>
                <w:trHeight w:val="1526"/>
                <w:jc w:val="center"/>
              </w:trPr>
              <w:tc>
                <w:tcPr>
                  <w:tcW w:w="843" w:type="dxa"/>
                  <w:vMerge w:val="restart"/>
                  <w:vAlign w:val="center"/>
                </w:tcPr>
                <w:p w:rsidR="00FE75E2" w:rsidRDefault="003D2C79">
                  <w:pPr>
                    <w:spacing w:line="360" w:lineRule="exact"/>
                    <w:ind w:leftChars="-50" w:left="-105" w:rightChars="-50" w:right="-105"/>
                    <w:jc w:val="center"/>
                    <w:rPr>
                      <w:rFonts w:ascii="Times New Roman" w:eastAsia="宋体" w:hAnsi="Times New Roman" w:cs="Times New Roman"/>
                      <w:color w:val="000000" w:themeColor="text1" w:themeShade="80"/>
                      <w:szCs w:val="21"/>
                    </w:rPr>
                  </w:pPr>
                  <w:r>
                    <w:rPr>
                      <w:rFonts w:ascii="Times New Roman" w:eastAsia="宋体" w:hAnsi="Times New Roman" w:cs="Times New Roman"/>
                      <w:color w:val="000000" w:themeColor="text1" w:themeShade="80"/>
                      <w:szCs w:val="21"/>
                    </w:rPr>
                    <w:lastRenderedPageBreak/>
                    <w:t>西安市人民政府关于印发</w:t>
                  </w:r>
                  <w:r>
                    <w:rPr>
                      <w:rFonts w:ascii="Times New Roman" w:eastAsia="宋体" w:hAnsi="Times New Roman" w:cs="Times New Roman"/>
                      <w:color w:val="000000" w:themeColor="text1" w:themeShade="80"/>
                      <w:szCs w:val="21"/>
                    </w:rPr>
                    <w:t>“</w:t>
                  </w:r>
                  <w:r>
                    <w:rPr>
                      <w:rFonts w:ascii="Times New Roman" w:eastAsia="宋体" w:hAnsi="Times New Roman" w:cs="Times New Roman"/>
                      <w:color w:val="000000" w:themeColor="text1" w:themeShade="80"/>
                      <w:szCs w:val="21"/>
                    </w:rPr>
                    <w:t>三线一单</w:t>
                  </w:r>
                  <w:r>
                    <w:rPr>
                      <w:rFonts w:ascii="Times New Roman" w:eastAsia="宋体" w:hAnsi="Times New Roman" w:cs="Times New Roman"/>
                      <w:color w:val="000000" w:themeColor="text1" w:themeShade="80"/>
                      <w:szCs w:val="21"/>
                    </w:rPr>
                    <w:t>”</w:t>
                  </w:r>
                  <w:r>
                    <w:rPr>
                      <w:rFonts w:ascii="Times New Roman" w:eastAsia="宋体" w:hAnsi="Times New Roman" w:cs="Times New Roman"/>
                      <w:color w:val="000000" w:themeColor="text1" w:themeShade="80"/>
                      <w:szCs w:val="21"/>
                    </w:rPr>
                    <w:t>生态环境分区管</w:t>
                  </w:r>
                  <w:proofErr w:type="gramStart"/>
                  <w:r>
                    <w:rPr>
                      <w:rFonts w:ascii="Times New Roman" w:eastAsia="宋体" w:hAnsi="Times New Roman" w:cs="Times New Roman"/>
                      <w:color w:val="000000" w:themeColor="text1" w:themeShade="80"/>
                      <w:szCs w:val="21"/>
                    </w:rPr>
                    <w:t>控方案</w:t>
                  </w:r>
                  <w:proofErr w:type="gramEnd"/>
                  <w:r>
                    <w:rPr>
                      <w:rFonts w:ascii="Times New Roman" w:eastAsia="宋体" w:hAnsi="Times New Roman" w:cs="Times New Roman"/>
                      <w:color w:val="000000" w:themeColor="text1" w:themeShade="80"/>
                      <w:szCs w:val="21"/>
                    </w:rPr>
                    <w:t>的通知</w:t>
                  </w:r>
                  <w:r>
                    <w:rPr>
                      <w:rFonts w:ascii="Times New Roman" w:eastAsia="宋体" w:hAnsi="Times New Roman" w:cs="Times New Roman" w:hint="eastAsia"/>
                      <w:color w:val="000000" w:themeColor="text1" w:themeShade="80"/>
                      <w:szCs w:val="21"/>
                    </w:rPr>
                    <w:t>（</w:t>
                  </w:r>
                  <w:r>
                    <w:rPr>
                      <w:rFonts w:ascii="Times New Roman" w:eastAsia="宋体" w:hAnsi="Times New Roman" w:cs="Times New Roman"/>
                      <w:color w:val="000000" w:themeColor="text1" w:themeShade="80"/>
                      <w:szCs w:val="21"/>
                    </w:rPr>
                    <w:t>市政发〔</w:t>
                  </w:r>
                  <w:r>
                    <w:rPr>
                      <w:rFonts w:ascii="Times New Roman" w:eastAsia="宋体" w:hAnsi="Times New Roman" w:cs="Times New Roman"/>
                      <w:color w:val="000000" w:themeColor="text1" w:themeShade="80"/>
                      <w:szCs w:val="21"/>
                    </w:rPr>
                    <w:t>2021</w:t>
                  </w:r>
                  <w:r>
                    <w:rPr>
                      <w:rFonts w:ascii="Times New Roman" w:eastAsia="宋体" w:hAnsi="Times New Roman" w:cs="Times New Roman"/>
                      <w:color w:val="000000" w:themeColor="text1" w:themeShade="80"/>
                      <w:szCs w:val="21"/>
                    </w:rPr>
                    <w:t>〕</w:t>
                  </w:r>
                  <w:r>
                    <w:rPr>
                      <w:rFonts w:ascii="Times New Roman" w:eastAsia="宋体" w:hAnsi="Times New Roman" w:cs="Times New Roman"/>
                      <w:color w:val="000000" w:themeColor="text1" w:themeShade="80"/>
                      <w:szCs w:val="21"/>
                    </w:rPr>
                    <w:t>22</w:t>
                  </w:r>
                  <w:r>
                    <w:rPr>
                      <w:rFonts w:ascii="Times New Roman" w:eastAsia="宋体" w:hAnsi="Times New Roman" w:cs="Times New Roman"/>
                      <w:color w:val="000000" w:themeColor="text1" w:themeShade="80"/>
                      <w:szCs w:val="21"/>
                    </w:rPr>
                    <w:t>号</w:t>
                  </w:r>
                  <w:r>
                    <w:rPr>
                      <w:rFonts w:ascii="Times New Roman" w:eastAsia="宋体" w:hAnsi="Times New Roman" w:cs="Times New Roman" w:hint="eastAsia"/>
                      <w:color w:val="000000" w:themeColor="text1" w:themeShade="80"/>
                      <w:szCs w:val="21"/>
                    </w:rPr>
                    <w:t>）</w:t>
                  </w:r>
                </w:p>
              </w:tc>
              <w:tc>
                <w:tcPr>
                  <w:tcW w:w="3673" w:type="dxa"/>
                  <w:gridSpan w:val="2"/>
                  <w:vAlign w:val="center"/>
                </w:tcPr>
                <w:p w:rsidR="00FE75E2" w:rsidRDefault="003D2C79">
                  <w:pPr>
                    <w:tabs>
                      <w:tab w:val="left" w:pos="0"/>
                    </w:tabs>
                    <w:spacing w:line="360" w:lineRule="exact"/>
                    <w:ind w:leftChars="-50" w:left="-105" w:rightChars="-50" w:right="-105"/>
                    <w:jc w:val="center"/>
                    <w:rPr>
                      <w:rFonts w:ascii="Times New Roman" w:eastAsia="宋体" w:hAnsi="Times New Roman" w:cs="Times New Roman"/>
                      <w:color w:val="000000" w:themeColor="text1" w:themeShade="80"/>
                      <w:szCs w:val="21"/>
                    </w:rPr>
                  </w:pPr>
                  <w:r>
                    <w:rPr>
                      <w:rFonts w:ascii="Times New Roman" w:eastAsia="宋体" w:hAnsi="Times New Roman" w:cs="Times New Roman" w:hint="eastAsia"/>
                      <w:color w:val="000000" w:themeColor="text1" w:themeShade="80"/>
                      <w:szCs w:val="21"/>
                    </w:rPr>
                    <w:t>分区管控</w:t>
                  </w:r>
                </w:p>
              </w:tc>
              <w:tc>
                <w:tcPr>
                  <w:tcW w:w="2343" w:type="dxa"/>
                  <w:gridSpan w:val="2"/>
                  <w:vAlign w:val="center"/>
                </w:tcPr>
                <w:p w:rsidR="00FE75E2" w:rsidRDefault="003D2C79">
                  <w:pPr>
                    <w:tabs>
                      <w:tab w:val="left" w:pos="0"/>
                    </w:tabs>
                    <w:spacing w:line="360" w:lineRule="exact"/>
                    <w:ind w:leftChars="-50" w:left="-105" w:rightChars="-50" w:right="-105"/>
                    <w:jc w:val="center"/>
                    <w:rPr>
                      <w:rFonts w:ascii="Times New Roman" w:eastAsia="宋体" w:hAnsi="Times New Roman" w:cs="Times New Roman"/>
                      <w:color w:val="000000" w:themeColor="text1" w:themeShade="80"/>
                      <w:szCs w:val="21"/>
                    </w:rPr>
                  </w:pPr>
                  <w:r>
                    <w:rPr>
                      <w:rFonts w:ascii="Times New Roman" w:eastAsia="宋体" w:hAnsi="Times New Roman" w:cs="Times New Roman" w:hint="eastAsia"/>
                      <w:color w:val="000000" w:themeColor="text1" w:themeShade="80"/>
                      <w:szCs w:val="21"/>
                    </w:rPr>
                    <w:t>按照保护优先、衔接整合、有效管理的原则，将全市统筹划定为优先保护和重点管控两类环境管控单元共</w:t>
                  </w:r>
                  <w:r>
                    <w:rPr>
                      <w:rFonts w:ascii="Times New Roman" w:eastAsia="宋体" w:hAnsi="Times New Roman" w:cs="Times New Roman" w:hint="eastAsia"/>
                      <w:color w:val="000000" w:themeColor="text1" w:themeShade="80"/>
                      <w:szCs w:val="21"/>
                    </w:rPr>
                    <w:t>158</w:t>
                  </w:r>
                  <w:r>
                    <w:rPr>
                      <w:rFonts w:ascii="Times New Roman" w:eastAsia="宋体" w:hAnsi="Times New Roman" w:cs="Times New Roman" w:hint="eastAsia"/>
                      <w:color w:val="000000" w:themeColor="text1" w:themeShade="80"/>
                      <w:szCs w:val="21"/>
                    </w:rPr>
                    <w:t>个，实施生态环境分区管控</w:t>
                  </w:r>
                </w:p>
              </w:tc>
            </w:tr>
            <w:tr w:rsidR="00FE75E2">
              <w:trPr>
                <w:trHeight w:val="90"/>
                <w:jc w:val="center"/>
              </w:trPr>
              <w:tc>
                <w:tcPr>
                  <w:tcW w:w="843" w:type="dxa"/>
                  <w:vMerge/>
                  <w:vAlign w:val="center"/>
                </w:tcPr>
                <w:p w:rsidR="00FE75E2" w:rsidRDefault="00FE75E2">
                  <w:pPr>
                    <w:spacing w:line="360" w:lineRule="exact"/>
                    <w:ind w:leftChars="-50" w:left="-105" w:rightChars="-50" w:right="-105"/>
                    <w:jc w:val="center"/>
                    <w:rPr>
                      <w:rFonts w:ascii="Times New Roman" w:eastAsia="宋体" w:hAnsi="Times New Roman" w:cs="Times New Roman"/>
                      <w:color w:val="000000" w:themeColor="text1" w:themeShade="80"/>
                      <w:szCs w:val="21"/>
                    </w:rPr>
                  </w:pPr>
                </w:p>
              </w:tc>
              <w:tc>
                <w:tcPr>
                  <w:tcW w:w="3673" w:type="dxa"/>
                  <w:gridSpan w:val="2"/>
                  <w:vAlign w:val="center"/>
                </w:tcPr>
                <w:p w:rsidR="00FE75E2" w:rsidRDefault="003D2C79">
                  <w:pPr>
                    <w:tabs>
                      <w:tab w:val="left" w:pos="0"/>
                    </w:tabs>
                    <w:spacing w:line="360" w:lineRule="exact"/>
                    <w:ind w:leftChars="-50" w:left="-105" w:rightChars="-50" w:right="-105"/>
                    <w:jc w:val="center"/>
                    <w:rPr>
                      <w:rFonts w:ascii="Times New Roman" w:eastAsia="宋体" w:hAnsi="Times New Roman" w:cs="Times New Roman"/>
                      <w:color w:val="000000" w:themeColor="text1" w:themeShade="80"/>
                      <w:szCs w:val="21"/>
                    </w:rPr>
                  </w:pPr>
                  <w:r>
                    <w:rPr>
                      <w:rFonts w:ascii="Times New Roman" w:eastAsia="宋体" w:hAnsi="Times New Roman" w:cs="Times New Roman" w:hint="eastAsia"/>
                      <w:color w:val="000000" w:themeColor="text1" w:themeShade="80"/>
                      <w:szCs w:val="21"/>
                    </w:rPr>
                    <w:t>—优先保护单元。以生态环境保护为主的区域，主要包括生态保护红线、一般生态空间、水环境优先保护区、大气环境优先保护区等。全市划定优先保护单元</w:t>
                  </w:r>
                  <w:r>
                    <w:rPr>
                      <w:rFonts w:ascii="Times New Roman" w:eastAsia="宋体" w:hAnsi="Times New Roman" w:cs="Times New Roman" w:hint="eastAsia"/>
                      <w:color w:val="000000" w:themeColor="text1" w:themeShade="80"/>
                      <w:szCs w:val="21"/>
                    </w:rPr>
                    <w:t>93</w:t>
                  </w:r>
                  <w:r>
                    <w:rPr>
                      <w:rFonts w:ascii="Times New Roman" w:eastAsia="宋体" w:hAnsi="Times New Roman" w:cs="Times New Roman" w:hint="eastAsia"/>
                      <w:color w:val="000000" w:themeColor="text1" w:themeShade="80"/>
                      <w:szCs w:val="21"/>
                    </w:rPr>
                    <w:t>个，主要分布在秦岭北麓的</w:t>
                  </w:r>
                  <w:proofErr w:type="gramStart"/>
                  <w:r>
                    <w:rPr>
                      <w:rFonts w:ascii="Times New Roman" w:eastAsia="宋体" w:hAnsi="Times New Roman" w:cs="Times New Roman" w:hint="eastAsia"/>
                      <w:color w:val="000000" w:themeColor="text1" w:themeShade="80"/>
                      <w:szCs w:val="21"/>
                    </w:rPr>
                    <w:t>沿山区</w:t>
                  </w:r>
                  <w:proofErr w:type="gramEnd"/>
                  <w:r>
                    <w:rPr>
                      <w:rFonts w:ascii="Times New Roman" w:eastAsia="宋体" w:hAnsi="Times New Roman" w:cs="Times New Roman" w:hint="eastAsia"/>
                      <w:color w:val="000000" w:themeColor="text1" w:themeShade="80"/>
                      <w:szCs w:val="21"/>
                    </w:rPr>
                    <w:t>县。</w:t>
                  </w:r>
                </w:p>
                <w:p w:rsidR="00FE75E2" w:rsidRDefault="003D2C79">
                  <w:pPr>
                    <w:tabs>
                      <w:tab w:val="left" w:pos="0"/>
                    </w:tabs>
                    <w:spacing w:line="360" w:lineRule="exact"/>
                    <w:ind w:leftChars="-50" w:left="-105" w:rightChars="-50" w:right="-105"/>
                    <w:jc w:val="center"/>
                    <w:rPr>
                      <w:rFonts w:ascii="Times New Roman" w:eastAsia="宋体" w:hAnsi="Times New Roman" w:cs="Times New Roman"/>
                      <w:color w:val="000000" w:themeColor="text1" w:themeShade="80"/>
                      <w:szCs w:val="21"/>
                    </w:rPr>
                  </w:pPr>
                  <w:r>
                    <w:rPr>
                      <w:rFonts w:ascii="Times New Roman" w:eastAsia="宋体" w:hAnsi="Times New Roman" w:cs="Times New Roman" w:hint="eastAsia"/>
                      <w:color w:val="000000" w:themeColor="text1" w:themeShade="80"/>
                      <w:szCs w:val="21"/>
                    </w:rPr>
                    <w:t>要求：优先保护单元以生态优先为原则，突出空间布局约束，依法禁止或限制大规模、高强度工业开发和城镇建设活动，对于功能受损的优先保护单元，开展生态功能受损区域生态保护修复活动，确保重要生态环境功能不降低。</w:t>
                  </w:r>
                </w:p>
                <w:p w:rsidR="00FE75E2" w:rsidRDefault="003D2C79">
                  <w:pPr>
                    <w:tabs>
                      <w:tab w:val="left" w:pos="0"/>
                    </w:tabs>
                    <w:spacing w:line="360" w:lineRule="exact"/>
                    <w:ind w:leftChars="-50" w:left="-105" w:rightChars="-50" w:right="-105"/>
                    <w:jc w:val="center"/>
                    <w:rPr>
                      <w:rFonts w:ascii="Times New Roman" w:eastAsia="宋体" w:hAnsi="Times New Roman" w:cs="Times New Roman"/>
                      <w:color w:val="000000" w:themeColor="text1" w:themeShade="80"/>
                      <w:szCs w:val="21"/>
                    </w:rPr>
                  </w:pPr>
                  <w:r>
                    <w:rPr>
                      <w:rFonts w:ascii="Times New Roman" w:eastAsia="宋体" w:hAnsi="Times New Roman" w:cs="Times New Roman" w:hint="eastAsia"/>
                      <w:color w:val="000000" w:themeColor="text1" w:themeShade="80"/>
                      <w:szCs w:val="21"/>
                    </w:rPr>
                    <w:t>——重点管控单元。涉及水、大气、土壤、自然资源等资源环境要素重点管控的区域，主要包括城镇规划区、产业园区和资源开发强度大、污染物排放强度高的区域等。全市划定重点管控单元</w:t>
                  </w:r>
                  <w:r>
                    <w:rPr>
                      <w:rFonts w:ascii="Times New Roman" w:eastAsia="宋体" w:hAnsi="Times New Roman" w:cs="Times New Roman" w:hint="eastAsia"/>
                      <w:color w:val="000000" w:themeColor="text1" w:themeShade="80"/>
                      <w:szCs w:val="21"/>
                    </w:rPr>
                    <w:t>65</w:t>
                  </w:r>
                  <w:r>
                    <w:rPr>
                      <w:rFonts w:ascii="Times New Roman" w:eastAsia="宋体" w:hAnsi="Times New Roman" w:cs="Times New Roman" w:hint="eastAsia"/>
                      <w:color w:val="000000" w:themeColor="text1" w:themeShade="80"/>
                      <w:szCs w:val="21"/>
                    </w:rPr>
                    <w:t>个，主要分布在除秦岭北麓以外的区域</w:t>
                  </w:r>
                  <w:r>
                    <w:rPr>
                      <w:rFonts w:ascii="Times New Roman" w:eastAsia="宋体" w:hAnsi="Times New Roman" w:cs="Times New Roman" w:hint="eastAsia"/>
                      <w:color w:val="000000" w:themeColor="text1" w:themeShade="80"/>
                      <w:szCs w:val="21"/>
                    </w:rPr>
                    <w:t>。</w:t>
                  </w:r>
                </w:p>
                <w:p w:rsidR="00FE75E2" w:rsidRDefault="003D2C79">
                  <w:pPr>
                    <w:tabs>
                      <w:tab w:val="left" w:pos="0"/>
                    </w:tabs>
                    <w:spacing w:line="360" w:lineRule="exact"/>
                    <w:ind w:leftChars="-50" w:left="-105" w:rightChars="-50" w:right="-105"/>
                    <w:jc w:val="center"/>
                    <w:rPr>
                      <w:rFonts w:ascii="Times New Roman" w:eastAsia="宋体" w:hAnsi="Times New Roman" w:cs="Times New Roman"/>
                      <w:color w:val="000000" w:themeColor="text1" w:themeShade="80"/>
                      <w:szCs w:val="21"/>
                    </w:rPr>
                  </w:pPr>
                  <w:r>
                    <w:rPr>
                      <w:rFonts w:ascii="Times New Roman" w:eastAsia="宋体" w:hAnsi="Times New Roman" w:cs="Times New Roman" w:hint="eastAsia"/>
                      <w:color w:val="000000" w:themeColor="text1" w:themeShade="80"/>
                      <w:szCs w:val="21"/>
                    </w:rPr>
                    <w:t>要求：重点管控单元应优化空间布局和产业布局，结合生态环境质量达标情况以及经济社会发展水平等，按照差别</w:t>
                  </w:r>
                  <w:r>
                    <w:rPr>
                      <w:rFonts w:ascii="Times New Roman" w:eastAsia="宋体" w:hAnsi="Times New Roman" w:cs="Times New Roman" w:hint="eastAsia"/>
                      <w:color w:val="000000" w:themeColor="text1" w:themeShade="80"/>
                      <w:szCs w:val="21"/>
                    </w:rPr>
                    <w:t>化的生态环境准入要求，加强污染物排放控制和环境风险防控，不断提升资源利用效率，稳步改善生态环境质量</w:t>
                  </w:r>
                </w:p>
              </w:tc>
              <w:tc>
                <w:tcPr>
                  <w:tcW w:w="1655" w:type="dxa"/>
                  <w:vAlign w:val="center"/>
                </w:tcPr>
                <w:p w:rsidR="00FE75E2" w:rsidRDefault="003D2C79">
                  <w:pPr>
                    <w:tabs>
                      <w:tab w:val="left" w:pos="0"/>
                    </w:tabs>
                    <w:spacing w:line="360" w:lineRule="exact"/>
                    <w:ind w:leftChars="-50" w:left="-105" w:rightChars="-50" w:right="-105"/>
                    <w:jc w:val="center"/>
                    <w:rPr>
                      <w:rFonts w:ascii="Times New Roman" w:eastAsia="宋体" w:hAnsi="Times New Roman" w:cs="Times New Roman"/>
                      <w:color w:val="000000" w:themeColor="text1" w:themeShade="80"/>
                      <w:szCs w:val="21"/>
                    </w:rPr>
                  </w:pPr>
                  <w:r>
                    <w:rPr>
                      <w:rFonts w:ascii="Times New Roman" w:eastAsia="宋体" w:hAnsi="Times New Roman" w:cs="Times New Roman" w:hint="eastAsia"/>
                      <w:color w:val="000000" w:themeColor="text1" w:themeShade="80"/>
                      <w:szCs w:val="21"/>
                    </w:rPr>
                    <w:t>本项目位于</w:t>
                  </w:r>
                  <w:r>
                    <w:rPr>
                      <w:rFonts w:ascii="Times New Roman" w:hAnsi="Times New Roman" w:cs="Times New Roman"/>
                      <w:color w:val="000000" w:themeColor="text1" w:themeShade="80"/>
                      <w:kern w:val="0"/>
                      <w:szCs w:val="21"/>
                    </w:rPr>
                    <w:t>陕西省西安市</w:t>
                  </w:r>
                  <w:r>
                    <w:rPr>
                      <w:rFonts w:ascii="Times New Roman" w:hAnsi="Times New Roman" w:cs="Times New Roman" w:hint="eastAsia"/>
                      <w:color w:val="000000" w:themeColor="text1" w:themeShade="80"/>
                      <w:kern w:val="0"/>
                      <w:szCs w:val="21"/>
                    </w:rPr>
                    <w:t>长安区鸣</w:t>
                  </w:r>
                  <w:proofErr w:type="gramStart"/>
                  <w:r>
                    <w:rPr>
                      <w:rFonts w:ascii="Times New Roman" w:hAnsi="Times New Roman" w:cs="Times New Roman" w:hint="eastAsia"/>
                      <w:color w:val="000000" w:themeColor="text1" w:themeShade="80"/>
                      <w:kern w:val="0"/>
                      <w:szCs w:val="21"/>
                    </w:rPr>
                    <w:t>犊街办安哑路咀</w:t>
                  </w:r>
                  <w:proofErr w:type="gramEnd"/>
                  <w:r>
                    <w:rPr>
                      <w:rFonts w:ascii="Times New Roman" w:hAnsi="Times New Roman" w:cs="Times New Roman" w:hint="eastAsia"/>
                      <w:color w:val="000000" w:themeColor="text1" w:themeShade="80"/>
                      <w:kern w:val="0"/>
                      <w:szCs w:val="21"/>
                    </w:rPr>
                    <w:t>头村</w:t>
                  </w:r>
                  <w:r>
                    <w:rPr>
                      <w:rFonts w:ascii="Times New Roman" w:hAnsi="Times New Roman" w:cs="Times New Roman" w:hint="eastAsia"/>
                      <w:color w:val="000000" w:themeColor="text1" w:themeShade="80"/>
                      <w:kern w:val="0"/>
                      <w:szCs w:val="21"/>
                    </w:rPr>
                    <w:t>161</w:t>
                  </w:r>
                  <w:r>
                    <w:rPr>
                      <w:rFonts w:ascii="Times New Roman" w:hAnsi="Times New Roman" w:cs="Times New Roman" w:hint="eastAsia"/>
                      <w:color w:val="000000" w:themeColor="text1" w:themeShade="80"/>
                      <w:kern w:val="0"/>
                      <w:szCs w:val="21"/>
                    </w:rPr>
                    <w:t>号</w:t>
                  </w:r>
                  <w:r>
                    <w:rPr>
                      <w:rFonts w:ascii="Times New Roman" w:eastAsia="宋体" w:hAnsi="Times New Roman" w:cs="Times New Roman" w:hint="eastAsia"/>
                      <w:color w:val="000000" w:themeColor="text1" w:themeShade="80"/>
                      <w:szCs w:val="21"/>
                    </w:rPr>
                    <w:t>，根据</w:t>
                  </w:r>
                  <w:r>
                    <w:rPr>
                      <w:rFonts w:ascii="Times New Roman" w:eastAsia="宋体" w:hAnsi="Times New Roman" w:cs="Times New Roman" w:hint="eastAsia"/>
                      <w:color w:val="000000" w:themeColor="text1" w:themeShade="80"/>
                      <w:szCs w:val="21"/>
                    </w:rPr>
                    <w:t>西安</w:t>
                  </w:r>
                  <w:r>
                    <w:rPr>
                      <w:rFonts w:ascii="Times New Roman" w:eastAsia="宋体" w:hAnsi="Times New Roman" w:cs="Times New Roman" w:hint="eastAsia"/>
                      <w:color w:val="000000" w:themeColor="text1" w:themeShade="80"/>
                      <w:szCs w:val="21"/>
                    </w:rPr>
                    <w:t>市管控单元图可知，</w:t>
                  </w:r>
                  <w:r>
                    <w:rPr>
                      <w:rFonts w:ascii="Times New Roman" w:eastAsia="宋体" w:hAnsi="Times New Roman" w:cs="Times New Roman" w:hint="eastAsia"/>
                      <w:color w:val="000000" w:themeColor="text1" w:themeShade="80"/>
                      <w:szCs w:val="21"/>
                    </w:rPr>
                    <w:t>建设</w:t>
                  </w:r>
                  <w:r>
                    <w:rPr>
                      <w:rFonts w:ascii="Times New Roman" w:eastAsia="宋体" w:hAnsi="Times New Roman" w:cs="Times New Roman" w:hint="eastAsia"/>
                      <w:color w:val="000000" w:themeColor="text1" w:themeShade="80"/>
                      <w:szCs w:val="21"/>
                    </w:rPr>
                    <w:t>地位于重点管控单元。本项目</w:t>
                  </w:r>
                  <w:r>
                    <w:rPr>
                      <w:rFonts w:ascii="Times New Roman" w:eastAsia="宋体" w:hAnsi="Times New Roman" w:cs="Times New Roman" w:hint="eastAsia"/>
                      <w:color w:val="000000" w:themeColor="text1" w:themeShade="80"/>
                      <w:szCs w:val="21"/>
                    </w:rPr>
                    <w:t>为</w:t>
                  </w:r>
                  <w:r>
                    <w:rPr>
                      <w:rFonts w:eastAsia="宋体" w:hint="eastAsia"/>
                      <w:color w:val="000000" w:themeColor="text1" w:themeShade="80"/>
                      <w:szCs w:val="21"/>
                    </w:rPr>
                    <w:t>食品加工</w:t>
                  </w:r>
                  <w:r>
                    <w:rPr>
                      <w:rFonts w:ascii="Times New Roman" w:eastAsia="宋体" w:hAnsi="Times New Roman" w:cs="Times New Roman" w:hint="eastAsia"/>
                      <w:color w:val="000000" w:themeColor="text1" w:themeShade="80"/>
                      <w:szCs w:val="21"/>
                    </w:rPr>
                    <w:t>项目，</w:t>
                  </w:r>
                  <w:r>
                    <w:rPr>
                      <w:rFonts w:ascii="Times New Roman" w:eastAsia="宋体" w:hAnsi="Times New Roman" w:cs="Times New Roman" w:hint="eastAsia"/>
                      <w:color w:val="000000" w:themeColor="text1" w:themeShade="80"/>
                      <w:szCs w:val="21"/>
                    </w:rPr>
                    <w:t>运营过程中主要产生锅炉废气，采取合理处理措施，确保大气环境功能不降低；</w:t>
                  </w:r>
                  <w:r>
                    <w:rPr>
                      <w:rFonts w:ascii="Times New Roman" w:eastAsia="宋体" w:hAnsi="Times New Roman" w:cs="Times New Roman" w:hint="eastAsia"/>
                      <w:color w:val="000000" w:themeColor="text1" w:themeShade="80"/>
                      <w:szCs w:val="21"/>
                    </w:rPr>
                    <w:t>符合以加强污染物减</w:t>
                  </w:r>
                  <w:proofErr w:type="gramStart"/>
                  <w:r>
                    <w:rPr>
                      <w:rFonts w:ascii="Times New Roman" w:eastAsia="宋体" w:hAnsi="Times New Roman" w:cs="Times New Roman" w:hint="eastAsia"/>
                      <w:color w:val="000000" w:themeColor="text1" w:themeShade="80"/>
                      <w:szCs w:val="21"/>
                    </w:rPr>
                    <w:t>排治理</w:t>
                  </w:r>
                  <w:proofErr w:type="gramEnd"/>
                  <w:r>
                    <w:rPr>
                      <w:rFonts w:ascii="Times New Roman" w:eastAsia="宋体" w:hAnsi="Times New Roman" w:cs="Times New Roman" w:hint="eastAsia"/>
                      <w:color w:val="000000" w:themeColor="text1" w:themeShade="80"/>
                      <w:szCs w:val="21"/>
                    </w:rPr>
                    <w:t>和环境风险防控</w:t>
                  </w:r>
                  <w:r>
                    <w:rPr>
                      <w:rFonts w:ascii="Times New Roman" w:eastAsia="宋体" w:hAnsi="Times New Roman" w:cs="Times New Roman" w:hint="eastAsia"/>
                      <w:color w:val="000000" w:themeColor="text1" w:themeShade="80"/>
                      <w:szCs w:val="21"/>
                    </w:rPr>
                    <w:t>，不断</w:t>
                  </w:r>
                  <w:r>
                    <w:rPr>
                      <w:rFonts w:ascii="Times New Roman" w:eastAsia="宋体" w:hAnsi="Times New Roman" w:cs="Times New Roman" w:hint="eastAsia"/>
                      <w:color w:val="000000" w:themeColor="text1" w:themeShade="80"/>
                      <w:szCs w:val="21"/>
                    </w:rPr>
                    <w:t>提升资源利用效率，稳步改善生态环境质量要求</w:t>
                  </w:r>
                </w:p>
              </w:tc>
              <w:tc>
                <w:tcPr>
                  <w:tcW w:w="688" w:type="dxa"/>
                  <w:vAlign w:val="center"/>
                </w:tcPr>
                <w:p w:rsidR="00FE75E2" w:rsidRDefault="003D2C79">
                  <w:pPr>
                    <w:spacing w:line="360" w:lineRule="exact"/>
                    <w:ind w:leftChars="-50" w:left="-105" w:rightChars="-50" w:right="-105"/>
                    <w:jc w:val="center"/>
                    <w:rPr>
                      <w:rFonts w:ascii="Times New Roman" w:eastAsia="宋体" w:hAnsi="Times New Roman" w:cs="Times New Roman"/>
                      <w:color w:val="000000" w:themeColor="text1" w:themeShade="80"/>
                      <w:szCs w:val="21"/>
                    </w:rPr>
                  </w:pPr>
                  <w:r>
                    <w:rPr>
                      <w:rFonts w:ascii="Times New Roman" w:hAnsi="Times New Roman" w:cs="Times New Roman" w:hint="eastAsia"/>
                      <w:bCs/>
                      <w:color w:val="000000" w:themeColor="text1" w:themeShade="80"/>
                      <w:szCs w:val="21"/>
                    </w:rPr>
                    <w:t>符合</w:t>
                  </w:r>
                </w:p>
              </w:tc>
            </w:tr>
            <w:tr w:rsidR="00FE75E2">
              <w:trPr>
                <w:trHeight w:val="3648"/>
                <w:jc w:val="center"/>
              </w:trPr>
              <w:tc>
                <w:tcPr>
                  <w:tcW w:w="843" w:type="dxa"/>
                  <w:vMerge/>
                  <w:vAlign w:val="center"/>
                </w:tcPr>
                <w:p w:rsidR="00FE75E2" w:rsidRDefault="00FE75E2">
                  <w:pPr>
                    <w:spacing w:line="360" w:lineRule="exact"/>
                    <w:ind w:leftChars="-50" w:left="-105" w:rightChars="-50" w:right="-105"/>
                    <w:jc w:val="center"/>
                    <w:rPr>
                      <w:rFonts w:ascii="Times New Roman" w:eastAsia="宋体" w:hAnsi="Times New Roman" w:cs="Times New Roman"/>
                      <w:color w:val="000000" w:themeColor="text1" w:themeShade="80"/>
                      <w:szCs w:val="21"/>
                    </w:rPr>
                  </w:pPr>
                </w:p>
              </w:tc>
              <w:tc>
                <w:tcPr>
                  <w:tcW w:w="3673" w:type="dxa"/>
                  <w:gridSpan w:val="2"/>
                  <w:vAlign w:val="center"/>
                </w:tcPr>
                <w:p w:rsidR="00FE75E2" w:rsidRDefault="003D2C79">
                  <w:pPr>
                    <w:tabs>
                      <w:tab w:val="left" w:pos="0"/>
                    </w:tabs>
                    <w:spacing w:line="360" w:lineRule="exact"/>
                    <w:ind w:leftChars="-50" w:left="-105" w:rightChars="-50" w:right="-105"/>
                    <w:jc w:val="center"/>
                    <w:rPr>
                      <w:rFonts w:ascii="Times New Roman" w:eastAsia="宋体" w:hAnsi="Times New Roman" w:cs="Times New Roman"/>
                      <w:color w:val="000000" w:themeColor="text1" w:themeShade="80"/>
                      <w:szCs w:val="21"/>
                    </w:rPr>
                  </w:pPr>
                  <w:r>
                    <w:rPr>
                      <w:rFonts w:ascii="Times New Roman" w:eastAsia="宋体" w:hAnsi="Times New Roman" w:cs="Times New Roman" w:hint="eastAsia"/>
                      <w:color w:val="000000" w:themeColor="text1" w:themeShade="80"/>
                      <w:szCs w:val="21"/>
                    </w:rPr>
                    <w:t>完善生态环境准入清单。以陕西省生态环境分区管控体系为基础，围绕空间布局约束、污染物排放管控、环境风险防控、资源开发利用效率四个方面，完善全市总体和</w:t>
                  </w:r>
                  <w:proofErr w:type="gramStart"/>
                  <w:r>
                    <w:rPr>
                      <w:rFonts w:ascii="Times New Roman" w:eastAsia="宋体" w:hAnsi="Times New Roman" w:cs="Times New Roman" w:hint="eastAsia"/>
                      <w:color w:val="000000" w:themeColor="text1" w:themeShade="80"/>
                      <w:szCs w:val="21"/>
                    </w:rPr>
                    <w:t>各环境管</w:t>
                  </w:r>
                  <w:proofErr w:type="gramEnd"/>
                  <w:r>
                    <w:rPr>
                      <w:rFonts w:ascii="Times New Roman" w:eastAsia="宋体" w:hAnsi="Times New Roman" w:cs="Times New Roman" w:hint="eastAsia"/>
                      <w:color w:val="000000" w:themeColor="text1" w:themeShade="80"/>
                      <w:szCs w:val="21"/>
                    </w:rPr>
                    <w:t>控单元的生态环境准入清单，建立“</w:t>
                  </w:r>
                  <w:r>
                    <w:rPr>
                      <w:rFonts w:ascii="Times New Roman" w:eastAsia="宋体" w:hAnsi="Times New Roman" w:cs="Times New Roman" w:hint="eastAsia"/>
                      <w:color w:val="000000" w:themeColor="text1" w:themeShade="80"/>
                      <w:szCs w:val="21"/>
                    </w:rPr>
                    <w:t>1/1/158</w:t>
                  </w:r>
                  <w:r>
                    <w:rPr>
                      <w:rFonts w:ascii="Times New Roman" w:eastAsia="宋体" w:hAnsi="Times New Roman" w:cs="Times New Roman" w:hint="eastAsia"/>
                      <w:color w:val="000000" w:themeColor="text1" w:themeShade="80"/>
                      <w:szCs w:val="21"/>
                    </w:rPr>
                    <w:t>”的生态环境准入清单管控体系。</w:t>
                  </w:r>
                </w:p>
                <w:p w:rsidR="00FE75E2" w:rsidRDefault="003D2C79">
                  <w:pPr>
                    <w:tabs>
                      <w:tab w:val="left" w:pos="0"/>
                    </w:tabs>
                    <w:spacing w:line="360" w:lineRule="exact"/>
                    <w:ind w:leftChars="-50" w:left="-105" w:rightChars="-50" w:right="-105"/>
                    <w:jc w:val="center"/>
                    <w:rPr>
                      <w:rFonts w:ascii="Times New Roman" w:eastAsia="宋体" w:hAnsi="Times New Roman" w:cs="Times New Roman"/>
                      <w:color w:val="000000" w:themeColor="text1" w:themeShade="80"/>
                      <w:szCs w:val="21"/>
                    </w:rPr>
                  </w:pPr>
                  <w:r>
                    <w:rPr>
                      <w:rFonts w:ascii="Times New Roman" w:eastAsia="宋体" w:hAnsi="Times New Roman" w:cs="Times New Roman" w:hint="eastAsia"/>
                      <w:color w:val="000000" w:themeColor="text1" w:themeShade="80"/>
                      <w:szCs w:val="21"/>
                    </w:rPr>
                    <w:t>“</w:t>
                  </w:r>
                  <w:r>
                    <w:rPr>
                      <w:rFonts w:ascii="Times New Roman" w:eastAsia="宋体" w:hAnsi="Times New Roman" w:cs="Times New Roman" w:hint="eastAsia"/>
                      <w:color w:val="000000" w:themeColor="text1" w:themeShade="80"/>
                      <w:szCs w:val="21"/>
                    </w:rPr>
                    <w:t>1</w:t>
                  </w:r>
                  <w:r>
                    <w:rPr>
                      <w:rFonts w:ascii="Times New Roman" w:eastAsia="宋体" w:hAnsi="Times New Roman" w:cs="Times New Roman" w:hint="eastAsia"/>
                      <w:color w:val="000000" w:themeColor="text1" w:themeShade="80"/>
                      <w:szCs w:val="21"/>
                    </w:rPr>
                    <w:t>”即全市总体、全市优先保护单元及全市重点管控单元总体的生态环境准入清单，明确了全市不同空间区域的空间布局约束、污染物排放管控、环境风险防控、资源开发效率的管控要求。</w:t>
                  </w:r>
                </w:p>
                <w:p w:rsidR="00FE75E2" w:rsidRDefault="003D2C79">
                  <w:pPr>
                    <w:tabs>
                      <w:tab w:val="left" w:pos="0"/>
                    </w:tabs>
                    <w:spacing w:line="360" w:lineRule="exact"/>
                    <w:ind w:leftChars="-50" w:left="-105" w:rightChars="-50" w:right="-105"/>
                    <w:jc w:val="center"/>
                    <w:rPr>
                      <w:rFonts w:ascii="Times New Roman" w:eastAsia="宋体" w:hAnsi="Times New Roman" w:cs="Times New Roman"/>
                      <w:color w:val="000000" w:themeColor="text1" w:themeShade="80"/>
                      <w:szCs w:val="21"/>
                    </w:rPr>
                  </w:pPr>
                  <w:r>
                    <w:rPr>
                      <w:rFonts w:ascii="Times New Roman" w:eastAsia="宋体" w:hAnsi="Times New Roman" w:cs="Times New Roman" w:hint="eastAsia"/>
                      <w:color w:val="000000" w:themeColor="text1" w:themeShade="80"/>
                      <w:szCs w:val="21"/>
                    </w:rPr>
                    <w:t>“</w:t>
                  </w:r>
                  <w:r>
                    <w:rPr>
                      <w:rFonts w:ascii="Times New Roman" w:eastAsia="宋体" w:hAnsi="Times New Roman" w:cs="Times New Roman" w:hint="eastAsia"/>
                      <w:color w:val="000000" w:themeColor="text1" w:themeShade="80"/>
                      <w:szCs w:val="21"/>
                    </w:rPr>
                    <w:t>1</w:t>
                  </w:r>
                  <w:r>
                    <w:rPr>
                      <w:rFonts w:ascii="Times New Roman" w:eastAsia="宋体" w:hAnsi="Times New Roman" w:cs="Times New Roman" w:hint="eastAsia"/>
                      <w:color w:val="000000" w:themeColor="text1" w:themeShade="80"/>
                      <w:szCs w:val="21"/>
                    </w:rPr>
                    <w:t>”即各区县总体的生态环境准入清单，明确了各区（县）不同空间区域的空间布局约束、污染物排放管控、环境风险防控</w:t>
                  </w:r>
                  <w:r>
                    <w:rPr>
                      <w:rFonts w:ascii="Times New Roman" w:eastAsia="宋体" w:hAnsi="Times New Roman" w:cs="Times New Roman" w:hint="eastAsia"/>
                      <w:color w:val="000000" w:themeColor="text1" w:themeShade="80"/>
                      <w:szCs w:val="21"/>
                    </w:rPr>
                    <w:t>、资源开发效率的管控要求。</w:t>
                  </w:r>
                </w:p>
                <w:p w:rsidR="00FE75E2" w:rsidRDefault="003D2C79">
                  <w:pPr>
                    <w:tabs>
                      <w:tab w:val="left" w:pos="0"/>
                    </w:tabs>
                    <w:spacing w:line="360" w:lineRule="exact"/>
                    <w:ind w:leftChars="-50" w:left="-105" w:rightChars="-50" w:right="-105"/>
                    <w:jc w:val="center"/>
                    <w:rPr>
                      <w:rFonts w:ascii="Times New Roman" w:eastAsia="宋体" w:hAnsi="Times New Roman" w:cs="Times New Roman"/>
                      <w:color w:val="000000" w:themeColor="text1" w:themeShade="80"/>
                      <w:szCs w:val="21"/>
                    </w:rPr>
                  </w:pPr>
                  <w:r>
                    <w:rPr>
                      <w:rFonts w:ascii="Times New Roman" w:eastAsia="宋体" w:hAnsi="Times New Roman" w:cs="Times New Roman" w:hint="eastAsia"/>
                      <w:color w:val="000000" w:themeColor="text1" w:themeShade="80"/>
                      <w:szCs w:val="21"/>
                    </w:rPr>
                    <w:t>“</w:t>
                  </w:r>
                  <w:r>
                    <w:rPr>
                      <w:rFonts w:ascii="Times New Roman" w:eastAsia="宋体" w:hAnsi="Times New Roman" w:cs="Times New Roman" w:hint="eastAsia"/>
                      <w:color w:val="000000" w:themeColor="text1" w:themeShade="80"/>
                      <w:szCs w:val="21"/>
                    </w:rPr>
                    <w:t>158</w:t>
                  </w:r>
                  <w:r>
                    <w:rPr>
                      <w:rFonts w:ascii="Times New Roman" w:eastAsia="宋体" w:hAnsi="Times New Roman" w:cs="Times New Roman" w:hint="eastAsia"/>
                      <w:color w:val="000000" w:themeColor="text1" w:themeShade="80"/>
                      <w:szCs w:val="21"/>
                    </w:rPr>
                    <w:t>”是指各区县（含西咸新区</w:t>
                  </w:r>
                  <w:r>
                    <w:rPr>
                      <w:rFonts w:ascii="Times New Roman" w:eastAsia="宋体" w:hAnsi="Times New Roman" w:cs="Times New Roman" w:hint="eastAsia"/>
                      <w:color w:val="000000" w:themeColor="text1" w:themeShade="80"/>
                      <w:szCs w:val="21"/>
                    </w:rPr>
                    <w:t>17</w:t>
                  </w:r>
                  <w:r>
                    <w:rPr>
                      <w:rFonts w:ascii="Times New Roman" w:eastAsia="宋体" w:hAnsi="Times New Roman" w:cs="Times New Roman" w:hint="eastAsia"/>
                      <w:color w:val="000000" w:themeColor="text1" w:themeShade="80"/>
                      <w:szCs w:val="21"/>
                    </w:rPr>
                    <w:t>个）管控单元生态环境准入清单</w:t>
                  </w:r>
                </w:p>
              </w:tc>
              <w:tc>
                <w:tcPr>
                  <w:tcW w:w="1655" w:type="dxa"/>
                  <w:vAlign w:val="center"/>
                </w:tcPr>
                <w:p w:rsidR="00FE75E2" w:rsidRDefault="003D2C79">
                  <w:pPr>
                    <w:tabs>
                      <w:tab w:val="left" w:pos="0"/>
                    </w:tabs>
                    <w:spacing w:line="360" w:lineRule="exact"/>
                    <w:ind w:leftChars="-50" w:left="-105" w:rightChars="-50" w:right="-105"/>
                    <w:jc w:val="center"/>
                    <w:rPr>
                      <w:rFonts w:ascii="Times New Roman" w:eastAsia="宋体" w:hAnsi="Times New Roman" w:cs="Times New Roman"/>
                      <w:color w:val="000000" w:themeColor="text1" w:themeShade="80"/>
                      <w:szCs w:val="21"/>
                    </w:rPr>
                  </w:pPr>
                  <w:r>
                    <w:rPr>
                      <w:rFonts w:ascii="Times New Roman" w:hAnsi="Times New Roman"/>
                      <w:color w:val="000000" w:themeColor="text1" w:themeShade="80"/>
                    </w:rPr>
                    <w:t>对照国家发展改革委和商务部发布的《市场准入负面清单（</w:t>
                  </w:r>
                  <w:r>
                    <w:rPr>
                      <w:rFonts w:ascii="Times New Roman" w:hAnsi="Times New Roman"/>
                      <w:color w:val="000000" w:themeColor="text1" w:themeShade="80"/>
                    </w:rPr>
                    <w:t>202</w:t>
                  </w:r>
                  <w:r>
                    <w:rPr>
                      <w:rFonts w:ascii="Times New Roman" w:hAnsi="Times New Roman" w:hint="eastAsia"/>
                      <w:color w:val="000000" w:themeColor="text1" w:themeShade="80"/>
                    </w:rPr>
                    <w:t>2</w:t>
                  </w:r>
                  <w:r>
                    <w:rPr>
                      <w:rFonts w:ascii="Times New Roman" w:hAnsi="Times New Roman"/>
                      <w:color w:val="000000" w:themeColor="text1" w:themeShade="80"/>
                    </w:rPr>
                    <w:t>年版）》</w:t>
                  </w:r>
                  <w:r>
                    <w:rPr>
                      <w:rFonts w:ascii="Times New Roman" w:hAnsi="Times New Roman" w:hint="eastAsia"/>
                      <w:color w:val="000000" w:themeColor="text1" w:themeShade="80"/>
                    </w:rPr>
                    <w:t>，本项目</w:t>
                  </w:r>
                  <w:r>
                    <w:rPr>
                      <w:rFonts w:ascii="Times New Roman" w:hAnsi="Times New Roman"/>
                      <w:color w:val="000000" w:themeColor="text1" w:themeShade="80"/>
                    </w:rPr>
                    <w:t>不属于禁止类</w:t>
                  </w:r>
                </w:p>
              </w:tc>
              <w:tc>
                <w:tcPr>
                  <w:tcW w:w="688" w:type="dxa"/>
                  <w:vAlign w:val="center"/>
                </w:tcPr>
                <w:p w:rsidR="00FE75E2" w:rsidRDefault="003D2C79">
                  <w:pPr>
                    <w:spacing w:line="360" w:lineRule="exact"/>
                    <w:ind w:leftChars="-50" w:left="-105" w:rightChars="-50" w:right="-105"/>
                    <w:jc w:val="center"/>
                    <w:rPr>
                      <w:rFonts w:ascii="Times New Roman" w:hAnsi="Times New Roman" w:cs="Times New Roman"/>
                      <w:bCs/>
                      <w:color w:val="000000" w:themeColor="text1" w:themeShade="80"/>
                      <w:szCs w:val="21"/>
                    </w:rPr>
                  </w:pPr>
                  <w:r>
                    <w:rPr>
                      <w:rFonts w:ascii="Times New Roman" w:hAnsi="Times New Roman" w:cs="Times New Roman" w:hint="eastAsia"/>
                      <w:bCs/>
                      <w:color w:val="000000" w:themeColor="text1" w:themeShade="80"/>
                      <w:szCs w:val="21"/>
                    </w:rPr>
                    <w:t>符合</w:t>
                  </w:r>
                </w:p>
              </w:tc>
            </w:tr>
          </w:tbl>
          <w:p w:rsidR="00FE75E2" w:rsidRDefault="003D2C79">
            <w:pPr>
              <w:jc w:val="center"/>
              <w:rPr>
                <w:rFonts w:ascii="Times New Roman" w:eastAsia="宋体" w:hAnsi="Times New Roman" w:cs="Times New Roman"/>
                <w:b/>
                <w:bCs/>
                <w:szCs w:val="21"/>
              </w:rPr>
            </w:pPr>
            <w:r>
              <w:rPr>
                <w:rFonts w:ascii="Times New Roman" w:eastAsia="宋体" w:hAnsi="Times New Roman" w:cs="Times New Roman" w:hint="eastAsia"/>
                <w:b/>
                <w:bCs/>
                <w:szCs w:val="21"/>
              </w:rPr>
              <w:t>表</w:t>
            </w:r>
            <w:r>
              <w:rPr>
                <w:rFonts w:ascii="Times New Roman" w:eastAsia="宋体" w:hAnsi="Times New Roman" w:cs="Times New Roman" w:hint="eastAsia"/>
                <w:b/>
                <w:bCs/>
                <w:szCs w:val="21"/>
              </w:rPr>
              <w:t>1-3</w:t>
            </w:r>
            <w:r>
              <w:rPr>
                <w:rFonts w:ascii="Times New Roman" w:eastAsia="宋体" w:hAnsi="Times New Roman" w:cs="Times New Roman" w:hint="eastAsia"/>
                <w:b/>
                <w:bCs/>
                <w:szCs w:val="21"/>
              </w:rPr>
              <w:t>本项目与西安市生态环境分区管控准入清单的符合性分析表</w:t>
            </w:r>
          </w:p>
          <w:tbl>
            <w:tblPr>
              <w:tblW w:w="5074" w:type="pct"/>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Look w:val="04A0" w:firstRow="1" w:lastRow="0" w:firstColumn="1" w:lastColumn="0" w:noHBand="0" w:noVBand="1"/>
            </w:tblPr>
            <w:tblGrid>
              <w:gridCol w:w="291"/>
              <w:gridCol w:w="242"/>
              <w:gridCol w:w="458"/>
              <w:gridCol w:w="394"/>
              <w:gridCol w:w="470"/>
              <w:gridCol w:w="2638"/>
              <w:gridCol w:w="671"/>
              <w:gridCol w:w="1271"/>
              <w:gridCol w:w="399"/>
            </w:tblGrid>
            <w:tr w:rsidR="00FE75E2">
              <w:trPr>
                <w:trHeight w:val="1623"/>
              </w:trPr>
              <w:tc>
                <w:tcPr>
                  <w:tcW w:w="212" w:type="pct"/>
                  <w:tcBorders>
                    <w:tl2br w:val="nil"/>
                    <w:tr2bl w:val="nil"/>
                  </w:tcBorders>
                  <w:tcMar>
                    <w:left w:w="0" w:type="dxa"/>
                    <w:right w:w="0" w:type="dxa"/>
                  </w:tcMar>
                  <w:vAlign w:val="center"/>
                </w:tcPr>
                <w:p w:rsidR="00FE75E2" w:rsidRDefault="003D2C79">
                  <w:pPr>
                    <w:jc w:val="center"/>
                    <w:rPr>
                      <w:rFonts w:ascii="Times New Roman" w:hAnsi="Times New Roman" w:cs="Times New Roman"/>
                      <w:kern w:val="0"/>
                      <w:szCs w:val="21"/>
                    </w:rPr>
                  </w:pPr>
                  <w:r>
                    <w:rPr>
                      <w:rFonts w:ascii="Times New Roman" w:hAnsi="Times New Roman" w:cs="Times New Roman"/>
                      <w:kern w:val="0"/>
                      <w:szCs w:val="21"/>
                    </w:rPr>
                    <w:t>市区</w:t>
                  </w:r>
                </w:p>
              </w:tc>
              <w:tc>
                <w:tcPr>
                  <w:tcW w:w="177" w:type="pct"/>
                  <w:tcBorders>
                    <w:tl2br w:val="nil"/>
                    <w:tr2bl w:val="nil"/>
                  </w:tcBorders>
                  <w:tcMar>
                    <w:left w:w="0" w:type="dxa"/>
                    <w:right w:w="0" w:type="dxa"/>
                  </w:tcMar>
                  <w:vAlign w:val="center"/>
                </w:tcPr>
                <w:p w:rsidR="00FE75E2" w:rsidRDefault="003D2C79">
                  <w:pPr>
                    <w:jc w:val="center"/>
                    <w:rPr>
                      <w:rFonts w:ascii="Times New Roman" w:hAnsi="Times New Roman" w:cs="Times New Roman"/>
                      <w:kern w:val="0"/>
                      <w:szCs w:val="21"/>
                    </w:rPr>
                  </w:pPr>
                  <w:r>
                    <w:rPr>
                      <w:rFonts w:ascii="Times New Roman" w:hAnsi="Times New Roman" w:cs="Times New Roman"/>
                      <w:kern w:val="0"/>
                      <w:szCs w:val="21"/>
                    </w:rPr>
                    <w:t>区县</w:t>
                  </w:r>
                </w:p>
              </w:tc>
              <w:tc>
                <w:tcPr>
                  <w:tcW w:w="335" w:type="pct"/>
                  <w:tcBorders>
                    <w:tl2br w:val="nil"/>
                    <w:tr2bl w:val="nil"/>
                  </w:tcBorders>
                  <w:tcMar>
                    <w:left w:w="0" w:type="dxa"/>
                    <w:right w:w="0" w:type="dxa"/>
                  </w:tcMar>
                  <w:vAlign w:val="center"/>
                </w:tcPr>
                <w:p w:rsidR="00FE75E2" w:rsidRDefault="003D2C79">
                  <w:pPr>
                    <w:jc w:val="center"/>
                    <w:rPr>
                      <w:rFonts w:ascii="Times New Roman" w:hAnsi="Times New Roman" w:cs="Times New Roman"/>
                      <w:kern w:val="0"/>
                      <w:szCs w:val="21"/>
                    </w:rPr>
                  </w:pPr>
                  <w:r>
                    <w:rPr>
                      <w:rFonts w:ascii="Times New Roman" w:hAnsi="Times New Roman" w:cs="Times New Roman"/>
                      <w:kern w:val="0"/>
                      <w:szCs w:val="21"/>
                    </w:rPr>
                    <w:t>环境管控</w:t>
                  </w:r>
                </w:p>
                <w:p w:rsidR="00FE75E2" w:rsidRDefault="003D2C79">
                  <w:pPr>
                    <w:jc w:val="center"/>
                    <w:rPr>
                      <w:rFonts w:ascii="Times New Roman" w:hAnsi="Times New Roman" w:cs="Times New Roman"/>
                      <w:kern w:val="0"/>
                      <w:szCs w:val="21"/>
                    </w:rPr>
                  </w:pPr>
                  <w:r>
                    <w:rPr>
                      <w:rFonts w:ascii="Times New Roman" w:hAnsi="Times New Roman" w:cs="Times New Roman"/>
                      <w:kern w:val="0"/>
                      <w:szCs w:val="21"/>
                    </w:rPr>
                    <w:t>单元名称</w:t>
                  </w:r>
                </w:p>
              </w:tc>
              <w:tc>
                <w:tcPr>
                  <w:tcW w:w="288" w:type="pct"/>
                  <w:tcBorders>
                    <w:tl2br w:val="nil"/>
                    <w:tr2bl w:val="nil"/>
                  </w:tcBorders>
                  <w:tcMar>
                    <w:left w:w="0" w:type="dxa"/>
                    <w:right w:w="0" w:type="dxa"/>
                  </w:tcMar>
                  <w:vAlign w:val="center"/>
                </w:tcPr>
                <w:p w:rsidR="00FE75E2" w:rsidRDefault="003D2C79">
                  <w:pPr>
                    <w:jc w:val="center"/>
                    <w:rPr>
                      <w:rFonts w:ascii="Times New Roman" w:hAnsi="Times New Roman" w:cs="Times New Roman"/>
                      <w:kern w:val="0"/>
                      <w:szCs w:val="21"/>
                    </w:rPr>
                  </w:pPr>
                  <w:r>
                    <w:rPr>
                      <w:rFonts w:ascii="Times New Roman" w:hAnsi="Times New Roman" w:cs="Times New Roman"/>
                      <w:kern w:val="0"/>
                      <w:szCs w:val="21"/>
                    </w:rPr>
                    <w:t>单元要素属性</w:t>
                  </w:r>
                </w:p>
              </w:tc>
              <w:tc>
                <w:tcPr>
                  <w:tcW w:w="344" w:type="pct"/>
                  <w:tcBorders>
                    <w:tl2br w:val="nil"/>
                    <w:tr2bl w:val="nil"/>
                  </w:tcBorders>
                  <w:tcMar>
                    <w:left w:w="0" w:type="dxa"/>
                    <w:right w:w="0" w:type="dxa"/>
                  </w:tcMar>
                  <w:vAlign w:val="center"/>
                </w:tcPr>
                <w:p w:rsidR="00FE75E2" w:rsidRDefault="003D2C79">
                  <w:pPr>
                    <w:jc w:val="center"/>
                    <w:rPr>
                      <w:rFonts w:ascii="Times New Roman" w:hAnsi="Times New Roman" w:cs="Times New Roman"/>
                      <w:kern w:val="0"/>
                      <w:szCs w:val="21"/>
                    </w:rPr>
                  </w:pPr>
                  <w:r>
                    <w:rPr>
                      <w:rFonts w:ascii="Times New Roman" w:hAnsi="Times New Roman" w:cs="Times New Roman"/>
                      <w:kern w:val="0"/>
                      <w:szCs w:val="21"/>
                    </w:rPr>
                    <w:t>管</w:t>
                  </w:r>
                  <w:proofErr w:type="gramStart"/>
                  <w:r>
                    <w:rPr>
                      <w:rFonts w:ascii="Times New Roman" w:hAnsi="Times New Roman" w:cs="Times New Roman"/>
                      <w:kern w:val="0"/>
                      <w:szCs w:val="21"/>
                    </w:rPr>
                    <w:t>控要求</w:t>
                  </w:r>
                  <w:proofErr w:type="gramEnd"/>
                  <w:r>
                    <w:rPr>
                      <w:rFonts w:ascii="Times New Roman" w:hAnsi="Times New Roman" w:cs="Times New Roman"/>
                      <w:kern w:val="0"/>
                      <w:szCs w:val="21"/>
                    </w:rPr>
                    <w:t>分类</w:t>
                  </w:r>
                </w:p>
              </w:tc>
              <w:tc>
                <w:tcPr>
                  <w:tcW w:w="1928" w:type="pct"/>
                  <w:tcBorders>
                    <w:tl2br w:val="nil"/>
                    <w:tr2bl w:val="nil"/>
                  </w:tcBorders>
                  <w:tcMar>
                    <w:left w:w="0" w:type="dxa"/>
                    <w:right w:w="0" w:type="dxa"/>
                  </w:tcMar>
                  <w:vAlign w:val="center"/>
                </w:tcPr>
                <w:p w:rsidR="00FE75E2" w:rsidRDefault="003D2C79">
                  <w:pPr>
                    <w:jc w:val="center"/>
                    <w:rPr>
                      <w:rFonts w:ascii="Times New Roman" w:hAnsi="Times New Roman" w:cs="Times New Roman"/>
                      <w:kern w:val="0"/>
                      <w:szCs w:val="21"/>
                    </w:rPr>
                  </w:pPr>
                  <w:r>
                    <w:rPr>
                      <w:rFonts w:ascii="Times New Roman" w:hAnsi="Times New Roman" w:cs="Times New Roman"/>
                      <w:kern w:val="0"/>
                      <w:szCs w:val="21"/>
                    </w:rPr>
                    <w:t>管</w:t>
                  </w:r>
                  <w:proofErr w:type="gramStart"/>
                  <w:r>
                    <w:rPr>
                      <w:rFonts w:ascii="Times New Roman" w:hAnsi="Times New Roman" w:cs="Times New Roman"/>
                      <w:kern w:val="0"/>
                      <w:szCs w:val="21"/>
                    </w:rPr>
                    <w:t>控要求</w:t>
                  </w:r>
                  <w:proofErr w:type="gramEnd"/>
                </w:p>
              </w:tc>
              <w:tc>
                <w:tcPr>
                  <w:tcW w:w="491" w:type="pct"/>
                  <w:tcBorders>
                    <w:tl2br w:val="nil"/>
                    <w:tr2bl w:val="nil"/>
                  </w:tcBorders>
                  <w:tcMar>
                    <w:left w:w="0" w:type="dxa"/>
                    <w:right w:w="0" w:type="dxa"/>
                  </w:tcMar>
                  <w:vAlign w:val="center"/>
                </w:tcPr>
                <w:p w:rsidR="00FE75E2" w:rsidRDefault="003D2C79">
                  <w:pPr>
                    <w:jc w:val="center"/>
                    <w:rPr>
                      <w:rFonts w:ascii="Times New Roman" w:hAnsi="Times New Roman" w:cs="Times New Roman"/>
                      <w:kern w:val="0"/>
                      <w:szCs w:val="21"/>
                    </w:rPr>
                  </w:pPr>
                  <w:r>
                    <w:rPr>
                      <w:rFonts w:ascii="Times New Roman" w:hAnsi="Times New Roman" w:cs="Times New Roman"/>
                      <w:kern w:val="0"/>
                      <w:szCs w:val="21"/>
                    </w:rPr>
                    <w:t>面积</w:t>
                  </w:r>
                </w:p>
              </w:tc>
              <w:tc>
                <w:tcPr>
                  <w:tcW w:w="929" w:type="pct"/>
                  <w:tcBorders>
                    <w:tl2br w:val="nil"/>
                    <w:tr2bl w:val="nil"/>
                  </w:tcBorders>
                  <w:vAlign w:val="center"/>
                </w:tcPr>
                <w:p w:rsidR="00FE75E2" w:rsidRDefault="003D2C79">
                  <w:pPr>
                    <w:jc w:val="center"/>
                    <w:rPr>
                      <w:rFonts w:ascii="Times New Roman" w:hAnsi="Times New Roman" w:cs="Times New Roman"/>
                      <w:kern w:val="0"/>
                      <w:szCs w:val="21"/>
                    </w:rPr>
                  </w:pPr>
                  <w:r>
                    <w:rPr>
                      <w:rFonts w:ascii="Times New Roman" w:hAnsi="Times New Roman" w:cs="Times New Roman"/>
                      <w:kern w:val="0"/>
                      <w:szCs w:val="21"/>
                    </w:rPr>
                    <w:t>本项目</w:t>
                  </w:r>
                </w:p>
              </w:tc>
              <w:tc>
                <w:tcPr>
                  <w:tcW w:w="292" w:type="pct"/>
                  <w:tcBorders>
                    <w:tl2br w:val="nil"/>
                    <w:tr2bl w:val="nil"/>
                  </w:tcBorders>
                  <w:vAlign w:val="center"/>
                </w:tcPr>
                <w:p w:rsidR="00FE75E2" w:rsidRDefault="003D2C79">
                  <w:pPr>
                    <w:jc w:val="center"/>
                    <w:rPr>
                      <w:rFonts w:ascii="Times New Roman" w:hAnsi="Times New Roman" w:cs="Times New Roman"/>
                      <w:kern w:val="0"/>
                      <w:szCs w:val="21"/>
                    </w:rPr>
                  </w:pPr>
                  <w:r>
                    <w:rPr>
                      <w:rFonts w:ascii="Times New Roman" w:hAnsi="Times New Roman" w:cs="Times New Roman"/>
                      <w:kern w:val="0"/>
                      <w:szCs w:val="21"/>
                    </w:rPr>
                    <w:t>符合性</w:t>
                  </w:r>
                </w:p>
              </w:tc>
            </w:tr>
            <w:tr w:rsidR="00FE75E2">
              <w:trPr>
                <w:trHeight w:val="285"/>
              </w:trPr>
              <w:tc>
                <w:tcPr>
                  <w:tcW w:w="212" w:type="pct"/>
                  <w:vMerge w:val="restart"/>
                  <w:tcBorders>
                    <w:tl2br w:val="nil"/>
                    <w:tr2bl w:val="nil"/>
                  </w:tcBorders>
                  <w:tcMar>
                    <w:left w:w="0" w:type="dxa"/>
                    <w:right w:w="0" w:type="dxa"/>
                  </w:tcMar>
                  <w:vAlign w:val="center"/>
                </w:tcPr>
                <w:p w:rsidR="00FE75E2" w:rsidRDefault="003D2C79">
                  <w:pPr>
                    <w:jc w:val="center"/>
                    <w:rPr>
                      <w:rFonts w:ascii="Times New Roman" w:hAnsi="Times New Roman" w:cs="Times New Roman"/>
                      <w:kern w:val="0"/>
                      <w:szCs w:val="21"/>
                    </w:rPr>
                  </w:pPr>
                  <w:r>
                    <w:rPr>
                      <w:rFonts w:ascii="Times New Roman" w:hAnsi="Times New Roman" w:cs="Times New Roman"/>
                      <w:kern w:val="0"/>
                      <w:szCs w:val="21"/>
                    </w:rPr>
                    <w:t>西安市</w:t>
                  </w:r>
                </w:p>
              </w:tc>
              <w:tc>
                <w:tcPr>
                  <w:tcW w:w="177" w:type="pct"/>
                  <w:vMerge w:val="restart"/>
                  <w:tcBorders>
                    <w:tl2br w:val="nil"/>
                    <w:tr2bl w:val="nil"/>
                  </w:tcBorders>
                  <w:tcMar>
                    <w:left w:w="0" w:type="dxa"/>
                    <w:right w:w="0" w:type="dxa"/>
                  </w:tcMar>
                  <w:vAlign w:val="center"/>
                </w:tcPr>
                <w:p w:rsidR="00FE75E2" w:rsidRDefault="003D2C79">
                  <w:pPr>
                    <w:jc w:val="center"/>
                    <w:rPr>
                      <w:rFonts w:ascii="Times New Roman" w:hAnsi="Times New Roman" w:cs="Times New Roman"/>
                      <w:kern w:val="0"/>
                      <w:szCs w:val="21"/>
                    </w:rPr>
                  </w:pPr>
                  <w:r>
                    <w:rPr>
                      <w:rFonts w:ascii="Times New Roman" w:hAnsi="Times New Roman" w:cs="Times New Roman" w:hint="eastAsia"/>
                      <w:kern w:val="0"/>
                      <w:szCs w:val="21"/>
                    </w:rPr>
                    <w:t>长安</w:t>
                  </w:r>
                  <w:r>
                    <w:rPr>
                      <w:rFonts w:ascii="Times New Roman" w:hAnsi="Times New Roman" w:cs="Times New Roman"/>
                      <w:kern w:val="0"/>
                      <w:szCs w:val="21"/>
                    </w:rPr>
                    <w:t>区</w:t>
                  </w:r>
                </w:p>
              </w:tc>
              <w:tc>
                <w:tcPr>
                  <w:tcW w:w="335" w:type="pct"/>
                  <w:vMerge w:val="restart"/>
                  <w:tcBorders>
                    <w:tl2br w:val="nil"/>
                    <w:tr2bl w:val="nil"/>
                  </w:tcBorders>
                  <w:tcMar>
                    <w:left w:w="0" w:type="dxa"/>
                    <w:right w:w="0" w:type="dxa"/>
                  </w:tcMar>
                  <w:vAlign w:val="center"/>
                </w:tcPr>
                <w:p w:rsidR="00FE75E2" w:rsidRDefault="003D2C79">
                  <w:pPr>
                    <w:jc w:val="center"/>
                    <w:rPr>
                      <w:rFonts w:ascii="Times New Roman" w:hAnsi="Times New Roman" w:cs="Times New Roman"/>
                      <w:kern w:val="0"/>
                      <w:szCs w:val="21"/>
                    </w:rPr>
                  </w:pPr>
                  <w:r>
                    <w:rPr>
                      <w:rFonts w:ascii="Times New Roman" w:hAnsi="Times New Roman" w:cs="Times New Roman" w:hint="eastAsia"/>
                      <w:kern w:val="0"/>
                      <w:szCs w:val="21"/>
                    </w:rPr>
                    <w:t>长安</w:t>
                  </w:r>
                  <w:r>
                    <w:rPr>
                      <w:rFonts w:ascii="Times New Roman" w:hAnsi="Times New Roman" w:cs="Times New Roman"/>
                      <w:kern w:val="0"/>
                      <w:szCs w:val="21"/>
                    </w:rPr>
                    <w:t>区重点管</w:t>
                  </w:r>
                </w:p>
                <w:p w:rsidR="00FE75E2" w:rsidRDefault="003D2C79">
                  <w:pPr>
                    <w:jc w:val="center"/>
                    <w:rPr>
                      <w:rFonts w:ascii="Times New Roman" w:hAnsi="Times New Roman" w:cs="Times New Roman"/>
                      <w:kern w:val="0"/>
                      <w:szCs w:val="21"/>
                    </w:rPr>
                  </w:pPr>
                  <w:r>
                    <w:rPr>
                      <w:rFonts w:ascii="Times New Roman" w:hAnsi="Times New Roman" w:cs="Times New Roman"/>
                      <w:kern w:val="0"/>
                      <w:szCs w:val="21"/>
                    </w:rPr>
                    <w:t>控单元</w:t>
                  </w:r>
                  <w:r>
                    <w:rPr>
                      <w:rFonts w:ascii="Times New Roman" w:hAnsi="Times New Roman" w:cs="Times New Roman" w:hint="eastAsia"/>
                      <w:kern w:val="0"/>
                      <w:szCs w:val="21"/>
                    </w:rPr>
                    <w:t>6</w:t>
                  </w:r>
                </w:p>
              </w:tc>
              <w:tc>
                <w:tcPr>
                  <w:tcW w:w="288" w:type="pct"/>
                  <w:vMerge w:val="restart"/>
                  <w:tcBorders>
                    <w:tl2br w:val="nil"/>
                    <w:tr2bl w:val="nil"/>
                  </w:tcBorders>
                  <w:tcMar>
                    <w:left w:w="0" w:type="dxa"/>
                    <w:right w:w="0" w:type="dxa"/>
                  </w:tcMar>
                  <w:vAlign w:val="center"/>
                </w:tcPr>
                <w:p w:rsidR="00FE75E2" w:rsidRDefault="003D2C79">
                  <w:pPr>
                    <w:jc w:val="center"/>
                    <w:rPr>
                      <w:rFonts w:ascii="Times New Roman" w:hAnsi="Times New Roman" w:cs="Times New Roman"/>
                      <w:kern w:val="0"/>
                      <w:szCs w:val="21"/>
                    </w:rPr>
                  </w:pPr>
                  <w:r>
                    <w:rPr>
                      <w:rFonts w:ascii="Times New Roman" w:hAnsi="Times New Roman" w:cs="Times New Roman"/>
                      <w:kern w:val="0"/>
                      <w:szCs w:val="21"/>
                    </w:rPr>
                    <w:t>大气环境布局</w:t>
                  </w:r>
                </w:p>
                <w:p w:rsidR="00FE75E2" w:rsidRDefault="003D2C79">
                  <w:pPr>
                    <w:jc w:val="center"/>
                    <w:rPr>
                      <w:rFonts w:ascii="Times New Roman" w:hAnsi="Times New Roman" w:cs="Times New Roman"/>
                      <w:kern w:val="0"/>
                      <w:szCs w:val="21"/>
                    </w:rPr>
                  </w:pPr>
                  <w:r>
                    <w:rPr>
                      <w:rFonts w:ascii="Times New Roman" w:hAnsi="Times New Roman" w:cs="Times New Roman"/>
                      <w:kern w:val="0"/>
                      <w:szCs w:val="21"/>
                    </w:rPr>
                    <w:t>敏感重点管控</w:t>
                  </w:r>
                </w:p>
                <w:p w:rsidR="00FE75E2" w:rsidRDefault="003D2C79">
                  <w:pPr>
                    <w:jc w:val="center"/>
                    <w:rPr>
                      <w:rFonts w:ascii="Times New Roman" w:hAnsi="Times New Roman" w:cs="Times New Roman"/>
                      <w:kern w:val="0"/>
                      <w:szCs w:val="21"/>
                    </w:rPr>
                  </w:pPr>
                  <w:r>
                    <w:rPr>
                      <w:rFonts w:ascii="Times New Roman" w:hAnsi="Times New Roman" w:cs="Times New Roman"/>
                      <w:kern w:val="0"/>
                      <w:szCs w:val="21"/>
                    </w:rPr>
                    <w:t>区</w:t>
                  </w:r>
                </w:p>
              </w:tc>
              <w:tc>
                <w:tcPr>
                  <w:tcW w:w="344" w:type="pct"/>
                  <w:tcBorders>
                    <w:tl2br w:val="nil"/>
                    <w:tr2bl w:val="nil"/>
                  </w:tcBorders>
                  <w:tcMar>
                    <w:left w:w="0" w:type="dxa"/>
                    <w:right w:w="0" w:type="dxa"/>
                  </w:tcMar>
                  <w:vAlign w:val="center"/>
                </w:tcPr>
                <w:p w:rsidR="00FE75E2" w:rsidRDefault="003D2C79">
                  <w:pPr>
                    <w:jc w:val="center"/>
                    <w:rPr>
                      <w:rFonts w:ascii="Times New Roman" w:hAnsi="Times New Roman" w:cs="Times New Roman"/>
                      <w:kern w:val="0"/>
                      <w:szCs w:val="21"/>
                    </w:rPr>
                  </w:pPr>
                  <w:r>
                    <w:rPr>
                      <w:rFonts w:ascii="Times New Roman" w:hAnsi="Times New Roman" w:cs="Times New Roman"/>
                      <w:kern w:val="0"/>
                      <w:szCs w:val="21"/>
                    </w:rPr>
                    <w:t>空间布局</w:t>
                  </w:r>
                </w:p>
                <w:p w:rsidR="00FE75E2" w:rsidRDefault="003D2C79">
                  <w:pPr>
                    <w:jc w:val="center"/>
                    <w:rPr>
                      <w:rFonts w:ascii="Times New Roman" w:hAnsi="Times New Roman" w:cs="Times New Roman"/>
                      <w:kern w:val="0"/>
                      <w:szCs w:val="21"/>
                    </w:rPr>
                  </w:pPr>
                  <w:r>
                    <w:rPr>
                      <w:rFonts w:ascii="Times New Roman" w:hAnsi="Times New Roman" w:cs="Times New Roman"/>
                      <w:kern w:val="0"/>
                      <w:szCs w:val="21"/>
                    </w:rPr>
                    <w:t>约束</w:t>
                  </w:r>
                </w:p>
              </w:tc>
              <w:tc>
                <w:tcPr>
                  <w:tcW w:w="1928" w:type="pct"/>
                  <w:tcBorders>
                    <w:tl2br w:val="nil"/>
                    <w:tr2bl w:val="nil"/>
                  </w:tcBorders>
                  <w:tcMar>
                    <w:left w:w="0" w:type="dxa"/>
                    <w:right w:w="0" w:type="dxa"/>
                  </w:tcMar>
                  <w:vAlign w:val="center"/>
                </w:tcPr>
                <w:p w:rsidR="00FE75E2" w:rsidRDefault="003D2C79">
                  <w:pPr>
                    <w:jc w:val="center"/>
                    <w:rPr>
                      <w:rFonts w:ascii="Times New Roman" w:hAnsi="Times New Roman" w:cs="Times New Roman"/>
                      <w:kern w:val="0"/>
                      <w:szCs w:val="21"/>
                    </w:rPr>
                  </w:pPr>
                  <w:r>
                    <w:rPr>
                      <w:rFonts w:ascii="Times New Roman" w:hAnsi="Times New Roman" w:cs="Times New Roman"/>
                      <w:kern w:val="0"/>
                      <w:szCs w:val="21"/>
                    </w:rPr>
                    <w:t>1</w:t>
                  </w:r>
                  <w:r>
                    <w:rPr>
                      <w:rFonts w:ascii="Times New Roman" w:hAnsi="Times New Roman" w:cs="Times New Roman" w:hint="eastAsia"/>
                      <w:kern w:val="0"/>
                      <w:szCs w:val="21"/>
                    </w:rPr>
                    <w:t>、</w:t>
                  </w:r>
                  <w:r>
                    <w:rPr>
                      <w:rFonts w:ascii="Times New Roman" w:hAnsi="Times New Roman" w:cs="Times New Roman"/>
                      <w:kern w:val="0"/>
                      <w:szCs w:val="21"/>
                    </w:rPr>
                    <w:t>大气污染防治重点区域严禁新增钢铁、水泥熟料、平板玻璃、炼化产能。</w:t>
                  </w:r>
                </w:p>
                <w:p w:rsidR="00FE75E2" w:rsidRDefault="003D2C79">
                  <w:pPr>
                    <w:jc w:val="center"/>
                    <w:rPr>
                      <w:rFonts w:ascii="Times New Roman" w:hAnsi="Times New Roman" w:cs="Times New Roman"/>
                      <w:kern w:val="0"/>
                      <w:szCs w:val="21"/>
                    </w:rPr>
                  </w:pPr>
                  <w:r>
                    <w:rPr>
                      <w:rFonts w:ascii="Times New Roman" w:hAnsi="Times New Roman" w:cs="Times New Roman"/>
                      <w:kern w:val="0"/>
                      <w:szCs w:val="21"/>
                    </w:rPr>
                    <w:t>2</w:t>
                  </w:r>
                  <w:r>
                    <w:rPr>
                      <w:rFonts w:ascii="Times New Roman" w:hAnsi="Times New Roman" w:cs="Times New Roman" w:hint="eastAsia"/>
                      <w:kern w:val="0"/>
                      <w:szCs w:val="21"/>
                    </w:rPr>
                    <w:t>、</w:t>
                  </w:r>
                  <w:r>
                    <w:rPr>
                      <w:rFonts w:ascii="Times New Roman" w:hAnsi="Times New Roman" w:cs="Times New Roman"/>
                      <w:kern w:val="0"/>
                      <w:szCs w:val="21"/>
                    </w:rPr>
                    <w:t>推动重污染企业搬迁入园或依法关闭</w:t>
                  </w:r>
                </w:p>
              </w:tc>
              <w:tc>
                <w:tcPr>
                  <w:tcW w:w="491" w:type="pct"/>
                  <w:vMerge w:val="restart"/>
                  <w:tcBorders>
                    <w:tl2br w:val="nil"/>
                    <w:tr2bl w:val="nil"/>
                  </w:tcBorders>
                  <w:tcMar>
                    <w:left w:w="0" w:type="dxa"/>
                    <w:right w:w="0" w:type="dxa"/>
                  </w:tcMar>
                  <w:vAlign w:val="center"/>
                </w:tcPr>
                <w:p w:rsidR="00FE75E2" w:rsidRDefault="003D2C79">
                  <w:pPr>
                    <w:jc w:val="center"/>
                    <w:rPr>
                      <w:rFonts w:ascii="Times New Roman" w:hAnsi="Times New Roman" w:cs="Times New Roman"/>
                      <w:kern w:val="0"/>
                      <w:szCs w:val="21"/>
                    </w:rPr>
                  </w:pPr>
                  <w:r>
                    <w:rPr>
                      <w:rFonts w:ascii="Times New Roman" w:hAnsi="Times New Roman" w:cs="Times New Roman"/>
                      <w:kern w:val="0"/>
                      <w:szCs w:val="21"/>
                    </w:rPr>
                    <w:t>324520m</w:t>
                  </w:r>
                  <w:r>
                    <w:rPr>
                      <w:rFonts w:ascii="Times New Roman" w:hAnsi="Times New Roman" w:cs="Times New Roman"/>
                      <w:kern w:val="0"/>
                      <w:szCs w:val="21"/>
                      <w:vertAlign w:val="superscript"/>
                    </w:rPr>
                    <w:t>2</w:t>
                  </w:r>
                </w:p>
              </w:tc>
              <w:tc>
                <w:tcPr>
                  <w:tcW w:w="929" w:type="pct"/>
                  <w:vMerge w:val="restart"/>
                  <w:tcBorders>
                    <w:tl2br w:val="nil"/>
                    <w:tr2bl w:val="nil"/>
                  </w:tcBorders>
                  <w:vAlign w:val="center"/>
                </w:tcPr>
                <w:p w:rsidR="00FE75E2" w:rsidRDefault="003D2C79">
                  <w:pPr>
                    <w:jc w:val="center"/>
                    <w:rPr>
                      <w:rFonts w:ascii="Times New Roman" w:hAnsi="Times New Roman" w:cs="Times New Roman"/>
                      <w:kern w:val="0"/>
                      <w:szCs w:val="21"/>
                    </w:rPr>
                  </w:pPr>
                  <w:r>
                    <w:rPr>
                      <w:rFonts w:ascii="Times New Roman" w:eastAsia="宋体" w:hAnsi="Times New Roman" w:cs="Times New Roman"/>
                      <w:szCs w:val="21"/>
                    </w:rPr>
                    <w:t>本项目为</w:t>
                  </w:r>
                  <w:r>
                    <w:rPr>
                      <w:rFonts w:ascii="Times New Roman" w:eastAsia="宋体" w:hAnsi="Times New Roman" w:cs="Times New Roman"/>
                      <w:szCs w:val="21"/>
                    </w:rPr>
                    <w:t>食品加工项目，不属于以上行业，不属于重污染企业</w:t>
                  </w:r>
                  <w:r>
                    <w:rPr>
                      <w:rFonts w:ascii="Times New Roman" w:eastAsia="宋体" w:hAnsi="Times New Roman" w:cs="Times New Roman" w:hint="eastAsia"/>
                      <w:szCs w:val="21"/>
                    </w:rPr>
                    <w:t>；</w:t>
                  </w:r>
                  <w:r>
                    <w:rPr>
                      <w:rFonts w:ascii="Times New Roman" w:eastAsia="宋体" w:hAnsi="Times New Roman" w:cs="Times New Roman"/>
                      <w:szCs w:val="21"/>
                    </w:rPr>
                    <w:t>本项目</w:t>
                  </w:r>
                  <w:r>
                    <w:rPr>
                      <w:rFonts w:ascii="Times New Roman" w:eastAsia="宋体" w:hAnsi="Times New Roman" w:cs="Times New Roman"/>
                      <w:szCs w:val="21"/>
                    </w:rPr>
                    <w:t>产生的污染物能够达标排放</w:t>
                  </w:r>
                  <w:r>
                    <w:rPr>
                      <w:rFonts w:ascii="Times New Roman" w:eastAsia="宋体" w:hAnsi="Times New Roman" w:cs="Times New Roman"/>
                      <w:szCs w:val="21"/>
                    </w:rPr>
                    <w:t>，且本</w:t>
                  </w:r>
                  <w:r>
                    <w:rPr>
                      <w:rFonts w:ascii="Times New Roman" w:eastAsia="宋体" w:hAnsi="Times New Roman" w:cs="Times New Roman"/>
                      <w:szCs w:val="21"/>
                    </w:rPr>
                    <w:t>项目不使用煤燃料</w:t>
                  </w:r>
                  <w:r>
                    <w:rPr>
                      <w:rFonts w:ascii="Times New Roman" w:eastAsia="宋体" w:hAnsi="Times New Roman" w:cs="Times New Roman"/>
                      <w:szCs w:val="21"/>
                    </w:rPr>
                    <w:t>。</w:t>
                  </w:r>
                  <w:r>
                    <w:rPr>
                      <w:rFonts w:ascii="Times New Roman" w:eastAsia="宋体" w:hAnsi="Times New Roman" w:cs="Times New Roman"/>
                      <w:szCs w:val="21"/>
                    </w:rPr>
                    <w:t>项目锅炉采用清洁燃料甲醇</w:t>
                  </w:r>
                  <w:r>
                    <w:rPr>
                      <w:rFonts w:ascii="Times New Roman" w:eastAsia="宋体" w:hAnsi="Times New Roman" w:cs="Times New Roman"/>
                      <w:szCs w:val="21"/>
                    </w:rPr>
                    <w:t>。</w:t>
                  </w:r>
                </w:p>
              </w:tc>
              <w:tc>
                <w:tcPr>
                  <w:tcW w:w="292" w:type="pct"/>
                  <w:vMerge w:val="restart"/>
                  <w:tcBorders>
                    <w:tl2br w:val="nil"/>
                    <w:tr2bl w:val="nil"/>
                  </w:tcBorders>
                  <w:vAlign w:val="center"/>
                </w:tcPr>
                <w:p w:rsidR="00FE75E2" w:rsidRDefault="003D2C79">
                  <w:pPr>
                    <w:jc w:val="center"/>
                    <w:rPr>
                      <w:rFonts w:ascii="Times New Roman" w:hAnsi="Times New Roman" w:cs="Times New Roman"/>
                      <w:kern w:val="0"/>
                      <w:szCs w:val="21"/>
                    </w:rPr>
                  </w:pPr>
                  <w:r>
                    <w:rPr>
                      <w:rFonts w:ascii="Times New Roman" w:hAnsi="Times New Roman" w:cs="Times New Roman"/>
                      <w:kern w:val="0"/>
                      <w:szCs w:val="21"/>
                    </w:rPr>
                    <w:t>符合</w:t>
                  </w:r>
                </w:p>
              </w:tc>
            </w:tr>
            <w:tr w:rsidR="00FE75E2">
              <w:trPr>
                <w:trHeight w:val="551"/>
              </w:trPr>
              <w:tc>
                <w:tcPr>
                  <w:tcW w:w="212" w:type="pct"/>
                  <w:vMerge/>
                  <w:tcBorders>
                    <w:tl2br w:val="nil"/>
                    <w:tr2bl w:val="nil"/>
                  </w:tcBorders>
                  <w:tcMar>
                    <w:left w:w="0" w:type="dxa"/>
                    <w:right w:w="0" w:type="dxa"/>
                  </w:tcMar>
                  <w:vAlign w:val="center"/>
                </w:tcPr>
                <w:p w:rsidR="00FE75E2" w:rsidRDefault="00FE75E2">
                  <w:pPr>
                    <w:jc w:val="center"/>
                    <w:rPr>
                      <w:rFonts w:ascii="Times New Roman" w:hAnsi="Times New Roman" w:cs="Times New Roman"/>
                      <w:kern w:val="0"/>
                      <w:szCs w:val="21"/>
                    </w:rPr>
                  </w:pPr>
                </w:p>
              </w:tc>
              <w:tc>
                <w:tcPr>
                  <w:tcW w:w="177" w:type="pct"/>
                  <w:vMerge/>
                  <w:tcBorders>
                    <w:tl2br w:val="nil"/>
                    <w:tr2bl w:val="nil"/>
                  </w:tcBorders>
                  <w:tcMar>
                    <w:left w:w="0" w:type="dxa"/>
                    <w:right w:w="0" w:type="dxa"/>
                  </w:tcMar>
                  <w:vAlign w:val="center"/>
                </w:tcPr>
                <w:p w:rsidR="00FE75E2" w:rsidRDefault="00FE75E2">
                  <w:pPr>
                    <w:jc w:val="center"/>
                    <w:rPr>
                      <w:rFonts w:ascii="Times New Roman" w:hAnsi="Times New Roman" w:cs="Times New Roman"/>
                      <w:kern w:val="0"/>
                      <w:szCs w:val="21"/>
                    </w:rPr>
                  </w:pPr>
                </w:p>
              </w:tc>
              <w:tc>
                <w:tcPr>
                  <w:tcW w:w="335" w:type="pct"/>
                  <w:vMerge/>
                  <w:tcBorders>
                    <w:tl2br w:val="nil"/>
                    <w:tr2bl w:val="nil"/>
                  </w:tcBorders>
                  <w:tcMar>
                    <w:left w:w="0" w:type="dxa"/>
                    <w:right w:w="0" w:type="dxa"/>
                  </w:tcMar>
                  <w:vAlign w:val="center"/>
                </w:tcPr>
                <w:p w:rsidR="00FE75E2" w:rsidRDefault="00FE75E2">
                  <w:pPr>
                    <w:jc w:val="center"/>
                    <w:rPr>
                      <w:rFonts w:ascii="Times New Roman" w:hAnsi="Times New Roman" w:cs="Times New Roman"/>
                      <w:kern w:val="0"/>
                      <w:szCs w:val="21"/>
                    </w:rPr>
                  </w:pPr>
                </w:p>
              </w:tc>
              <w:tc>
                <w:tcPr>
                  <w:tcW w:w="288" w:type="pct"/>
                  <w:vMerge/>
                  <w:tcBorders>
                    <w:tl2br w:val="nil"/>
                    <w:tr2bl w:val="nil"/>
                  </w:tcBorders>
                  <w:tcMar>
                    <w:left w:w="0" w:type="dxa"/>
                    <w:right w:w="0" w:type="dxa"/>
                  </w:tcMar>
                  <w:vAlign w:val="center"/>
                </w:tcPr>
                <w:p w:rsidR="00FE75E2" w:rsidRDefault="00FE75E2">
                  <w:pPr>
                    <w:jc w:val="center"/>
                    <w:rPr>
                      <w:rFonts w:ascii="Times New Roman" w:hAnsi="Times New Roman" w:cs="Times New Roman"/>
                      <w:kern w:val="0"/>
                      <w:szCs w:val="21"/>
                    </w:rPr>
                  </w:pPr>
                </w:p>
              </w:tc>
              <w:tc>
                <w:tcPr>
                  <w:tcW w:w="344" w:type="pct"/>
                  <w:tcBorders>
                    <w:tl2br w:val="nil"/>
                    <w:tr2bl w:val="nil"/>
                  </w:tcBorders>
                  <w:tcMar>
                    <w:left w:w="0" w:type="dxa"/>
                    <w:right w:w="0" w:type="dxa"/>
                  </w:tcMar>
                  <w:vAlign w:val="center"/>
                </w:tcPr>
                <w:p w:rsidR="00FE75E2" w:rsidRDefault="003D2C79">
                  <w:pPr>
                    <w:jc w:val="center"/>
                    <w:rPr>
                      <w:rFonts w:ascii="Times New Roman" w:hAnsi="Times New Roman" w:cs="Times New Roman"/>
                      <w:kern w:val="0"/>
                      <w:szCs w:val="21"/>
                    </w:rPr>
                  </w:pPr>
                  <w:r>
                    <w:rPr>
                      <w:rFonts w:ascii="Times New Roman" w:hAnsi="Times New Roman" w:cs="Times New Roman"/>
                      <w:kern w:val="0"/>
                      <w:szCs w:val="21"/>
                    </w:rPr>
                    <w:t>污染物排放管控</w:t>
                  </w:r>
                </w:p>
              </w:tc>
              <w:tc>
                <w:tcPr>
                  <w:tcW w:w="1928" w:type="pct"/>
                  <w:tcBorders>
                    <w:tl2br w:val="nil"/>
                    <w:tr2bl w:val="nil"/>
                  </w:tcBorders>
                  <w:tcMar>
                    <w:left w:w="0" w:type="dxa"/>
                    <w:right w:w="0" w:type="dxa"/>
                  </w:tcMar>
                  <w:vAlign w:val="center"/>
                </w:tcPr>
                <w:p w:rsidR="00FE75E2" w:rsidRDefault="003D2C79">
                  <w:pPr>
                    <w:jc w:val="center"/>
                    <w:rPr>
                      <w:rFonts w:ascii="Times New Roman" w:hAnsi="Times New Roman" w:cs="Times New Roman"/>
                      <w:kern w:val="0"/>
                      <w:szCs w:val="21"/>
                    </w:rPr>
                  </w:pPr>
                  <w:r>
                    <w:rPr>
                      <w:rFonts w:ascii="Times New Roman" w:hAnsi="Times New Roman" w:cs="Times New Roman"/>
                      <w:kern w:val="0"/>
                      <w:szCs w:val="21"/>
                    </w:rPr>
                    <w:t>1</w:t>
                  </w:r>
                  <w:r>
                    <w:rPr>
                      <w:rFonts w:ascii="Times New Roman" w:hAnsi="Times New Roman" w:cs="Times New Roman" w:hint="eastAsia"/>
                      <w:kern w:val="0"/>
                      <w:szCs w:val="21"/>
                    </w:rPr>
                    <w:t>、</w:t>
                  </w:r>
                  <w:r>
                    <w:rPr>
                      <w:rFonts w:ascii="Times New Roman" w:hAnsi="Times New Roman" w:cs="Times New Roman"/>
                      <w:kern w:val="0"/>
                      <w:szCs w:val="21"/>
                    </w:rPr>
                    <w:t>区域内保留企业采用先进生产工艺、严格落实污染治理设施，污染物执行超低排放或特别排放限值。</w:t>
                  </w:r>
                </w:p>
                <w:p w:rsidR="00FE75E2" w:rsidRDefault="003D2C79">
                  <w:pPr>
                    <w:jc w:val="center"/>
                    <w:rPr>
                      <w:rFonts w:ascii="Times New Roman" w:hAnsi="Times New Roman" w:cs="Times New Roman"/>
                      <w:kern w:val="0"/>
                      <w:szCs w:val="21"/>
                    </w:rPr>
                  </w:pPr>
                  <w:r>
                    <w:rPr>
                      <w:rFonts w:ascii="Times New Roman" w:hAnsi="Times New Roman" w:cs="Times New Roman"/>
                      <w:kern w:val="0"/>
                      <w:szCs w:val="21"/>
                    </w:rPr>
                    <w:t>2</w:t>
                  </w:r>
                  <w:r>
                    <w:rPr>
                      <w:rFonts w:ascii="Times New Roman" w:hAnsi="Times New Roman" w:cs="Times New Roman" w:hint="eastAsia"/>
                      <w:kern w:val="0"/>
                      <w:szCs w:val="21"/>
                    </w:rPr>
                    <w:t>、</w:t>
                  </w:r>
                  <w:r>
                    <w:rPr>
                      <w:rFonts w:ascii="Times New Roman" w:hAnsi="Times New Roman" w:cs="Times New Roman"/>
                      <w:kern w:val="0"/>
                      <w:szCs w:val="21"/>
                    </w:rPr>
                    <w:t>鼓励将老旧车辆和非道路移动机械替换为清洁能源车辆；推进新能源或清洁能源汽车使用。</w:t>
                  </w:r>
                </w:p>
                <w:p w:rsidR="00FE75E2" w:rsidRDefault="003D2C79">
                  <w:pPr>
                    <w:jc w:val="center"/>
                    <w:rPr>
                      <w:rFonts w:ascii="Times New Roman" w:hAnsi="Times New Roman" w:cs="Times New Roman"/>
                      <w:kern w:val="0"/>
                      <w:szCs w:val="21"/>
                    </w:rPr>
                  </w:pPr>
                  <w:r>
                    <w:rPr>
                      <w:rFonts w:ascii="Times New Roman" w:hAnsi="Times New Roman" w:cs="Times New Roman"/>
                      <w:kern w:val="0"/>
                      <w:szCs w:val="21"/>
                    </w:rPr>
                    <w:t>3</w:t>
                  </w:r>
                  <w:r>
                    <w:rPr>
                      <w:rFonts w:ascii="Times New Roman" w:hAnsi="Times New Roman" w:cs="Times New Roman" w:hint="eastAsia"/>
                      <w:kern w:val="0"/>
                      <w:szCs w:val="21"/>
                    </w:rPr>
                    <w:t>、</w:t>
                  </w:r>
                  <w:r>
                    <w:rPr>
                      <w:rFonts w:ascii="Times New Roman" w:hAnsi="Times New Roman" w:cs="Times New Roman"/>
                      <w:kern w:val="0"/>
                      <w:szCs w:val="21"/>
                    </w:rPr>
                    <w:t>进行散煤替代，加快铺设</w:t>
                  </w:r>
                  <w:r>
                    <w:rPr>
                      <w:rFonts w:ascii="Times New Roman" w:hAnsi="Times New Roman" w:cs="Times New Roman"/>
                      <w:kern w:val="0"/>
                      <w:szCs w:val="21"/>
                    </w:rPr>
                    <w:lastRenderedPageBreak/>
                    <w:t>天然气管网和集中供暖管网</w:t>
                  </w:r>
                </w:p>
              </w:tc>
              <w:tc>
                <w:tcPr>
                  <w:tcW w:w="491" w:type="pct"/>
                  <w:vMerge/>
                  <w:tcBorders>
                    <w:tl2br w:val="nil"/>
                    <w:tr2bl w:val="nil"/>
                  </w:tcBorders>
                  <w:tcMar>
                    <w:left w:w="0" w:type="dxa"/>
                    <w:right w:w="0" w:type="dxa"/>
                  </w:tcMar>
                  <w:vAlign w:val="center"/>
                </w:tcPr>
                <w:p w:rsidR="00FE75E2" w:rsidRDefault="00FE75E2">
                  <w:pPr>
                    <w:jc w:val="center"/>
                    <w:rPr>
                      <w:rFonts w:ascii="Times New Roman" w:hAnsi="Times New Roman" w:cs="Times New Roman"/>
                      <w:kern w:val="0"/>
                      <w:szCs w:val="21"/>
                    </w:rPr>
                  </w:pPr>
                </w:p>
              </w:tc>
              <w:tc>
                <w:tcPr>
                  <w:tcW w:w="929" w:type="pct"/>
                  <w:vMerge/>
                  <w:tcBorders>
                    <w:tl2br w:val="nil"/>
                    <w:tr2bl w:val="nil"/>
                  </w:tcBorders>
                  <w:vAlign w:val="center"/>
                </w:tcPr>
                <w:p w:rsidR="00FE75E2" w:rsidRDefault="00FE75E2">
                  <w:pPr>
                    <w:jc w:val="center"/>
                    <w:rPr>
                      <w:rFonts w:ascii="Times New Roman" w:hAnsi="Times New Roman" w:cs="Times New Roman"/>
                      <w:kern w:val="0"/>
                      <w:szCs w:val="21"/>
                    </w:rPr>
                  </w:pPr>
                </w:p>
              </w:tc>
              <w:tc>
                <w:tcPr>
                  <w:tcW w:w="292" w:type="pct"/>
                  <w:vMerge/>
                  <w:tcBorders>
                    <w:tl2br w:val="nil"/>
                    <w:tr2bl w:val="nil"/>
                  </w:tcBorders>
                  <w:vAlign w:val="center"/>
                </w:tcPr>
                <w:p w:rsidR="00FE75E2" w:rsidRDefault="00FE75E2">
                  <w:pPr>
                    <w:jc w:val="center"/>
                    <w:rPr>
                      <w:rFonts w:ascii="Times New Roman" w:hAnsi="Times New Roman" w:cs="Times New Roman"/>
                      <w:kern w:val="0"/>
                      <w:szCs w:val="21"/>
                    </w:rPr>
                  </w:pPr>
                </w:p>
              </w:tc>
            </w:tr>
            <w:tr w:rsidR="00FE75E2">
              <w:trPr>
                <w:trHeight w:val="285"/>
              </w:trPr>
              <w:tc>
                <w:tcPr>
                  <w:tcW w:w="212" w:type="pct"/>
                  <w:vMerge/>
                  <w:tcBorders>
                    <w:tl2br w:val="nil"/>
                    <w:tr2bl w:val="nil"/>
                  </w:tcBorders>
                  <w:tcMar>
                    <w:left w:w="0" w:type="dxa"/>
                    <w:right w:w="0" w:type="dxa"/>
                  </w:tcMar>
                  <w:vAlign w:val="center"/>
                </w:tcPr>
                <w:p w:rsidR="00FE75E2" w:rsidRDefault="00FE75E2">
                  <w:pPr>
                    <w:jc w:val="center"/>
                    <w:rPr>
                      <w:rFonts w:ascii="Times New Roman" w:hAnsi="Times New Roman" w:cs="Times New Roman"/>
                      <w:kern w:val="0"/>
                      <w:szCs w:val="21"/>
                    </w:rPr>
                  </w:pPr>
                </w:p>
              </w:tc>
              <w:tc>
                <w:tcPr>
                  <w:tcW w:w="177" w:type="pct"/>
                  <w:vMerge/>
                  <w:tcBorders>
                    <w:tl2br w:val="nil"/>
                    <w:tr2bl w:val="nil"/>
                  </w:tcBorders>
                  <w:tcMar>
                    <w:left w:w="0" w:type="dxa"/>
                    <w:right w:w="0" w:type="dxa"/>
                  </w:tcMar>
                  <w:vAlign w:val="center"/>
                </w:tcPr>
                <w:p w:rsidR="00FE75E2" w:rsidRDefault="00FE75E2">
                  <w:pPr>
                    <w:jc w:val="center"/>
                    <w:rPr>
                      <w:rFonts w:ascii="Times New Roman" w:hAnsi="Times New Roman" w:cs="Times New Roman"/>
                      <w:kern w:val="0"/>
                      <w:szCs w:val="21"/>
                    </w:rPr>
                  </w:pPr>
                </w:p>
              </w:tc>
              <w:tc>
                <w:tcPr>
                  <w:tcW w:w="335" w:type="pct"/>
                  <w:vMerge/>
                  <w:tcBorders>
                    <w:tl2br w:val="nil"/>
                    <w:tr2bl w:val="nil"/>
                  </w:tcBorders>
                  <w:tcMar>
                    <w:left w:w="0" w:type="dxa"/>
                    <w:right w:w="0" w:type="dxa"/>
                  </w:tcMar>
                  <w:vAlign w:val="center"/>
                </w:tcPr>
                <w:p w:rsidR="00FE75E2" w:rsidRDefault="00FE75E2">
                  <w:pPr>
                    <w:jc w:val="center"/>
                    <w:rPr>
                      <w:rFonts w:ascii="Times New Roman" w:hAnsi="Times New Roman" w:cs="Times New Roman"/>
                      <w:kern w:val="0"/>
                      <w:szCs w:val="21"/>
                    </w:rPr>
                  </w:pPr>
                </w:p>
              </w:tc>
              <w:tc>
                <w:tcPr>
                  <w:tcW w:w="288" w:type="pct"/>
                  <w:vMerge/>
                  <w:tcBorders>
                    <w:tl2br w:val="nil"/>
                    <w:tr2bl w:val="nil"/>
                  </w:tcBorders>
                  <w:tcMar>
                    <w:left w:w="0" w:type="dxa"/>
                    <w:right w:w="0" w:type="dxa"/>
                  </w:tcMar>
                  <w:vAlign w:val="center"/>
                </w:tcPr>
                <w:p w:rsidR="00FE75E2" w:rsidRDefault="00FE75E2">
                  <w:pPr>
                    <w:jc w:val="center"/>
                    <w:rPr>
                      <w:rFonts w:ascii="Times New Roman" w:hAnsi="Times New Roman" w:cs="Times New Roman"/>
                      <w:kern w:val="0"/>
                      <w:szCs w:val="21"/>
                    </w:rPr>
                  </w:pPr>
                </w:p>
              </w:tc>
              <w:tc>
                <w:tcPr>
                  <w:tcW w:w="344" w:type="pct"/>
                  <w:tcBorders>
                    <w:tl2br w:val="nil"/>
                    <w:tr2bl w:val="nil"/>
                  </w:tcBorders>
                  <w:tcMar>
                    <w:left w:w="0" w:type="dxa"/>
                    <w:right w:w="0" w:type="dxa"/>
                  </w:tcMar>
                  <w:vAlign w:val="center"/>
                </w:tcPr>
                <w:p w:rsidR="00FE75E2" w:rsidRDefault="003D2C79">
                  <w:pPr>
                    <w:jc w:val="center"/>
                    <w:rPr>
                      <w:rFonts w:ascii="Times New Roman" w:hAnsi="Times New Roman" w:cs="Times New Roman"/>
                      <w:kern w:val="0"/>
                      <w:szCs w:val="21"/>
                    </w:rPr>
                  </w:pPr>
                  <w:r>
                    <w:rPr>
                      <w:rFonts w:ascii="Times New Roman" w:hAnsi="Times New Roman" w:cs="Times New Roman"/>
                      <w:kern w:val="0"/>
                      <w:szCs w:val="21"/>
                    </w:rPr>
                    <w:t>环境风险管控</w:t>
                  </w:r>
                </w:p>
              </w:tc>
              <w:tc>
                <w:tcPr>
                  <w:tcW w:w="1928" w:type="pct"/>
                  <w:tcBorders>
                    <w:tl2br w:val="nil"/>
                    <w:tr2bl w:val="nil"/>
                  </w:tcBorders>
                  <w:tcMar>
                    <w:left w:w="0" w:type="dxa"/>
                    <w:right w:w="0" w:type="dxa"/>
                  </w:tcMar>
                  <w:vAlign w:val="center"/>
                </w:tcPr>
                <w:p w:rsidR="00FE75E2" w:rsidRDefault="003D2C79">
                  <w:pPr>
                    <w:jc w:val="center"/>
                    <w:rPr>
                      <w:rFonts w:ascii="Times New Roman" w:hAnsi="Times New Roman" w:cs="Times New Roman"/>
                      <w:kern w:val="0"/>
                      <w:szCs w:val="21"/>
                    </w:rPr>
                  </w:pPr>
                  <w:r>
                    <w:rPr>
                      <w:rFonts w:ascii="Times New Roman" w:hAnsi="Times New Roman" w:cs="Times New Roman"/>
                      <w:kern w:val="0"/>
                      <w:szCs w:val="21"/>
                    </w:rPr>
                    <w:t>/</w:t>
                  </w:r>
                </w:p>
              </w:tc>
              <w:tc>
                <w:tcPr>
                  <w:tcW w:w="491" w:type="pct"/>
                  <w:vMerge/>
                  <w:tcBorders>
                    <w:tl2br w:val="nil"/>
                    <w:tr2bl w:val="nil"/>
                  </w:tcBorders>
                  <w:tcMar>
                    <w:left w:w="0" w:type="dxa"/>
                    <w:right w:w="0" w:type="dxa"/>
                  </w:tcMar>
                  <w:vAlign w:val="center"/>
                </w:tcPr>
                <w:p w:rsidR="00FE75E2" w:rsidRDefault="00FE75E2">
                  <w:pPr>
                    <w:jc w:val="center"/>
                    <w:rPr>
                      <w:rFonts w:ascii="Times New Roman" w:hAnsi="Times New Roman" w:cs="Times New Roman"/>
                      <w:kern w:val="0"/>
                      <w:szCs w:val="21"/>
                    </w:rPr>
                  </w:pPr>
                </w:p>
              </w:tc>
              <w:tc>
                <w:tcPr>
                  <w:tcW w:w="929" w:type="pct"/>
                  <w:vMerge/>
                  <w:tcBorders>
                    <w:tl2br w:val="nil"/>
                    <w:tr2bl w:val="nil"/>
                  </w:tcBorders>
                  <w:vAlign w:val="center"/>
                </w:tcPr>
                <w:p w:rsidR="00FE75E2" w:rsidRDefault="00FE75E2">
                  <w:pPr>
                    <w:jc w:val="center"/>
                    <w:rPr>
                      <w:rFonts w:ascii="Times New Roman" w:hAnsi="Times New Roman" w:cs="Times New Roman"/>
                      <w:kern w:val="0"/>
                      <w:szCs w:val="21"/>
                    </w:rPr>
                  </w:pPr>
                </w:p>
              </w:tc>
              <w:tc>
                <w:tcPr>
                  <w:tcW w:w="292" w:type="pct"/>
                  <w:vMerge/>
                  <w:tcBorders>
                    <w:tl2br w:val="nil"/>
                    <w:tr2bl w:val="nil"/>
                  </w:tcBorders>
                  <w:vAlign w:val="center"/>
                </w:tcPr>
                <w:p w:rsidR="00FE75E2" w:rsidRDefault="00FE75E2">
                  <w:pPr>
                    <w:jc w:val="center"/>
                    <w:rPr>
                      <w:rFonts w:ascii="Times New Roman" w:hAnsi="Times New Roman" w:cs="Times New Roman"/>
                      <w:kern w:val="0"/>
                      <w:szCs w:val="21"/>
                    </w:rPr>
                  </w:pPr>
                </w:p>
              </w:tc>
            </w:tr>
            <w:tr w:rsidR="00FE75E2">
              <w:trPr>
                <w:trHeight w:val="551"/>
              </w:trPr>
              <w:tc>
                <w:tcPr>
                  <w:tcW w:w="212" w:type="pct"/>
                  <w:vMerge/>
                  <w:tcBorders>
                    <w:tl2br w:val="nil"/>
                    <w:tr2bl w:val="nil"/>
                  </w:tcBorders>
                  <w:tcMar>
                    <w:left w:w="0" w:type="dxa"/>
                    <w:right w:w="0" w:type="dxa"/>
                  </w:tcMar>
                  <w:vAlign w:val="center"/>
                </w:tcPr>
                <w:p w:rsidR="00FE75E2" w:rsidRDefault="00FE75E2">
                  <w:pPr>
                    <w:jc w:val="center"/>
                    <w:rPr>
                      <w:rFonts w:ascii="Times New Roman" w:hAnsi="Times New Roman" w:cs="Times New Roman"/>
                      <w:kern w:val="0"/>
                      <w:szCs w:val="21"/>
                    </w:rPr>
                  </w:pPr>
                </w:p>
              </w:tc>
              <w:tc>
                <w:tcPr>
                  <w:tcW w:w="177" w:type="pct"/>
                  <w:vMerge/>
                  <w:tcBorders>
                    <w:tl2br w:val="nil"/>
                    <w:tr2bl w:val="nil"/>
                  </w:tcBorders>
                  <w:tcMar>
                    <w:left w:w="0" w:type="dxa"/>
                    <w:right w:w="0" w:type="dxa"/>
                  </w:tcMar>
                  <w:vAlign w:val="center"/>
                </w:tcPr>
                <w:p w:rsidR="00FE75E2" w:rsidRDefault="00FE75E2">
                  <w:pPr>
                    <w:jc w:val="center"/>
                    <w:rPr>
                      <w:rFonts w:ascii="Times New Roman" w:hAnsi="Times New Roman" w:cs="Times New Roman"/>
                      <w:kern w:val="0"/>
                      <w:szCs w:val="21"/>
                    </w:rPr>
                  </w:pPr>
                </w:p>
              </w:tc>
              <w:tc>
                <w:tcPr>
                  <w:tcW w:w="335" w:type="pct"/>
                  <w:vMerge/>
                  <w:tcBorders>
                    <w:tl2br w:val="nil"/>
                    <w:tr2bl w:val="nil"/>
                  </w:tcBorders>
                  <w:tcMar>
                    <w:left w:w="0" w:type="dxa"/>
                    <w:right w:w="0" w:type="dxa"/>
                  </w:tcMar>
                  <w:vAlign w:val="center"/>
                </w:tcPr>
                <w:p w:rsidR="00FE75E2" w:rsidRDefault="00FE75E2">
                  <w:pPr>
                    <w:jc w:val="center"/>
                    <w:rPr>
                      <w:rFonts w:ascii="Times New Roman" w:hAnsi="Times New Roman" w:cs="Times New Roman"/>
                      <w:kern w:val="0"/>
                      <w:szCs w:val="21"/>
                    </w:rPr>
                  </w:pPr>
                </w:p>
              </w:tc>
              <w:tc>
                <w:tcPr>
                  <w:tcW w:w="288" w:type="pct"/>
                  <w:vMerge/>
                  <w:tcBorders>
                    <w:tl2br w:val="nil"/>
                    <w:tr2bl w:val="nil"/>
                  </w:tcBorders>
                  <w:tcMar>
                    <w:left w:w="0" w:type="dxa"/>
                    <w:right w:w="0" w:type="dxa"/>
                  </w:tcMar>
                  <w:vAlign w:val="center"/>
                </w:tcPr>
                <w:p w:rsidR="00FE75E2" w:rsidRDefault="00FE75E2">
                  <w:pPr>
                    <w:jc w:val="center"/>
                    <w:rPr>
                      <w:rFonts w:ascii="Times New Roman" w:hAnsi="Times New Roman" w:cs="Times New Roman"/>
                      <w:kern w:val="0"/>
                      <w:szCs w:val="21"/>
                    </w:rPr>
                  </w:pPr>
                </w:p>
              </w:tc>
              <w:tc>
                <w:tcPr>
                  <w:tcW w:w="344" w:type="pct"/>
                  <w:tcBorders>
                    <w:tl2br w:val="nil"/>
                    <w:tr2bl w:val="nil"/>
                  </w:tcBorders>
                  <w:tcMar>
                    <w:left w:w="0" w:type="dxa"/>
                    <w:right w:w="0" w:type="dxa"/>
                  </w:tcMar>
                  <w:vAlign w:val="center"/>
                </w:tcPr>
                <w:p w:rsidR="00FE75E2" w:rsidRDefault="003D2C79">
                  <w:pPr>
                    <w:jc w:val="center"/>
                    <w:rPr>
                      <w:rFonts w:ascii="Times New Roman" w:hAnsi="Times New Roman" w:cs="Times New Roman"/>
                      <w:kern w:val="0"/>
                      <w:szCs w:val="21"/>
                    </w:rPr>
                  </w:pPr>
                  <w:r>
                    <w:rPr>
                      <w:rFonts w:ascii="Times New Roman" w:hAnsi="Times New Roman" w:cs="Times New Roman"/>
                      <w:kern w:val="0"/>
                      <w:szCs w:val="21"/>
                    </w:rPr>
                    <w:t>资源开发效率要求</w:t>
                  </w:r>
                </w:p>
              </w:tc>
              <w:tc>
                <w:tcPr>
                  <w:tcW w:w="1928" w:type="pct"/>
                  <w:tcBorders>
                    <w:tl2br w:val="nil"/>
                    <w:tr2bl w:val="nil"/>
                  </w:tcBorders>
                  <w:tcMar>
                    <w:left w:w="0" w:type="dxa"/>
                    <w:right w:w="0" w:type="dxa"/>
                  </w:tcMar>
                  <w:vAlign w:val="center"/>
                </w:tcPr>
                <w:p w:rsidR="00FE75E2" w:rsidRDefault="003D2C79">
                  <w:pPr>
                    <w:jc w:val="center"/>
                    <w:rPr>
                      <w:rFonts w:ascii="Times New Roman" w:hAnsi="Times New Roman" w:cs="Times New Roman"/>
                      <w:kern w:val="0"/>
                      <w:szCs w:val="21"/>
                    </w:rPr>
                  </w:pPr>
                  <w:r>
                    <w:rPr>
                      <w:rFonts w:ascii="Times New Roman" w:hAnsi="Times New Roman" w:cs="Times New Roman"/>
                      <w:kern w:val="0"/>
                      <w:szCs w:val="21"/>
                    </w:rPr>
                    <w:t>/</w:t>
                  </w:r>
                </w:p>
              </w:tc>
              <w:tc>
                <w:tcPr>
                  <w:tcW w:w="491" w:type="pct"/>
                  <w:vMerge/>
                  <w:tcBorders>
                    <w:tl2br w:val="nil"/>
                    <w:tr2bl w:val="nil"/>
                  </w:tcBorders>
                  <w:tcMar>
                    <w:left w:w="0" w:type="dxa"/>
                    <w:right w:w="0" w:type="dxa"/>
                  </w:tcMar>
                  <w:vAlign w:val="center"/>
                </w:tcPr>
                <w:p w:rsidR="00FE75E2" w:rsidRDefault="00FE75E2">
                  <w:pPr>
                    <w:jc w:val="center"/>
                    <w:rPr>
                      <w:rFonts w:ascii="Times New Roman" w:hAnsi="Times New Roman" w:cs="Times New Roman"/>
                      <w:kern w:val="0"/>
                      <w:szCs w:val="21"/>
                    </w:rPr>
                  </w:pPr>
                </w:p>
              </w:tc>
              <w:tc>
                <w:tcPr>
                  <w:tcW w:w="929" w:type="pct"/>
                  <w:vMerge/>
                  <w:tcBorders>
                    <w:tl2br w:val="nil"/>
                    <w:tr2bl w:val="nil"/>
                  </w:tcBorders>
                  <w:vAlign w:val="center"/>
                </w:tcPr>
                <w:p w:rsidR="00FE75E2" w:rsidRDefault="00FE75E2">
                  <w:pPr>
                    <w:jc w:val="center"/>
                    <w:rPr>
                      <w:rFonts w:ascii="Times New Roman" w:hAnsi="Times New Roman" w:cs="Times New Roman"/>
                      <w:kern w:val="0"/>
                      <w:szCs w:val="21"/>
                    </w:rPr>
                  </w:pPr>
                </w:p>
              </w:tc>
              <w:tc>
                <w:tcPr>
                  <w:tcW w:w="292" w:type="pct"/>
                  <w:vMerge/>
                  <w:tcBorders>
                    <w:tl2br w:val="nil"/>
                    <w:tr2bl w:val="nil"/>
                  </w:tcBorders>
                  <w:vAlign w:val="center"/>
                </w:tcPr>
                <w:p w:rsidR="00FE75E2" w:rsidRDefault="00FE75E2">
                  <w:pPr>
                    <w:jc w:val="center"/>
                    <w:rPr>
                      <w:rFonts w:ascii="Times New Roman" w:hAnsi="Times New Roman" w:cs="Times New Roman"/>
                      <w:kern w:val="0"/>
                      <w:szCs w:val="21"/>
                    </w:rPr>
                  </w:pPr>
                </w:p>
              </w:tc>
            </w:tr>
            <w:tr w:rsidR="00FE75E2">
              <w:trPr>
                <w:trHeight w:val="931"/>
              </w:trPr>
              <w:tc>
                <w:tcPr>
                  <w:tcW w:w="212" w:type="pct"/>
                  <w:vMerge/>
                  <w:tcBorders>
                    <w:tl2br w:val="nil"/>
                    <w:tr2bl w:val="nil"/>
                  </w:tcBorders>
                  <w:tcMar>
                    <w:left w:w="0" w:type="dxa"/>
                    <w:right w:w="0" w:type="dxa"/>
                  </w:tcMar>
                  <w:vAlign w:val="center"/>
                </w:tcPr>
                <w:p w:rsidR="00FE75E2" w:rsidRDefault="00FE75E2">
                  <w:pPr>
                    <w:jc w:val="center"/>
                    <w:rPr>
                      <w:rFonts w:ascii="Times New Roman" w:hAnsi="Times New Roman" w:cs="Times New Roman"/>
                      <w:kern w:val="0"/>
                      <w:szCs w:val="21"/>
                    </w:rPr>
                  </w:pPr>
                </w:p>
              </w:tc>
              <w:tc>
                <w:tcPr>
                  <w:tcW w:w="177" w:type="pct"/>
                  <w:vMerge/>
                  <w:tcBorders>
                    <w:tl2br w:val="nil"/>
                    <w:tr2bl w:val="nil"/>
                  </w:tcBorders>
                  <w:tcMar>
                    <w:left w:w="0" w:type="dxa"/>
                    <w:right w:w="0" w:type="dxa"/>
                  </w:tcMar>
                  <w:vAlign w:val="center"/>
                </w:tcPr>
                <w:p w:rsidR="00FE75E2" w:rsidRDefault="00FE75E2">
                  <w:pPr>
                    <w:jc w:val="center"/>
                    <w:rPr>
                      <w:rFonts w:ascii="Times New Roman" w:hAnsi="Times New Roman" w:cs="Times New Roman"/>
                      <w:kern w:val="0"/>
                      <w:szCs w:val="21"/>
                    </w:rPr>
                  </w:pPr>
                </w:p>
              </w:tc>
              <w:tc>
                <w:tcPr>
                  <w:tcW w:w="335" w:type="pct"/>
                  <w:vMerge/>
                  <w:tcBorders>
                    <w:tl2br w:val="nil"/>
                    <w:tr2bl w:val="nil"/>
                  </w:tcBorders>
                  <w:tcMar>
                    <w:left w:w="0" w:type="dxa"/>
                    <w:right w:w="0" w:type="dxa"/>
                  </w:tcMar>
                  <w:vAlign w:val="center"/>
                </w:tcPr>
                <w:p w:rsidR="00FE75E2" w:rsidRDefault="00FE75E2">
                  <w:pPr>
                    <w:jc w:val="center"/>
                    <w:rPr>
                      <w:rFonts w:ascii="Times New Roman" w:hAnsi="Times New Roman" w:cs="Times New Roman"/>
                      <w:kern w:val="0"/>
                      <w:szCs w:val="21"/>
                    </w:rPr>
                  </w:pPr>
                </w:p>
              </w:tc>
              <w:tc>
                <w:tcPr>
                  <w:tcW w:w="288" w:type="pct"/>
                  <w:vMerge w:val="restart"/>
                  <w:tcBorders>
                    <w:tl2br w:val="nil"/>
                    <w:tr2bl w:val="nil"/>
                  </w:tcBorders>
                  <w:tcMar>
                    <w:left w:w="0" w:type="dxa"/>
                    <w:right w:w="0" w:type="dxa"/>
                  </w:tcMar>
                  <w:vAlign w:val="center"/>
                </w:tcPr>
                <w:p w:rsidR="00FE75E2" w:rsidRDefault="003D2C79">
                  <w:pPr>
                    <w:jc w:val="center"/>
                    <w:rPr>
                      <w:rFonts w:ascii="Times New Roman" w:hAnsi="Times New Roman" w:cs="Times New Roman"/>
                      <w:kern w:val="0"/>
                      <w:szCs w:val="21"/>
                    </w:rPr>
                  </w:pPr>
                  <w:r>
                    <w:rPr>
                      <w:rFonts w:ascii="Times New Roman" w:hAnsi="Times New Roman" w:cs="Times New Roman"/>
                      <w:kern w:val="0"/>
                      <w:szCs w:val="21"/>
                    </w:rPr>
                    <w:t>水环境农业</w:t>
                  </w:r>
                  <w:proofErr w:type="gramStart"/>
                  <w:r>
                    <w:rPr>
                      <w:rFonts w:ascii="Times New Roman" w:hAnsi="Times New Roman" w:cs="Times New Roman"/>
                      <w:kern w:val="0"/>
                      <w:szCs w:val="21"/>
                    </w:rPr>
                    <w:t>污</w:t>
                  </w:r>
                  <w:proofErr w:type="gramEnd"/>
                </w:p>
                <w:p w:rsidR="00FE75E2" w:rsidRDefault="003D2C79">
                  <w:pPr>
                    <w:jc w:val="center"/>
                    <w:rPr>
                      <w:rFonts w:ascii="Times New Roman" w:hAnsi="Times New Roman" w:cs="Times New Roman"/>
                      <w:kern w:val="0"/>
                      <w:szCs w:val="21"/>
                    </w:rPr>
                  </w:pPr>
                  <w:proofErr w:type="gramStart"/>
                  <w:r>
                    <w:rPr>
                      <w:rFonts w:ascii="Times New Roman" w:hAnsi="Times New Roman" w:cs="Times New Roman"/>
                      <w:kern w:val="0"/>
                      <w:szCs w:val="21"/>
                    </w:rPr>
                    <w:t>染重点</w:t>
                  </w:r>
                  <w:proofErr w:type="gramEnd"/>
                  <w:r>
                    <w:rPr>
                      <w:rFonts w:ascii="Times New Roman" w:hAnsi="Times New Roman" w:cs="Times New Roman"/>
                      <w:kern w:val="0"/>
                      <w:szCs w:val="21"/>
                    </w:rPr>
                    <w:t>管控区</w:t>
                  </w:r>
                </w:p>
              </w:tc>
              <w:tc>
                <w:tcPr>
                  <w:tcW w:w="344" w:type="pct"/>
                  <w:tcBorders>
                    <w:tl2br w:val="nil"/>
                    <w:tr2bl w:val="nil"/>
                  </w:tcBorders>
                  <w:tcMar>
                    <w:left w:w="0" w:type="dxa"/>
                    <w:right w:w="0" w:type="dxa"/>
                  </w:tcMar>
                  <w:vAlign w:val="center"/>
                </w:tcPr>
                <w:p w:rsidR="00FE75E2" w:rsidRDefault="003D2C79">
                  <w:pPr>
                    <w:jc w:val="center"/>
                    <w:rPr>
                      <w:rFonts w:ascii="Times New Roman" w:hAnsi="Times New Roman" w:cs="Times New Roman"/>
                      <w:kern w:val="0"/>
                      <w:szCs w:val="21"/>
                    </w:rPr>
                  </w:pPr>
                  <w:r>
                    <w:rPr>
                      <w:rFonts w:ascii="Times New Roman" w:hAnsi="Times New Roman" w:cs="Times New Roman"/>
                      <w:kern w:val="0"/>
                      <w:szCs w:val="21"/>
                    </w:rPr>
                    <w:t>空间布局</w:t>
                  </w:r>
                </w:p>
                <w:p w:rsidR="00FE75E2" w:rsidRDefault="003D2C79">
                  <w:pPr>
                    <w:jc w:val="center"/>
                    <w:rPr>
                      <w:rFonts w:ascii="Times New Roman" w:hAnsi="Times New Roman" w:cs="Times New Roman"/>
                      <w:kern w:val="0"/>
                      <w:szCs w:val="21"/>
                    </w:rPr>
                  </w:pPr>
                  <w:r>
                    <w:rPr>
                      <w:rFonts w:ascii="Times New Roman" w:hAnsi="Times New Roman" w:cs="Times New Roman"/>
                      <w:kern w:val="0"/>
                      <w:szCs w:val="21"/>
                    </w:rPr>
                    <w:t>约束</w:t>
                  </w:r>
                </w:p>
              </w:tc>
              <w:tc>
                <w:tcPr>
                  <w:tcW w:w="1928" w:type="pct"/>
                  <w:tcBorders>
                    <w:tl2br w:val="nil"/>
                    <w:tr2bl w:val="nil"/>
                  </w:tcBorders>
                  <w:tcMar>
                    <w:left w:w="0" w:type="dxa"/>
                    <w:right w:w="0" w:type="dxa"/>
                  </w:tcMar>
                  <w:vAlign w:val="center"/>
                </w:tcPr>
                <w:p w:rsidR="00FE75E2" w:rsidRDefault="003D2C79">
                  <w:pPr>
                    <w:jc w:val="center"/>
                    <w:rPr>
                      <w:rFonts w:ascii="Times New Roman" w:hAnsi="Times New Roman" w:cs="Times New Roman"/>
                      <w:kern w:val="0"/>
                      <w:szCs w:val="21"/>
                    </w:rPr>
                  </w:pPr>
                  <w:r>
                    <w:rPr>
                      <w:rFonts w:ascii="Times New Roman" w:hAnsi="Times New Roman" w:cs="Times New Roman"/>
                      <w:kern w:val="0"/>
                      <w:szCs w:val="21"/>
                    </w:rPr>
                    <w:t>水环境农业面</w:t>
                  </w:r>
                  <w:proofErr w:type="gramStart"/>
                  <w:r>
                    <w:rPr>
                      <w:rFonts w:ascii="Times New Roman" w:hAnsi="Times New Roman" w:cs="Times New Roman"/>
                      <w:kern w:val="0"/>
                      <w:szCs w:val="21"/>
                    </w:rPr>
                    <w:t>源重点</w:t>
                  </w:r>
                  <w:proofErr w:type="gramEnd"/>
                  <w:r>
                    <w:rPr>
                      <w:rFonts w:ascii="Times New Roman" w:hAnsi="Times New Roman" w:cs="Times New Roman"/>
                      <w:kern w:val="0"/>
                      <w:szCs w:val="21"/>
                    </w:rPr>
                    <w:t>管控区：</w:t>
                  </w:r>
                  <w:r>
                    <w:rPr>
                      <w:rFonts w:ascii="Times New Roman" w:hAnsi="Times New Roman" w:cs="Times New Roman"/>
                      <w:kern w:val="0"/>
                      <w:szCs w:val="21"/>
                    </w:rPr>
                    <w:t>1</w:t>
                  </w:r>
                  <w:r>
                    <w:rPr>
                      <w:rFonts w:ascii="Times New Roman" w:hAnsi="Times New Roman" w:cs="Times New Roman" w:hint="eastAsia"/>
                      <w:kern w:val="0"/>
                      <w:szCs w:val="21"/>
                    </w:rPr>
                    <w:t>、</w:t>
                  </w:r>
                  <w:r>
                    <w:rPr>
                      <w:rFonts w:ascii="Times New Roman" w:hAnsi="Times New Roman" w:cs="Times New Roman"/>
                      <w:kern w:val="0"/>
                      <w:szCs w:val="21"/>
                    </w:rPr>
                    <w:t>合理划分畜禽养殖区，严格区分养殖区、限养殖区与禁止养殖区。</w:t>
                  </w:r>
                  <w:r>
                    <w:rPr>
                      <w:rFonts w:ascii="Times New Roman" w:hAnsi="Times New Roman" w:cs="Times New Roman"/>
                      <w:kern w:val="0"/>
                      <w:szCs w:val="21"/>
                    </w:rPr>
                    <w:t>2</w:t>
                  </w:r>
                  <w:r>
                    <w:rPr>
                      <w:rFonts w:ascii="Times New Roman" w:hAnsi="Times New Roman" w:cs="Times New Roman" w:hint="eastAsia"/>
                      <w:kern w:val="0"/>
                      <w:szCs w:val="21"/>
                    </w:rPr>
                    <w:t>、</w:t>
                  </w:r>
                  <w:r>
                    <w:rPr>
                      <w:rFonts w:ascii="Times New Roman" w:hAnsi="Times New Roman" w:cs="Times New Roman"/>
                      <w:kern w:val="0"/>
                      <w:szCs w:val="21"/>
                    </w:rPr>
                    <w:t>加快农业结构调整</w:t>
                  </w:r>
                </w:p>
              </w:tc>
              <w:tc>
                <w:tcPr>
                  <w:tcW w:w="491" w:type="pct"/>
                  <w:vMerge w:val="restart"/>
                  <w:tcBorders>
                    <w:tl2br w:val="nil"/>
                    <w:tr2bl w:val="nil"/>
                  </w:tcBorders>
                  <w:tcMar>
                    <w:left w:w="0" w:type="dxa"/>
                    <w:right w:w="0" w:type="dxa"/>
                  </w:tcMar>
                  <w:vAlign w:val="center"/>
                </w:tcPr>
                <w:p w:rsidR="00FE75E2" w:rsidRDefault="003D2C79">
                  <w:pPr>
                    <w:jc w:val="center"/>
                    <w:rPr>
                      <w:rFonts w:ascii="Times New Roman" w:hAnsi="Times New Roman" w:cs="Times New Roman"/>
                      <w:kern w:val="0"/>
                      <w:szCs w:val="21"/>
                    </w:rPr>
                  </w:pPr>
                  <w:r>
                    <w:rPr>
                      <w:rFonts w:ascii="Times New Roman" w:hAnsi="Times New Roman" w:cs="Times New Roman"/>
                      <w:kern w:val="0"/>
                      <w:szCs w:val="21"/>
                    </w:rPr>
                    <w:t>324520m</w:t>
                  </w:r>
                  <w:r>
                    <w:rPr>
                      <w:rFonts w:ascii="Times New Roman" w:hAnsi="Times New Roman" w:cs="Times New Roman"/>
                      <w:kern w:val="0"/>
                      <w:szCs w:val="21"/>
                      <w:vertAlign w:val="superscript"/>
                    </w:rPr>
                    <w:t>2</w:t>
                  </w:r>
                </w:p>
              </w:tc>
              <w:tc>
                <w:tcPr>
                  <w:tcW w:w="929" w:type="pct"/>
                  <w:vMerge w:val="restart"/>
                  <w:tcBorders>
                    <w:tl2br w:val="nil"/>
                    <w:tr2bl w:val="nil"/>
                  </w:tcBorders>
                  <w:vAlign w:val="center"/>
                </w:tcPr>
                <w:p w:rsidR="00FE75E2" w:rsidRDefault="003D2C79">
                  <w:pPr>
                    <w:jc w:val="center"/>
                    <w:rPr>
                      <w:rFonts w:ascii="Times New Roman" w:hAnsi="Times New Roman" w:cs="Times New Roman"/>
                      <w:kern w:val="0"/>
                      <w:szCs w:val="21"/>
                    </w:rPr>
                  </w:pPr>
                  <w:r>
                    <w:rPr>
                      <w:rFonts w:ascii="Times New Roman" w:eastAsia="宋体" w:hAnsi="Times New Roman" w:cs="Times New Roman"/>
                      <w:szCs w:val="21"/>
                    </w:rPr>
                    <w:t>本项目不属于高耗水高污染类项目，产生的废水为常规污染因子，生产废水经自建污水处理站处理后进入市政污水管网排入</w:t>
                  </w:r>
                  <w:proofErr w:type="gramStart"/>
                  <w:r>
                    <w:rPr>
                      <w:rFonts w:ascii="Times New Roman" w:eastAsia="宋体" w:hAnsi="Times New Roman" w:cs="Times New Roman"/>
                      <w:szCs w:val="21"/>
                    </w:rPr>
                    <w:t>鸣犊镇污水处理</w:t>
                  </w:r>
                  <w:proofErr w:type="gramEnd"/>
                  <w:r>
                    <w:rPr>
                      <w:rFonts w:ascii="Times New Roman" w:eastAsia="宋体" w:hAnsi="Times New Roman" w:cs="Times New Roman"/>
                      <w:szCs w:val="21"/>
                    </w:rPr>
                    <w:t>厂，</w:t>
                  </w:r>
                  <w:r>
                    <w:rPr>
                      <w:rFonts w:ascii="Times New Roman" w:eastAsia="宋体" w:hAnsi="Times New Roman" w:cs="Times New Roman"/>
                      <w:szCs w:val="21"/>
                    </w:rPr>
                    <w:t>废水</w:t>
                  </w:r>
                  <w:r>
                    <w:rPr>
                      <w:rFonts w:ascii="Times New Roman" w:eastAsia="宋体" w:hAnsi="Times New Roman" w:cs="Times New Roman"/>
                      <w:szCs w:val="21"/>
                    </w:rPr>
                    <w:t>可做到稳定达标排放。</w:t>
                  </w:r>
                </w:p>
              </w:tc>
              <w:tc>
                <w:tcPr>
                  <w:tcW w:w="292" w:type="pct"/>
                  <w:vMerge w:val="restart"/>
                  <w:tcBorders>
                    <w:tl2br w:val="nil"/>
                    <w:tr2bl w:val="nil"/>
                  </w:tcBorders>
                  <w:vAlign w:val="center"/>
                </w:tcPr>
                <w:p w:rsidR="00FE75E2" w:rsidRDefault="003D2C79">
                  <w:pPr>
                    <w:jc w:val="center"/>
                    <w:rPr>
                      <w:rFonts w:ascii="Times New Roman" w:hAnsi="Times New Roman" w:cs="Times New Roman"/>
                      <w:kern w:val="0"/>
                      <w:szCs w:val="21"/>
                    </w:rPr>
                  </w:pPr>
                  <w:r>
                    <w:rPr>
                      <w:rFonts w:ascii="Times New Roman" w:hAnsi="Times New Roman" w:cs="Times New Roman"/>
                      <w:kern w:val="0"/>
                      <w:szCs w:val="21"/>
                    </w:rPr>
                    <w:t>符合</w:t>
                  </w:r>
                </w:p>
              </w:tc>
            </w:tr>
            <w:tr w:rsidR="00FE75E2">
              <w:trPr>
                <w:trHeight w:val="931"/>
              </w:trPr>
              <w:tc>
                <w:tcPr>
                  <w:tcW w:w="212" w:type="pct"/>
                  <w:vMerge/>
                  <w:tcBorders>
                    <w:tl2br w:val="nil"/>
                    <w:tr2bl w:val="nil"/>
                  </w:tcBorders>
                  <w:tcMar>
                    <w:left w:w="0" w:type="dxa"/>
                    <w:right w:w="0" w:type="dxa"/>
                  </w:tcMar>
                  <w:vAlign w:val="center"/>
                </w:tcPr>
                <w:p w:rsidR="00FE75E2" w:rsidRDefault="00FE75E2">
                  <w:pPr>
                    <w:jc w:val="center"/>
                  </w:pPr>
                </w:p>
              </w:tc>
              <w:tc>
                <w:tcPr>
                  <w:tcW w:w="177" w:type="pct"/>
                  <w:vMerge/>
                  <w:tcBorders>
                    <w:tl2br w:val="nil"/>
                    <w:tr2bl w:val="nil"/>
                  </w:tcBorders>
                  <w:tcMar>
                    <w:left w:w="0" w:type="dxa"/>
                    <w:right w:w="0" w:type="dxa"/>
                  </w:tcMar>
                  <w:vAlign w:val="center"/>
                </w:tcPr>
                <w:p w:rsidR="00FE75E2" w:rsidRDefault="00FE75E2">
                  <w:pPr>
                    <w:jc w:val="center"/>
                  </w:pPr>
                </w:p>
              </w:tc>
              <w:tc>
                <w:tcPr>
                  <w:tcW w:w="335" w:type="pct"/>
                  <w:vMerge/>
                  <w:tcBorders>
                    <w:tl2br w:val="nil"/>
                    <w:tr2bl w:val="nil"/>
                  </w:tcBorders>
                  <w:tcMar>
                    <w:left w:w="0" w:type="dxa"/>
                    <w:right w:w="0" w:type="dxa"/>
                  </w:tcMar>
                  <w:vAlign w:val="center"/>
                </w:tcPr>
                <w:p w:rsidR="00FE75E2" w:rsidRDefault="00FE75E2">
                  <w:pPr>
                    <w:jc w:val="center"/>
                  </w:pPr>
                </w:p>
              </w:tc>
              <w:tc>
                <w:tcPr>
                  <w:tcW w:w="288" w:type="pct"/>
                  <w:vMerge/>
                  <w:tcBorders>
                    <w:tl2br w:val="nil"/>
                    <w:tr2bl w:val="nil"/>
                  </w:tcBorders>
                  <w:tcMar>
                    <w:left w:w="0" w:type="dxa"/>
                    <w:right w:w="0" w:type="dxa"/>
                  </w:tcMar>
                  <w:vAlign w:val="center"/>
                </w:tcPr>
                <w:p w:rsidR="00FE75E2" w:rsidRDefault="00FE75E2">
                  <w:pPr>
                    <w:jc w:val="center"/>
                  </w:pPr>
                </w:p>
              </w:tc>
              <w:tc>
                <w:tcPr>
                  <w:tcW w:w="344" w:type="pct"/>
                  <w:tcBorders>
                    <w:tl2br w:val="nil"/>
                    <w:tr2bl w:val="nil"/>
                  </w:tcBorders>
                  <w:tcMar>
                    <w:left w:w="0" w:type="dxa"/>
                    <w:right w:w="0" w:type="dxa"/>
                  </w:tcMar>
                  <w:vAlign w:val="center"/>
                </w:tcPr>
                <w:p w:rsidR="00FE75E2" w:rsidRDefault="003D2C79">
                  <w:pPr>
                    <w:jc w:val="center"/>
                    <w:rPr>
                      <w:rFonts w:ascii="Times New Roman" w:hAnsi="Times New Roman" w:cs="Times New Roman"/>
                      <w:kern w:val="0"/>
                      <w:szCs w:val="21"/>
                    </w:rPr>
                  </w:pPr>
                  <w:r>
                    <w:rPr>
                      <w:rFonts w:ascii="Times New Roman" w:hAnsi="Times New Roman" w:cs="Times New Roman"/>
                      <w:kern w:val="0"/>
                      <w:szCs w:val="21"/>
                    </w:rPr>
                    <w:t>污染物排放管控</w:t>
                  </w:r>
                </w:p>
              </w:tc>
              <w:tc>
                <w:tcPr>
                  <w:tcW w:w="1928" w:type="pct"/>
                  <w:tcBorders>
                    <w:tl2br w:val="nil"/>
                    <w:tr2bl w:val="nil"/>
                  </w:tcBorders>
                  <w:tcMar>
                    <w:left w:w="0" w:type="dxa"/>
                    <w:right w:w="0" w:type="dxa"/>
                  </w:tcMar>
                  <w:vAlign w:val="center"/>
                </w:tcPr>
                <w:p w:rsidR="00FE75E2" w:rsidRDefault="003D2C79">
                  <w:pPr>
                    <w:jc w:val="center"/>
                    <w:rPr>
                      <w:rFonts w:ascii="Times New Roman" w:hAnsi="Times New Roman" w:cs="Times New Roman"/>
                      <w:kern w:val="0"/>
                      <w:szCs w:val="21"/>
                    </w:rPr>
                  </w:pPr>
                  <w:r>
                    <w:rPr>
                      <w:rFonts w:ascii="Times New Roman" w:hAnsi="Times New Roman" w:cs="Times New Roman"/>
                      <w:kern w:val="0"/>
                      <w:szCs w:val="21"/>
                    </w:rPr>
                    <w:t>水环境农业面</w:t>
                  </w:r>
                  <w:proofErr w:type="gramStart"/>
                  <w:r>
                    <w:rPr>
                      <w:rFonts w:ascii="Times New Roman" w:hAnsi="Times New Roman" w:cs="Times New Roman"/>
                      <w:kern w:val="0"/>
                      <w:szCs w:val="21"/>
                    </w:rPr>
                    <w:t>源重点</w:t>
                  </w:r>
                  <w:proofErr w:type="gramEnd"/>
                  <w:r>
                    <w:rPr>
                      <w:rFonts w:ascii="Times New Roman" w:hAnsi="Times New Roman" w:cs="Times New Roman"/>
                      <w:kern w:val="0"/>
                      <w:szCs w:val="21"/>
                    </w:rPr>
                    <w:t>管控区</w:t>
                  </w:r>
                  <w:r>
                    <w:rPr>
                      <w:rFonts w:ascii="Times New Roman" w:hAnsi="Times New Roman" w:cs="Times New Roman"/>
                      <w:kern w:val="0"/>
                      <w:szCs w:val="21"/>
                    </w:rPr>
                    <w:t>1</w:t>
                  </w:r>
                  <w:r>
                    <w:rPr>
                      <w:rFonts w:ascii="Times New Roman" w:hAnsi="Times New Roman" w:cs="Times New Roman" w:hint="eastAsia"/>
                      <w:kern w:val="0"/>
                      <w:szCs w:val="21"/>
                    </w:rPr>
                    <w:t>、</w:t>
                  </w:r>
                  <w:r>
                    <w:rPr>
                      <w:rFonts w:ascii="Times New Roman" w:hAnsi="Times New Roman" w:cs="Times New Roman"/>
                      <w:kern w:val="0"/>
                      <w:szCs w:val="21"/>
                    </w:rPr>
                    <w:t>规范畜禽养殖业发展，推进区域内的畜禽养殖企业粪污的资源化利用。</w:t>
                  </w:r>
                </w:p>
                <w:p w:rsidR="00FE75E2" w:rsidRDefault="003D2C79">
                  <w:pPr>
                    <w:jc w:val="center"/>
                    <w:rPr>
                      <w:rFonts w:ascii="Times New Roman" w:hAnsi="Times New Roman" w:cs="Times New Roman"/>
                      <w:kern w:val="0"/>
                      <w:szCs w:val="21"/>
                    </w:rPr>
                  </w:pPr>
                  <w:r>
                    <w:rPr>
                      <w:rFonts w:ascii="Times New Roman" w:hAnsi="Times New Roman" w:cs="Times New Roman"/>
                      <w:kern w:val="0"/>
                      <w:szCs w:val="21"/>
                    </w:rPr>
                    <w:t>2</w:t>
                  </w:r>
                  <w:r>
                    <w:rPr>
                      <w:rFonts w:ascii="Times New Roman" w:hAnsi="Times New Roman" w:cs="Times New Roman" w:hint="eastAsia"/>
                      <w:kern w:val="0"/>
                      <w:szCs w:val="21"/>
                    </w:rPr>
                    <w:t>、</w:t>
                  </w:r>
                  <w:r>
                    <w:rPr>
                      <w:rFonts w:ascii="Times New Roman" w:hAnsi="Times New Roman" w:cs="Times New Roman"/>
                      <w:kern w:val="0"/>
                      <w:szCs w:val="21"/>
                    </w:rPr>
                    <w:t>加强农村环境综合整治，加大农业面源污染防治，推广测土配方施肥，推进重大</w:t>
                  </w:r>
                </w:p>
                <w:p w:rsidR="00FE75E2" w:rsidRDefault="003D2C79">
                  <w:pPr>
                    <w:jc w:val="center"/>
                    <w:rPr>
                      <w:rFonts w:ascii="Times New Roman" w:hAnsi="Times New Roman" w:cs="Times New Roman"/>
                      <w:kern w:val="0"/>
                      <w:szCs w:val="21"/>
                    </w:rPr>
                  </w:pPr>
                  <w:r>
                    <w:rPr>
                      <w:rFonts w:ascii="Times New Roman" w:hAnsi="Times New Roman" w:cs="Times New Roman"/>
                      <w:kern w:val="0"/>
                      <w:szCs w:val="21"/>
                    </w:rPr>
                    <w:t>病虫害统防统治和绿色防控，加强农药包装废弃物回收监督管理</w:t>
                  </w:r>
                </w:p>
              </w:tc>
              <w:tc>
                <w:tcPr>
                  <w:tcW w:w="491" w:type="pct"/>
                  <w:vMerge/>
                  <w:tcBorders>
                    <w:tl2br w:val="nil"/>
                    <w:tr2bl w:val="nil"/>
                  </w:tcBorders>
                  <w:tcMar>
                    <w:left w:w="0" w:type="dxa"/>
                    <w:right w:w="0" w:type="dxa"/>
                  </w:tcMar>
                  <w:vAlign w:val="center"/>
                </w:tcPr>
                <w:p w:rsidR="00FE75E2" w:rsidRDefault="00FE75E2">
                  <w:pPr>
                    <w:jc w:val="center"/>
                    <w:rPr>
                      <w:rFonts w:ascii="Times New Roman" w:hAnsi="Times New Roman" w:cs="Times New Roman"/>
                      <w:kern w:val="0"/>
                      <w:szCs w:val="21"/>
                    </w:rPr>
                  </w:pPr>
                </w:p>
              </w:tc>
              <w:tc>
                <w:tcPr>
                  <w:tcW w:w="929" w:type="pct"/>
                  <w:vMerge/>
                  <w:tcBorders>
                    <w:tl2br w:val="nil"/>
                    <w:tr2bl w:val="nil"/>
                  </w:tcBorders>
                  <w:vAlign w:val="center"/>
                </w:tcPr>
                <w:p w:rsidR="00FE75E2" w:rsidRDefault="00FE75E2">
                  <w:pPr>
                    <w:jc w:val="center"/>
                    <w:rPr>
                      <w:rFonts w:ascii="Times New Roman" w:hAnsi="Times New Roman" w:cs="Times New Roman"/>
                      <w:kern w:val="0"/>
                      <w:szCs w:val="21"/>
                    </w:rPr>
                  </w:pPr>
                </w:p>
              </w:tc>
              <w:tc>
                <w:tcPr>
                  <w:tcW w:w="292" w:type="pct"/>
                  <w:vMerge/>
                  <w:tcBorders>
                    <w:tl2br w:val="nil"/>
                    <w:tr2bl w:val="nil"/>
                  </w:tcBorders>
                  <w:vAlign w:val="center"/>
                </w:tcPr>
                <w:p w:rsidR="00FE75E2" w:rsidRDefault="00FE75E2">
                  <w:pPr>
                    <w:jc w:val="center"/>
                    <w:rPr>
                      <w:rFonts w:ascii="Times New Roman" w:hAnsi="Times New Roman" w:cs="Times New Roman"/>
                      <w:kern w:val="0"/>
                      <w:szCs w:val="21"/>
                    </w:rPr>
                  </w:pPr>
                </w:p>
              </w:tc>
            </w:tr>
            <w:tr w:rsidR="00FE75E2">
              <w:trPr>
                <w:trHeight w:val="931"/>
              </w:trPr>
              <w:tc>
                <w:tcPr>
                  <w:tcW w:w="212" w:type="pct"/>
                  <w:vMerge/>
                  <w:tcBorders>
                    <w:tl2br w:val="nil"/>
                    <w:tr2bl w:val="nil"/>
                  </w:tcBorders>
                  <w:tcMar>
                    <w:left w:w="0" w:type="dxa"/>
                    <w:right w:w="0" w:type="dxa"/>
                  </w:tcMar>
                  <w:vAlign w:val="center"/>
                </w:tcPr>
                <w:p w:rsidR="00FE75E2" w:rsidRDefault="00FE75E2">
                  <w:pPr>
                    <w:jc w:val="center"/>
                    <w:rPr>
                      <w:rFonts w:ascii="Times New Roman" w:hAnsi="Times New Roman" w:cs="Times New Roman"/>
                      <w:kern w:val="0"/>
                      <w:szCs w:val="21"/>
                    </w:rPr>
                  </w:pPr>
                </w:p>
              </w:tc>
              <w:tc>
                <w:tcPr>
                  <w:tcW w:w="177" w:type="pct"/>
                  <w:vMerge/>
                  <w:tcBorders>
                    <w:tl2br w:val="nil"/>
                    <w:tr2bl w:val="nil"/>
                  </w:tcBorders>
                  <w:tcMar>
                    <w:left w:w="0" w:type="dxa"/>
                    <w:right w:w="0" w:type="dxa"/>
                  </w:tcMar>
                  <w:vAlign w:val="center"/>
                </w:tcPr>
                <w:p w:rsidR="00FE75E2" w:rsidRDefault="00FE75E2">
                  <w:pPr>
                    <w:jc w:val="center"/>
                    <w:rPr>
                      <w:rFonts w:ascii="Times New Roman" w:hAnsi="Times New Roman" w:cs="Times New Roman"/>
                      <w:kern w:val="0"/>
                      <w:szCs w:val="21"/>
                    </w:rPr>
                  </w:pPr>
                </w:p>
              </w:tc>
              <w:tc>
                <w:tcPr>
                  <w:tcW w:w="335" w:type="pct"/>
                  <w:vMerge/>
                  <w:tcBorders>
                    <w:tl2br w:val="nil"/>
                    <w:tr2bl w:val="nil"/>
                  </w:tcBorders>
                  <w:tcMar>
                    <w:left w:w="0" w:type="dxa"/>
                    <w:right w:w="0" w:type="dxa"/>
                  </w:tcMar>
                  <w:vAlign w:val="center"/>
                </w:tcPr>
                <w:p w:rsidR="00FE75E2" w:rsidRDefault="00FE75E2">
                  <w:pPr>
                    <w:jc w:val="center"/>
                    <w:rPr>
                      <w:rFonts w:ascii="Times New Roman" w:hAnsi="Times New Roman" w:cs="Times New Roman"/>
                      <w:kern w:val="0"/>
                      <w:szCs w:val="21"/>
                    </w:rPr>
                  </w:pPr>
                </w:p>
              </w:tc>
              <w:tc>
                <w:tcPr>
                  <w:tcW w:w="288" w:type="pct"/>
                  <w:vMerge/>
                  <w:tcBorders>
                    <w:tl2br w:val="nil"/>
                    <w:tr2bl w:val="nil"/>
                  </w:tcBorders>
                  <w:tcMar>
                    <w:left w:w="0" w:type="dxa"/>
                    <w:right w:w="0" w:type="dxa"/>
                  </w:tcMar>
                  <w:vAlign w:val="center"/>
                </w:tcPr>
                <w:p w:rsidR="00FE75E2" w:rsidRDefault="00FE75E2">
                  <w:pPr>
                    <w:jc w:val="center"/>
                    <w:rPr>
                      <w:rFonts w:ascii="Times New Roman" w:hAnsi="Times New Roman" w:cs="Times New Roman"/>
                      <w:kern w:val="0"/>
                      <w:szCs w:val="21"/>
                    </w:rPr>
                  </w:pPr>
                </w:p>
              </w:tc>
              <w:tc>
                <w:tcPr>
                  <w:tcW w:w="344" w:type="pct"/>
                  <w:tcBorders>
                    <w:tl2br w:val="nil"/>
                    <w:tr2bl w:val="nil"/>
                  </w:tcBorders>
                  <w:tcMar>
                    <w:left w:w="0" w:type="dxa"/>
                    <w:right w:w="0" w:type="dxa"/>
                  </w:tcMar>
                  <w:vAlign w:val="center"/>
                </w:tcPr>
                <w:p w:rsidR="00FE75E2" w:rsidRDefault="003D2C79">
                  <w:pPr>
                    <w:jc w:val="center"/>
                    <w:rPr>
                      <w:rFonts w:ascii="Times New Roman" w:hAnsi="Times New Roman" w:cs="Times New Roman"/>
                      <w:kern w:val="0"/>
                      <w:szCs w:val="21"/>
                    </w:rPr>
                  </w:pPr>
                  <w:r>
                    <w:rPr>
                      <w:rFonts w:ascii="Times New Roman" w:hAnsi="Times New Roman" w:cs="Times New Roman"/>
                      <w:kern w:val="0"/>
                      <w:szCs w:val="21"/>
                    </w:rPr>
                    <w:t>环境风险管控</w:t>
                  </w:r>
                </w:p>
              </w:tc>
              <w:tc>
                <w:tcPr>
                  <w:tcW w:w="1928" w:type="pct"/>
                  <w:tcBorders>
                    <w:tl2br w:val="nil"/>
                    <w:tr2bl w:val="nil"/>
                  </w:tcBorders>
                  <w:tcMar>
                    <w:left w:w="0" w:type="dxa"/>
                    <w:right w:w="0" w:type="dxa"/>
                  </w:tcMar>
                  <w:vAlign w:val="center"/>
                </w:tcPr>
                <w:p w:rsidR="00FE75E2" w:rsidRDefault="003D2C79">
                  <w:pPr>
                    <w:jc w:val="center"/>
                    <w:rPr>
                      <w:rFonts w:ascii="Times New Roman" w:hAnsi="Times New Roman" w:cs="Times New Roman"/>
                      <w:kern w:val="0"/>
                      <w:szCs w:val="21"/>
                    </w:rPr>
                  </w:pPr>
                  <w:r>
                    <w:rPr>
                      <w:rFonts w:ascii="Times New Roman" w:hAnsi="Times New Roman" w:cs="Times New Roman"/>
                      <w:kern w:val="0"/>
                      <w:szCs w:val="21"/>
                    </w:rPr>
                    <w:t>/</w:t>
                  </w:r>
                </w:p>
              </w:tc>
              <w:tc>
                <w:tcPr>
                  <w:tcW w:w="491" w:type="pct"/>
                  <w:vMerge/>
                  <w:tcBorders>
                    <w:tl2br w:val="nil"/>
                    <w:tr2bl w:val="nil"/>
                  </w:tcBorders>
                  <w:tcMar>
                    <w:left w:w="0" w:type="dxa"/>
                    <w:right w:w="0" w:type="dxa"/>
                  </w:tcMar>
                  <w:vAlign w:val="center"/>
                </w:tcPr>
                <w:p w:rsidR="00FE75E2" w:rsidRDefault="00FE75E2">
                  <w:pPr>
                    <w:jc w:val="center"/>
                    <w:rPr>
                      <w:rFonts w:ascii="Times New Roman" w:hAnsi="Times New Roman" w:cs="Times New Roman"/>
                      <w:kern w:val="0"/>
                      <w:szCs w:val="21"/>
                    </w:rPr>
                  </w:pPr>
                </w:p>
              </w:tc>
              <w:tc>
                <w:tcPr>
                  <w:tcW w:w="929" w:type="pct"/>
                  <w:vMerge/>
                  <w:tcBorders>
                    <w:tl2br w:val="nil"/>
                    <w:tr2bl w:val="nil"/>
                  </w:tcBorders>
                  <w:vAlign w:val="center"/>
                </w:tcPr>
                <w:p w:rsidR="00FE75E2" w:rsidRDefault="00FE75E2">
                  <w:pPr>
                    <w:jc w:val="center"/>
                    <w:rPr>
                      <w:rFonts w:ascii="Times New Roman" w:hAnsi="Times New Roman" w:cs="Times New Roman"/>
                      <w:kern w:val="0"/>
                      <w:szCs w:val="21"/>
                    </w:rPr>
                  </w:pPr>
                </w:p>
              </w:tc>
              <w:tc>
                <w:tcPr>
                  <w:tcW w:w="292" w:type="pct"/>
                  <w:vMerge/>
                  <w:tcBorders>
                    <w:tl2br w:val="nil"/>
                    <w:tr2bl w:val="nil"/>
                  </w:tcBorders>
                  <w:vAlign w:val="center"/>
                </w:tcPr>
                <w:p w:rsidR="00FE75E2" w:rsidRDefault="00FE75E2">
                  <w:pPr>
                    <w:jc w:val="center"/>
                    <w:rPr>
                      <w:rFonts w:ascii="Times New Roman" w:hAnsi="Times New Roman" w:cs="Times New Roman"/>
                      <w:kern w:val="0"/>
                      <w:szCs w:val="21"/>
                    </w:rPr>
                  </w:pPr>
                </w:p>
              </w:tc>
            </w:tr>
            <w:tr w:rsidR="00FE75E2">
              <w:trPr>
                <w:trHeight w:val="931"/>
              </w:trPr>
              <w:tc>
                <w:tcPr>
                  <w:tcW w:w="212" w:type="pct"/>
                  <w:vMerge/>
                  <w:tcBorders>
                    <w:tl2br w:val="nil"/>
                    <w:tr2bl w:val="nil"/>
                  </w:tcBorders>
                  <w:tcMar>
                    <w:left w:w="0" w:type="dxa"/>
                    <w:right w:w="0" w:type="dxa"/>
                  </w:tcMar>
                  <w:vAlign w:val="center"/>
                </w:tcPr>
                <w:p w:rsidR="00FE75E2" w:rsidRDefault="00FE75E2">
                  <w:pPr>
                    <w:jc w:val="center"/>
                    <w:rPr>
                      <w:rFonts w:ascii="Times New Roman" w:hAnsi="Times New Roman" w:cs="Times New Roman"/>
                      <w:kern w:val="0"/>
                      <w:szCs w:val="21"/>
                    </w:rPr>
                  </w:pPr>
                </w:p>
              </w:tc>
              <w:tc>
                <w:tcPr>
                  <w:tcW w:w="177" w:type="pct"/>
                  <w:vMerge/>
                  <w:tcBorders>
                    <w:tl2br w:val="nil"/>
                    <w:tr2bl w:val="nil"/>
                  </w:tcBorders>
                  <w:tcMar>
                    <w:left w:w="0" w:type="dxa"/>
                    <w:right w:w="0" w:type="dxa"/>
                  </w:tcMar>
                  <w:vAlign w:val="center"/>
                </w:tcPr>
                <w:p w:rsidR="00FE75E2" w:rsidRDefault="00FE75E2">
                  <w:pPr>
                    <w:jc w:val="center"/>
                    <w:rPr>
                      <w:rFonts w:ascii="Times New Roman" w:hAnsi="Times New Roman" w:cs="Times New Roman"/>
                      <w:kern w:val="0"/>
                      <w:szCs w:val="21"/>
                    </w:rPr>
                  </w:pPr>
                </w:p>
              </w:tc>
              <w:tc>
                <w:tcPr>
                  <w:tcW w:w="335" w:type="pct"/>
                  <w:vMerge/>
                  <w:tcBorders>
                    <w:tl2br w:val="nil"/>
                    <w:tr2bl w:val="nil"/>
                  </w:tcBorders>
                  <w:tcMar>
                    <w:left w:w="0" w:type="dxa"/>
                    <w:right w:w="0" w:type="dxa"/>
                  </w:tcMar>
                  <w:vAlign w:val="center"/>
                </w:tcPr>
                <w:p w:rsidR="00FE75E2" w:rsidRDefault="00FE75E2">
                  <w:pPr>
                    <w:jc w:val="center"/>
                    <w:rPr>
                      <w:rFonts w:ascii="Times New Roman" w:hAnsi="Times New Roman" w:cs="Times New Roman"/>
                      <w:kern w:val="0"/>
                      <w:szCs w:val="21"/>
                    </w:rPr>
                  </w:pPr>
                </w:p>
              </w:tc>
              <w:tc>
                <w:tcPr>
                  <w:tcW w:w="288" w:type="pct"/>
                  <w:vMerge/>
                  <w:tcBorders>
                    <w:tl2br w:val="nil"/>
                    <w:tr2bl w:val="nil"/>
                  </w:tcBorders>
                  <w:tcMar>
                    <w:left w:w="0" w:type="dxa"/>
                    <w:right w:w="0" w:type="dxa"/>
                  </w:tcMar>
                  <w:vAlign w:val="center"/>
                </w:tcPr>
                <w:p w:rsidR="00FE75E2" w:rsidRDefault="00FE75E2">
                  <w:pPr>
                    <w:jc w:val="center"/>
                    <w:rPr>
                      <w:rFonts w:ascii="Times New Roman" w:hAnsi="Times New Roman" w:cs="Times New Roman"/>
                      <w:kern w:val="0"/>
                      <w:szCs w:val="21"/>
                    </w:rPr>
                  </w:pPr>
                </w:p>
              </w:tc>
              <w:tc>
                <w:tcPr>
                  <w:tcW w:w="344" w:type="pct"/>
                  <w:tcBorders>
                    <w:tl2br w:val="nil"/>
                    <w:tr2bl w:val="nil"/>
                  </w:tcBorders>
                  <w:tcMar>
                    <w:left w:w="0" w:type="dxa"/>
                    <w:right w:w="0" w:type="dxa"/>
                  </w:tcMar>
                  <w:vAlign w:val="center"/>
                </w:tcPr>
                <w:p w:rsidR="00FE75E2" w:rsidRDefault="003D2C79">
                  <w:pPr>
                    <w:jc w:val="center"/>
                    <w:rPr>
                      <w:rFonts w:ascii="Times New Roman" w:hAnsi="Times New Roman" w:cs="Times New Roman"/>
                      <w:kern w:val="0"/>
                      <w:szCs w:val="21"/>
                    </w:rPr>
                  </w:pPr>
                  <w:r>
                    <w:rPr>
                      <w:rFonts w:ascii="Times New Roman" w:hAnsi="Times New Roman" w:cs="Times New Roman"/>
                      <w:kern w:val="0"/>
                      <w:szCs w:val="21"/>
                    </w:rPr>
                    <w:t>资源开发效率要求</w:t>
                  </w:r>
                </w:p>
              </w:tc>
              <w:tc>
                <w:tcPr>
                  <w:tcW w:w="1928" w:type="pct"/>
                  <w:tcBorders>
                    <w:tl2br w:val="nil"/>
                    <w:tr2bl w:val="nil"/>
                  </w:tcBorders>
                  <w:tcMar>
                    <w:left w:w="0" w:type="dxa"/>
                    <w:right w:w="0" w:type="dxa"/>
                  </w:tcMar>
                  <w:vAlign w:val="center"/>
                </w:tcPr>
                <w:p w:rsidR="00FE75E2" w:rsidRDefault="003D2C79">
                  <w:pPr>
                    <w:jc w:val="center"/>
                    <w:rPr>
                      <w:rFonts w:ascii="Times New Roman" w:hAnsi="Times New Roman" w:cs="Times New Roman"/>
                      <w:kern w:val="0"/>
                      <w:szCs w:val="21"/>
                    </w:rPr>
                  </w:pPr>
                  <w:r>
                    <w:rPr>
                      <w:rFonts w:ascii="Times New Roman" w:hAnsi="Times New Roman" w:cs="Times New Roman"/>
                      <w:kern w:val="0"/>
                      <w:szCs w:val="21"/>
                    </w:rPr>
                    <w:t>/</w:t>
                  </w:r>
                </w:p>
              </w:tc>
              <w:tc>
                <w:tcPr>
                  <w:tcW w:w="491" w:type="pct"/>
                  <w:vMerge/>
                  <w:tcBorders>
                    <w:tl2br w:val="nil"/>
                    <w:tr2bl w:val="nil"/>
                  </w:tcBorders>
                  <w:tcMar>
                    <w:left w:w="0" w:type="dxa"/>
                    <w:right w:w="0" w:type="dxa"/>
                  </w:tcMar>
                  <w:vAlign w:val="center"/>
                </w:tcPr>
                <w:p w:rsidR="00FE75E2" w:rsidRDefault="00FE75E2">
                  <w:pPr>
                    <w:jc w:val="center"/>
                    <w:rPr>
                      <w:rFonts w:ascii="Times New Roman" w:hAnsi="Times New Roman" w:cs="Times New Roman"/>
                      <w:kern w:val="0"/>
                      <w:szCs w:val="21"/>
                    </w:rPr>
                  </w:pPr>
                </w:p>
              </w:tc>
              <w:tc>
                <w:tcPr>
                  <w:tcW w:w="929" w:type="pct"/>
                  <w:vMerge/>
                  <w:tcBorders>
                    <w:tl2br w:val="nil"/>
                    <w:tr2bl w:val="nil"/>
                  </w:tcBorders>
                  <w:vAlign w:val="center"/>
                </w:tcPr>
                <w:p w:rsidR="00FE75E2" w:rsidRDefault="00FE75E2">
                  <w:pPr>
                    <w:jc w:val="center"/>
                    <w:rPr>
                      <w:rFonts w:ascii="Times New Roman" w:hAnsi="Times New Roman" w:cs="Times New Roman"/>
                      <w:kern w:val="0"/>
                      <w:szCs w:val="21"/>
                    </w:rPr>
                  </w:pPr>
                </w:p>
              </w:tc>
              <w:tc>
                <w:tcPr>
                  <w:tcW w:w="292" w:type="pct"/>
                  <w:vMerge/>
                  <w:tcBorders>
                    <w:tl2br w:val="nil"/>
                    <w:tr2bl w:val="nil"/>
                  </w:tcBorders>
                  <w:vAlign w:val="center"/>
                </w:tcPr>
                <w:p w:rsidR="00FE75E2" w:rsidRDefault="00FE75E2">
                  <w:pPr>
                    <w:jc w:val="center"/>
                    <w:rPr>
                      <w:rFonts w:ascii="Times New Roman" w:hAnsi="Times New Roman" w:cs="Times New Roman"/>
                      <w:kern w:val="0"/>
                      <w:szCs w:val="21"/>
                    </w:rPr>
                  </w:pPr>
                </w:p>
              </w:tc>
            </w:tr>
            <w:tr w:rsidR="00FE75E2">
              <w:trPr>
                <w:trHeight w:val="1030"/>
              </w:trPr>
              <w:tc>
                <w:tcPr>
                  <w:tcW w:w="212" w:type="pct"/>
                  <w:vMerge/>
                  <w:tcBorders>
                    <w:tl2br w:val="nil"/>
                    <w:tr2bl w:val="nil"/>
                  </w:tcBorders>
                  <w:tcMar>
                    <w:left w:w="0" w:type="dxa"/>
                    <w:right w:w="0" w:type="dxa"/>
                  </w:tcMar>
                  <w:vAlign w:val="center"/>
                </w:tcPr>
                <w:p w:rsidR="00FE75E2" w:rsidRDefault="00FE75E2">
                  <w:pPr>
                    <w:jc w:val="center"/>
                    <w:rPr>
                      <w:rFonts w:ascii="Times New Roman" w:hAnsi="Times New Roman" w:cs="Times New Roman"/>
                      <w:kern w:val="0"/>
                      <w:szCs w:val="21"/>
                    </w:rPr>
                  </w:pPr>
                </w:p>
              </w:tc>
              <w:tc>
                <w:tcPr>
                  <w:tcW w:w="177" w:type="pct"/>
                  <w:vMerge/>
                  <w:tcBorders>
                    <w:tl2br w:val="nil"/>
                    <w:tr2bl w:val="nil"/>
                  </w:tcBorders>
                  <w:tcMar>
                    <w:left w:w="0" w:type="dxa"/>
                    <w:right w:w="0" w:type="dxa"/>
                  </w:tcMar>
                  <w:vAlign w:val="center"/>
                </w:tcPr>
                <w:p w:rsidR="00FE75E2" w:rsidRDefault="00FE75E2">
                  <w:pPr>
                    <w:jc w:val="center"/>
                    <w:rPr>
                      <w:rFonts w:ascii="Times New Roman" w:hAnsi="Times New Roman" w:cs="Times New Roman"/>
                      <w:kern w:val="0"/>
                      <w:szCs w:val="21"/>
                    </w:rPr>
                  </w:pPr>
                </w:p>
              </w:tc>
              <w:tc>
                <w:tcPr>
                  <w:tcW w:w="335" w:type="pct"/>
                  <w:vMerge/>
                  <w:tcBorders>
                    <w:tl2br w:val="nil"/>
                    <w:tr2bl w:val="nil"/>
                  </w:tcBorders>
                  <w:tcMar>
                    <w:left w:w="0" w:type="dxa"/>
                    <w:right w:w="0" w:type="dxa"/>
                  </w:tcMar>
                  <w:vAlign w:val="center"/>
                </w:tcPr>
                <w:p w:rsidR="00FE75E2" w:rsidRDefault="00FE75E2">
                  <w:pPr>
                    <w:jc w:val="center"/>
                    <w:rPr>
                      <w:rFonts w:ascii="Times New Roman" w:hAnsi="Times New Roman" w:cs="Times New Roman"/>
                      <w:kern w:val="0"/>
                      <w:szCs w:val="21"/>
                    </w:rPr>
                  </w:pPr>
                </w:p>
              </w:tc>
              <w:tc>
                <w:tcPr>
                  <w:tcW w:w="288" w:type="pct"/>
                  <w:vMerge w:val="restart"/>
                  <w:tcBorders>
                    <w:tl2br w:val="nil"/>
                    <w:tr2bl w:val="nil"/>
                  </w:tcBorders>
                  <w:tcMar>
                    <w:left w:w="0" w:type="dxa"/>
                    <w:right w:w="0" w:type="dxa"/>
                  </w:tcMar>
                  <w:vAlign w:val="center"/>
                </w:tcPr>
                <w:p w:rsidR="00FE75E2" w:rsidRDefault="003D2C79">
                  <w:pPr>
                    <w:jc w:val="center"/>
                    <w:rPr>
                      <w:rFonts w:ascii="Times New Roman" w:hAnsi="Times New Roman" w:cs="Times New Roman"/>
                      <w:kern w:val="0"/>
                      <w:szCs w:val="21"/>
                    </w:rPr>
                  </w:pPr>
                  <w:r>
                    <w:rPr>
                      <w:rFonts w:ascii="Times New Roman" w:hAnsi="Times New Roman" w:cs="Times New Roman"/>
                      <w:kern w:val="0"/>
                      <w:szCs w:val="21"/>
                    </w:rPr>
                    <w:t>高污染燃料禁</w:t>
                  </w:r>
                </w:p>
                <w:p w:rsidR="00FE75E2" w:rsidRDefault="003D2C79">
                  <w:pPr>
                    <w:jc w:val="center"/>
                    <w:rPr>
                      <w:rFonts w:ascii="Times New Roman" w:hAnsi="Times New Roman" w:cs="Times New Roman"/>
                      <w:kern w:val="0"/>
                      <w:szCs w:val="21"/>
                    </w:rPr>
                  </w:pPr>
                  <w:proofErr w:type="gramStart"/>
                  <w:r>
                    <w:rPr>
                      <w:rFonts w:ascii="Times New Roman" w:hAnsi="Times New Roman" w:cs="Times New Roman"/>
                      <w:kern w:val="0"/>
                      <w:szCs w:val="21"/>
                    </w:rPr>
                    <w:t>燃区</w:t>
                  </w:r>
                  <w:proofErr w:type="gramEnd"/>
                </w:p>
              </w:tc>
              <w:tc>
                <w:tcPr>
                  <w:tcW w:w="344" w:type="pct"/>
                  <w:tcBorders>
                    <w:tl2br w:val="nil"/>
                    <w:tr2bl w:val="nil"/>
                  </w:tcBorders>
                  <w:tcMar>
                    <w:left w:w="0" w:type="dxa"/>
                    <w:right w:w="0" w:type="dxa"/>
                  </w:tcMar>
                  <w:vAlign w:val="center"/>
                </w:tcPr>
                <w:p w:rsidR="00FE75E2" w:rsidRDefault="003D2C79">
                  <w:pPr>
                    <w:jc w:val="center"/>
                    <w:rPr>
                      <w:rFonts w:ascii="Times New Roman" w:hAnsi="Times New Roman" w:cs="Times New Roman"/>
                      <w:kern w:val="0"/>
                      <w:szCs w:val="21"/>
                    </w:rPr>
                  </w:pPr>
                  <w:r>
                    <w:rPr>
                      <w:rFonts w:ascii="Times New Roman" w:hAnsi="Times New Roman" w:cs="Times New Roman"/>
                      <w:kern w:val="0"/>
                      <w:szCs w:val="21"/>
                    </w:rPr>
                    <w:t>空间</w:t>
                  </w:r>
                  <w:r>
                    <w:rPr>
                      <w:rFonts w:ascii="Times New Roman" w:hAnsi="Times New Roman" w:cs="Times New Roman"/>
                      <w:kern w:val="0"/>
                      <w:szCs w:val="21"/>
                    </w:rPr>
                    <w:t xml:space="preserve"> </w:t>
                  </w:r>
                  <w:r>
                    <w:rPr>
                      <w:rFonts w:ascii="Times New Roman" w:hAnsi="Times New Roman" w:cs="Times New Roman"/>
                      <w:kern w:val="0"/>
                      <w:szCs w:val="21"/>
                    </w:rPr>
                    <w:t>布局</w:t>
                  </w:r>
                </w:p>
                <w:p w:rsidR="00FE75E2" w:rsidRDefault="003D2C79">
                  <w:pPr>
                    <w:rPr>
                      <w:rFonts w:ascii="Times New Roman" w:hAnsi="Times New Roman" w:cs="Times New Roman"/>
                      <w:kern w:val="0"/>
                      <w:szCs w:val="21"/>
                    </w:rPr>
                  </w:pPr>
                  <w:r>
                    <w:rPr>
                      <w:rFonts w:ascii="Times New Roman" w:hAnsi="Times New Roman" w:cs="Times New Roman"/>
                      <w:kern w:val="0"/>
                      <w:szCs w:val="21"/>
                    </w:rPr>
                    <w:t>约束</w:t>
                  </w:r>
                </w:p>
              </w:tc>
              <w:tc>
                <w:tcPr>
                  <w:tcW w:w="1928" w:type="pct"/>
                  <w:tcBorders>
                    <w:tl2br w:val="nil"/>
                    <w:tr2bl w:val="nil"/>
                  </w:tcBorders>
                  <w:tcMar>
                    <w:left w:w="0" w:type="dxa"/>
                    <w:right w:w="0" w:type="dxa"/>
                  </w:tcMar>
                  <w:vAlign w:val="center"/>
                </w:tcPr>
                <w:p w:rsidR="00FE75E2" w:rsidRDefault="003D2C79">
                  <w:pPr>
                    <w:rPr>
                      <w:rFonts w:ascii="Times New Roman" w:hAnsi="Times New Roman" w:cs="Times New Roman"/>
                      <w:kern w:val="0"/>
                      <w:szCs w:val="21"/>
                    </w:rPr>
                  </w:pPr>
                  <w:r>
                    <w:rPr>
                      <w:rFonts w:ascii="Times New Roman" w:hAnsi="Times New Roman" w:cs="Times New Roman"/>
                      <w:kern w:val="0"/>
                      <w:szCs w:val="21"/>
                    </w:rPr>
                    <w:t>根据《西安市大气污染防治条例》，逐步扩大高污染燃料禁燃区范围。高污染燃料禁燃区内，禁止销售、燃用高污染燃料；禁止新建、扩建燃用高污染燃料的设施。已建成的，应当在市人民政府规定的期限内停止使用或者改用天然气、页岩气、煤</w:t>
                  </w:r>
                </w:p>
                <w:p w:rsidR="00FE75E2" w:rsidRDefault="003D2C79">
                  <w:pPr>
                    <w:rPr>
                      <w:rFonts w:ascii="Times New Roman" w:hAnsi="Times New Roman" w:cs="Times New Roman"/>
                      <w:kern w:val="0"/>
                      <w:szCs w:val="21"/>
                    </w:rPr>
                  </w:pPr>
                  <w:r>
                    <w:rPr>
                      <w:rFonts w:ascii="Times New Roman" w:hAnsi="Times New Roman" w:cs="Times New Roman"/>
                      <w:kern w:val="0"/>
                      <w:szCs w:val="21"/>
                    </w:rPr>
                    <w:t>层气、液化石油气、干热岩、电、太阳能或者其他清洁能</w:t>
                  </w:r>
                  <w:r>
                    <w:rPr>
                      <w:rFonts w:ascii="Times New Roman" w:hAnsi="Times New Roman" w:cs="Times New Roman"/>
                      <w:kern w:val="0"/>
                      <w:szCs w:val="21"/>
                    </w:rPr>
                    <w:lastRenderedPageBreak/>
                    <w:t>源。禁止在本市新建、改建、扩建燃用高污染燃料的建设项目。根据《关于加强高耗能、高排放建设项目生态环境源头防控的指导意见》，新建、改建、扩建</w:t>
                  </w:r>
                  <w:r>
                    <w:rPr>
                      <w:rFonts w:ascii="Times New Roman" w:hAnsi="Times New Roman" w:cs="Times New Roman"/>
                      <w:kern w:val="0"/>
                      <w:szCs w:val="21"/>
                    </w:rPr>
                    <w:t>“</w:t>
                  </w:r>
                  <w:r>
                    <w:rPr>
                      <w:rFonts w:ascii="Times New Roman" w:hAnsi="Times New Roman" w:cs="Times New Roman"/>
                      <w:kern w:val="0"/>
                      <w:szCs w:val="21"/>
                    </w:rPr>
                    <w:t>两高</w:t>
                  </w:r>
                  <w:r>
                    <w:rPr>
                      <w:rFonts w:ascii="Times New Roman" w:hAnsi="Times New Roman" w:cs="Times New Roman"/>
                      <w:kern w:val="0"/>
                      <w:szCs w:val="21"/>
                    </w:rPr>
                    <w:t>”</w:t>
                  </w:r>
                  <w:r>
                    <w:rPr>
                      <w:rFonts w:ascii="Times New Roman" w:hAnsi="Times New Roman" w:cs="Times New Roman"/>
                      <w:kern w:val="0"/>
                      <w:szCs w:val="21"/>
                    </w:rPr>
                    <w:t>项目须符合生态环境保护法律法规和相关法定规划，满足重点污染物排放总量控制、碳排放达峰目标、生态环境准入清单、相关规划环评和相应行业建设项目环境准入条件、环</w:t>
                  </w:r>
                  <w:proofErr w:type="gramStart"/>
                  <w:r>
                    <w:rPr>
                      <w:rFonts w:ascii="Times New Roman" w:hAnsi="Times New Roman" w:cs="Times New Roman"/>
                      <w:kern w:val="0"/>
                      <w:szCs w:val="21"/>
                    </w:rPr>
                    <w:t>评文件</w:t>
                  </w:r>
                  <w:proofErr w:type="gramEnd"/>
                  <w:r>
                    <w:rPr>
                      <w:rFonts w:ascii="Times New Roman" w:hAnsi="Times New Roman" w:cs="Times New Roman"/>
                      <w:kern w:val="0"/>
                      <w:szCs w:val="21"/>
                    </w:rPr>
                    <w:t>审批原则要求。石化、现代煤化工项目应纳入国家产业规划。新建、扩建石化、化工、焦化、有色金属冶炼、平板玻璃项目应布设在依法合</w:t>
                  </w:r>
                  <w:proofErr w:type="gramStart"/>
                  <w:r>
                    <w:rPr>
                      <w:rFonts w:ascii="Times New Roman" w:hAnsi="Times New Roman" w:cs="Times New Roman"/>
                      <w:kern w:val="0"/>
                      <w:szCs w:val="21"/>
                    </w:rPr>
                    <w:t>规</w:t>
                  </w:r>
                  <w:proofErr w:type="gramEnd"/>
                  <w:r>
                    <w:rPr>
                      <w:rFonts w:ascii="Times New Roman" w:hAnsi="Times New Roman" w:cs="Times New Roman"/>
                      <w:kern w:val="0"/>
                      <w:szCs w:val="21"/>
                    </w:rPr>
                    <w:t>设立并经规划环评的产业园区。禁止</w:t>
                  </w:r>
                  <w:r>
                    <w:rPr>
                      <w:rFonts w:ascii="Times New Roman" w:hAnsi="Times New Roman" w:cs="Times New Roman"/>
                      <w:kern w:val="0"/>
                      <w:szCs w:val="21"/>
                    </w:rPr>
                    <w:t>新增燃煤集中供热站。新增供暖全部使用天然气、电、可再生能源供暖</w:t>
                  </w:r>
                  <w:r>
                    <w:rPr>
                      <w:rFonts w:ascii="Times New Roman" w:hAnsi="Times New Roman" w:cs="Times New Roman"/>
                      <w:kern w:val="0"/>
                      <w:szCs w:val="21"/>
                    </w:rPr>
                    <w:t>(</w:t>
                  </w:r>
                  <w:r>
                    <w:rPr>
                      <w:rFonts w:ascii="Times New Roman" w:hAnsi="Times New Roman" w:cs="Times New Roman"/>
                      <w:kern w:val="0"/>
                      <w:szCs w:val="21"/>
                    </w:rPr>
                    <w:t>包括地热供暖、太阳能供暖、工业余热供暖等</w:t>
                  </w:r>
                  <w:r>
                    <w:rPr>
                      <w:rFonts w:ascii="Times New Roman" w:hAnsi="Times New Roman" w:cs="Times New Roman"/>
                      <w:kern w:val="0"/>
                      <w:szCs w:val="21"/>
                    </w:rPr>
                    <w:t>)</w:t>
                  </w:r>
                  <w:r>
                    <w:rPr>
                      <w:rFonts w:ascii="Times New Roman" w:hAnsi="Times New Roman" w:cs="Times New Roman"/>
                      <w:kern w:val="0"/>
                      <w:szCs w:val="21"/>
                    </w:rPr>
                    <w:t>，优先采取分布式清洁能源集中供暖</w:t>
                  </w:r>
                </w:p>
              </w:tc>
              <w:tc>
                <w:tcPr>
                  <w:tcW w:w="491" w:type="pct"/>
                  <w:vMerge w:val="restart"/>
                  <w:tcBorders>
                    <w:tl2br w:val="nil"/>
                    <w:tr2bl w:val="nil"/>
                  </w:tcBorders>
                  <w:tcMar>
                    <w:left w:w="0" w:type="dxa"/>
                    <w:right w:w="0" w:type="dxa"/>
                  </w:tcMar>
                  <w:vAlign w:val="center"/>
                </w:tcPr>
                <w:p w:rsidR="00FE75E2" w:rsidRDefault="003D2C79">
                  <w:pPr>
                    <w:jc w:val="center"/>
                    <w:rPr>
                      <w:rFonts w:ascii="Times New Roman" w:hAnsi="Times New Roman" w:cs="Times New Roman"/>
                      <w:kern w:val="0"/>
                      <w:szCs w:val="21"/>
                    </w:rPr>
                  </w:pPr>
                  <w:r>
                    <w:rPr>
                      <w:rFonts w:ascii="Times New Roman" w:hAnsi="Times New Roman" w:cs="Times New Roman"/>
                      <w:kern w:val="0"/>
                      <w:szCs w:val="21"/>
                    </w:rPr>
                    <w:lastRenderedPageBreak/>
                    <w:t>324520m</w:t>
                  </w:r>
                  <w:r>
                    <w:rPr>
                      <w:rFonts w:ascii="Times New Roman" w:hAnsi="Times New Roman" w:cs="Times New Roman"/>
                      <w:kern w:val="0"/>
                      <w:szCs w:val="21"/>
                      <w:vertAlign w:val="superscript"/>
                    </w:rPr>
                    <w:t>2</w:t>
                  </w:r>
                </w:p>
              </w:tc>
              <w:tc>
                <w:tcPr>
                  <w:tcW w:w="929" w:type="pct"/>
                  <w:vMerge w:val="restart"/>
                  <w:tcBorders>
                    <w:tl2br w:val="nil"/>
                    <w:tr2bl w:val="nil"/>
                  </w:tcBorders>
                  <w:vAlign w:val="center"/>
                </w:tcPr>
                <w:p w:rsidR="00FE75E2" w:rsidRDefault="003D2C79">
                  <w:pPr>
                    <w:rPr>
                      <w:rFonts w:ascii="Times New Roman" w:hAnsi="Times New Roman" w:cs="Times New Roman"/>
                      <w:kern w:val="0"/>
                      <w:szCs w:val="21"/>
                    </w:rPr>
                  </w:pPr>
                  <w:r>
                    <w:rPr>
                      <w:rFonts w:ascii="Times New Roman" w:hAnsi="Times New Roman" w:cs="Times New Roman"/>
                      <w:bCs/>
                      <w:kern w:val="0"/>
                      <w:szCs w:val="21"/>
                    </w:rPr>
                    <w:t>本项目不属于禁止新增项目，项目使用清洁能源</w:t>
                  </w:r>
                  <w:r>
                    <w:rPr>
                      <w:rFonts w:ascii="Times New Roman" w:hAnsi="Times New Roman" w:cs="Times New Roman" w:hint="eastAsia"/>
                      <w:bCs/>
                      <w:kern w:val="0"/>
                      <w:szCs w:val="21"/>
                    </w:rPr>
                    <w:t>甲醇</w:t>
                  </w:r>
                  <w:r>
                    <w:rPr>
                      <w:rFonts w:ascii="Times New Roman" w:hAnsi="Times New Roman" w:cs="Times New Roman"/>
                      <w:bCs/>
                      <w:kern w:val="0"/>
                      <w:szCs w:val="21"/>
                    </w:rPr>
                    <w:t>为供热燃料提供供热服务，有利于</w:t>
                  </w:r>
                  <w:r>
                    <w:rPr>
                      <w:rFonts w:ascii="Times New Roman" w:hAnsi="Times New Roman" w:cs="Times New Roman"/>
                      <w:kern w:val="0"/>
                      <w:szCs w:val="21"/>
                    </w:rPr>
                    <w:t>提高清洁能源供热比重，可以确保污染</w:t>
                  </w:r>
                  <w:r>
                    <w:rPr>
                      <w:rFonts w:ascii="Times New Roman" w:hAnsi="Times New Roman" w:cs="Times New Roman"/>
                      <w:kern w:val="0"/>
                      <w:szCs w:val="21"/>
                    </w:rPr>
                    <w:lastRenderedPageBreak/>
                    <w:t>物稳定达标排放</w:t>
                  </w:r>
                </w:p>
              </w:tc>
              <w:tc>
                <w:tcPr>
                  <w:tcW w:w="292" w:type="pct"/>
                  <w:vMerge w:val="restart"/>
                  <w:tcBorders>
                    <w:tl2br w:val="nil"/>
                    <w:tr2bl w:val="nil"/>
                  </w:tcBorders>
                  <w:vAlign w:val="center"/>
                </w:tcPr>
                <w:p w:rsidR="00FE75E2" w:rsidRDefault="003D2C79">
                  <w:pPr>
                    <w:rPr>
                      <w:rFonts w:ascii="Times New Roman" w:hAnsi="Times New Roman" w:cs="Times New Roman"/>
                      <w:kern w:val="0"/>
                      <w:szCs w:val="21"/>
                    </w:rPr>
                  </w:pPr>
                  <w:r>
                    <w:rPr>
                      <w:rFonts w:ascii="Times New Roman" w:hAnsi="Times New Roman" w:cs="Times New Roman"/>
                      <w:kern w:val="0"/>
                      <w:szCs w:val="21"/>
                    </w:rPr>
                    <w:lastRenderedPageBreak/>
                    <w:t>符合</w:t>
                  </w:r>
                </w:p>
              </w:tc>
            </w:tr>
            <w:tr w:rsidR="00FE75E2">
              <w:trPr>
                <w:trHeight w:val="285"/>
              </w:trPr>
              <w:tc>
                <w:tcPr>
                  <w:tcW w:w="212" w:type="pct"/>
                  <w:vMerge/>
                  <w:tcBorders>
                    <w:tl2br w:val="nil"/>
                    <w:tr2bl w:val="nil"/>
                  </w:tcBorders>
                  <w:tcMar>
                    <w:left w:w="0" w:type="dxa"/>
                    <w:right w:w="0" w:type="dxa"/>
                  </w:tcMar>
                  <w:vAlign w:val="center"/>
                </w:tcPr>
                <w:p w:rsidR="00FE75E2" w:rsidRDefault="00FE75E2">
                  <w:pPr>
                    <w:jc w:val="center"/>
                    <w:rPr>
                      <w:rFonts w:ascii="Times New Roman" w:hAnsi="Times New Roman" w:cs="Times New Roman"/>
                      <w:kern w:val="0"/>
                      <w:szCs w:val="21"/>
                    </w:rPr>
                  </w:pPr>
                </w:p>
              </w:tc>
              <w:tc>
                <w:tcPr>
                  <w:tcW w:w="177" w:type="pct"/>
                  <w:vMerge/>
                  <w:tcBorders>
                    <w:tl2br w:val="nil"/>
                    <w:tr2bl w:val="nil"/>
                  </w:tcBorders>
                  <w:tcMar>
                    <w:left w:w="0" w:type="dxa"/>
                    <w:right w:w="0" w:type="dxa"/>
                  </w:tcMar>
                  <w:vAlign w:val="center"/>
                </w:tcPr>
                <w:p w:rsidR="00FE75E2" w:rsidRDefault="00FE75E2">
                  <w:pPr>
                    <w:jc w:val="center"/>
                    <w:rPr>
                      <w:rFonts w:ascii="Times New Roman" w:hAnsi="Times New Roman" w:cs="Times New Roman"/>
                      <w:kern w:val="0"/>
                      <w:szCs w:val="21"/>
                    </w:rPr>
                  </w:pPr>
                </w:p>
              </w:tc>
              <w:tc>
                <w:tcPr>
                  <w:tcW w:w="335" w:type="pct"/>
                  <w:vMerge/>
                  <w:tcBorders>
                    <w:tl2br w:val="nil"/>
                    <w:tr2bl w:val="nil"/>
                  </w:tcBorders>
                  <w:tcMar>
                    <w:left w:w="0" w:type="dxa"/>
                    <w:right w:w="0" w:type="dxa"/>
                  </w:tcMar>
                  <w:vAlign w:val="center"/>
                </w:tcPr>
                <w:p w:rsidR="00FE75E2" w:rsidRDefault="00FE75E2">
                  <w:pPr>
                    <w:jc w:val="center"/>
                    <w:rPr>
                      <w:rFonts w:ascii="Times New Roman" w:hAnsi="Times New Roman" w:cs="Times New Roman"/>
                      <w:kern w:val="0"/>
                      <w:szCs w:val="21"/>
                    </w:rPr>
                  </w:pPr>
                </w:p>
              </w:tc>
              <w:tc>
                <w:tcPr>
                  <w:tcW w:w="288" w:type="pct"/>
                  <w:vMerge/>
                  <w:tcBorders>
                    <w:tl2br w:val="nil"/>
                    <w:tr2bl w:val="nil"/>
                  </w:tcBorders>
                  <w:tcMar>
                    <w:left w:w="0" w:type="dxa"/>
                    <w:right w:w="0" w:type="dxa"/>
                  </w:tcMar>
                  <w:vAlign w:val="center"/>
                </w:tcPr>
                <w:p w:rsidR="00FE75E2" w:rsidRDefault="00FE75E2">
                  <w:pPr>
                    <w:jc w:val="center"/>
                    <w:rPr>
                      <w:rFonts w:ascii="Times New Roman" w:hAnsi="Times New Roman" w:cs="Times New Roman"/>
                      <w:kern w:val="0"/>
                      <w:szCs w:val="21"/>
                    </w:rPr>
                  </w:pPr>
                </w:p>
              </w:tc>
              <w:tc>
                <w:tcPr>
                  <w:tcW w:w="344" w:type="pct"/>
                  <w:tcBorders>
                    <w:tl2br w:val="nil"/>
                    <w:tr2bl w:val="nil"/>
                  </w:tcBorders>
                  <w:tcMar>
                    <w:left w:w="0" w:type="dxa"/>
                    <w:right w:w="0" w:type="dxa"/>
                  </w:tcMar>
                  <w:vAlign w:val="center"/>
                </w:tcPr>
                <w:p w:rsidR="00FE75E2" w:rsidRDefault="003D2C79">
                  <w:pPr>
                    <w:jc w:val="center"/>
                    <w:rPr>
                      <w:rFonts w:ascii="Times New Roman" w:hAnsi="Times New Roman" w:cs="Times New Roman"/>
                      <w:kern w:val="0"/>
                      <w:szCs w:val="21"/>
                    </w:rPr>
                  </w:pPr>
                  <w:r>
                    <w:rPr>
                      <w:rFonts w:ascii="Times New Roman" w:hAnsi="Times New Roman" w:cs="Times New Roman"/>
                      <w:kern w:val="0"/>
                      <w:szCs w:val="21"/>
                    </w:rPr>
                    <w:t>污染</w:t>
                  </w:r>
                  <w:r>
                    <w:rPr>
                      <w:rFonts w:ascii="Times New Roman" w:hAnsi="Times New Roman" w:cs="Times New Roman"/>
                      <w:kern w:val="0"/>
                      <w:szCs w:val="21"/>
                    </w:rPr>
                    <w:t xml:space="preserve"> </w:t>
                  </w:r>
                  <w:r>
                    <w:rPr>
                      <w:rFonts w:ascii="Times New Roman" w:hAnsi="Times New Roman" w:cs="Times New Roman"/>
                      <w:kern w:val="0"/>
                      <w:szCs w:val="21"/>
                    </w:rPr>
                    <w:t>物排</w:t>
                  </w:r>
                </w:p>
                <w:p w:rsidR="00FE75E2" w:rsidRDefault="003D2C79">
                  <w:pPr>
                    <w:rPr>
                      <w:rFonts w:ascii="Times New Roman" w:hAnsi="Times New Roman" w:cs="Times New Roman"/>
                      <w:kern w:val="0"/>
                      <w:szCs w:val="21"/>
                    </w:rPr>
                  </w:pPr>
                  <w:r>
                    <w:rPr>
                      <w:rFonts w:ascii="Times New Roman" w:hAnsi="Times New Roman" w:cs="Times New Roman"/>
                      <w:kern w:val="0"/>
                      <w:szCs w:val="21"/>
                    </w:rPr>
                    <w:t>放管控</w:t>
                  </w:r>
                </w:p>
              </w:tc>
              <w:tc>
                <w:tcPr>
                  <w:tcW w:w="1928" w:type="pct"/>
                  <w:tcBorders>
                    <w:tl2br w:val="nil"/>
                    <w:tr2bl w:val="nil"/>
                  </w:tcBorders>
                  <w:tcMar>
                    <w:left w:w="0" w:type="dxa"/>
                    <w:right w:w="0" w:type="dxa"/>
                  </w:tcMar>
                  <w:vAlign w:val="center"/>
                </w:tcPr>
                <w:p w:rsidR="00FE75E2" w:rsidRDefault="003D2C79">
                  <w:pPr>
                    <w:rPr>
                      <w:rFonts w:ascii="Times New Roman" w:hAnsi="Times New Roman" w:cs="Times New Roman"/>
                      <w:kern w:val="0"/>
                      <w:szCs w:val="21"/>
                    </w:rPr>
                  </w:pPr>
                  <w:r>
                    <w:rPr>
                      <w:rFonts w:ascii="Times New Roman" w:hAnsi="Times New Roman" w:cs="Times New Roman"/>
                      <w:kern w:val="0"/>
                      <w:szCs w:val="21"/>
                    </w:rPr>
                    <w:t>强化</w:t>
                  </w:r>
                  <w:r>
                    <w:rPr>
                      <w:rFonts w:ascii="Times New Roman" w:hAnsi="Times New Roman" w:cs="Times New Roman"/>
                      <w:kern w:val="0"/>
                      <w:szCs w:val="21"/>
                    </w:rPr>
                    <w:t>“</w:t>
                  </w:r>
                  <w:r>
                    <w:rPr>
                      <w:rFonts w:ascii="Times New Roman" w:hAnsi="Times New Roman" w:cs="Times New Roman"/>
                      <w:kern w:val="0"/>
                      <w:szCs w:val="21"/>
                    </w:rPr>
                    <w:t>散乱污</w:t>
                  </w:r>
                  <w:r>
                    <w:rPr>
                      <w:rFonts w:ascii="Times New Roman" w:hAnsi="Times New Roman" w:cs="Times New Roman"/>
                      <w:kern w:val="0"/>
                      <w:szCs w:val="21"/>
                    </w:rPr>
                    <w:t>”</w:t>
                  </w:r>
                  <w:r>
                    <w:rPr>
                      <w:rFonts w:ascii="Times New Roman" w:hAnsi="Times New Roman" w:cs="Times New Roman"/>
                      <w:kern w:val="0"/>
                      <w:szCs w:val="21"/>
                    </w:rPr>
                    <w:t>企业综合整治。全面开展</w:t>
                  </w:r>
                  <w:r>
                    <w:rPr>
                      <w:rFonts w:ascii="Times New Roman" w:hAnsi="Times New Roman" w:cs="Times New Roman"/>
                      <w:kern w:val="0"/>
                      <w:szCs w:val="21"/>
                    </w:rPr>
                    <w:t>“</w:t>
                  </w:r>
                  <w:r>
                    <w:rPr>
                      <w:rFonts w:ascii="Times New Roman" w:hAnsi="Times New Roman" w:cs="Times New Roman"/>
                      <w:kern w:val="0"/>
                      <w:szCs w:val="21"/>
                    </w:rPr>
                    <w:t>散乱污</w:t>
                  </w:r>
                  <w:r>
                    <w:rPr>
                      <w:rFonts w:ascii="Times New Roman" w:hAnsi="Times New Roman" w:cs="Times New Roman"/>
                      <w:kern w:val="0"/>
                      <w:szCs w:val="21"/>
                    </w:rPr>
                    <w:t>”</w:t>
                  </w:r>
                  <w:r>
                    <w:rPr>
                      <w:rFonts w:ascii="Times New Roman" w:hAnsi="Times New Roman" w:cs="Times New Roman"/>
                      <w:kern w:val="0"/>
                      <w:szCs w:val="21"/>
                    </w:rPr>
                    <w:t>企业及集群综合整治行动。根据产业政策、产业布局规划，以及土地、环保、质量、安全、能耗等要求，进一步完善我市</w:t>
                  </w:r>
                  <w:r>
                    <w:rPr>
                      <w:rFonts w:ascii="Times New Roman" w:hAnsi="Times New Roman" w:cs="Times New Roman"/>
                      <w:kern w:val="0"/>
                      <w:szCs w:val="21"/>
                    </w:rPr>
                    <w:t>“</w:t>
                  </w:r>
                  <w:r>
                    <w:rPr>
                      <w:rFonts w:ascii="Times New Roman" w:hAnsi="Times New Roman" w:cs="Times New Roman"/>
                      <w:kern w:val="0"/>
                      <w:szCs w:val="21"/>
                    </w:rPr>
                    <w:t>散乱污</w:t>
                  </w:r>
                  <w:r>
                    <w:rPr>
                      <w:rFonts w:ascii="Times New Roman" w:hAnsi="Times New Roman" w:cs="Times New Roman"/>
                      <w:kern w:val="0"/>
                      <w:szCs w:val="21"/>
                    </w:rPr>
                    <w:t>”</w:t>
                  </w:r>
                  <w:r>
                    <w:rPr>
                      <w:rFonts w:ascii="Times New Roman" w:hAnsi="Times New Roman" w:cs="Times New Roman"/>
                      <w:kern w:val="0"/>
                      <w:szCs w:val="21"/>
                    </w:rPr>
                    <w:t>企业及集群认定、整治标准。实行拉网式排查，建立管理台账，实施分类处置。列入关停取缔类的，基本做到</w:t>
                  </w:r>
                  <w:r>
                    <w:rPr>
                      <w:rFonts w:ascii="Times New Roman" w:hAnsi="Times New Roman" w:cs="Times New Roman"/>
                      <w:kern w:val="0"/>
                      <w:szCs w:val="21"/>
                    </w:rPr>
                    <w:t>“</w:t>
                  </w:r>
                  <w:r>
                    <w:rPr>
                      <w:rFonts w:ascii="Times New Roman" w:hAnsi="Times New Roman" w:cs="Times New Roman"/>
                      <w:kern w:val="0"/>
                      <w:szCs w:val="21"/>
                    </w:rPr>
                    <w:t>两断三清</w:t>
                  </w:r>
                  <w:r>
                    <w:rPr>
                      <w:rFonts w:ascii="Times New Roman" w:hAnsi="Times New Roman" w:cs="Times New Roman"/>
                      <w:kern w:val="0"/>
                      <w:szCs w:val="21"/>
                    </w:rPr>
                    <w:t>”</w:t>
                  </w:r>
                  <w:r>
                    <w:rPr>
                      <w:rFonts w:ascii="Times New Roman" w:hAnsi="Times New Roman" w:cs="Times New Roman"/>
                      <w:kern w:val="0"/>
                      <w:szCs w:val="21"/>
                    </w:rPr>
                    <w:t>（切断工业用水、用电，清除原料、产品、生产设备）</w:t>
                  </w:r>
                  <w:r>
                    <w:rPr>
                      <w:rFonts w:ascii="Times New Roman" w:hAnsi="Times New Roman" w:cs="Times New Roman"/>
                      <w:kern w:val="0"/>
                      <w:szCs w:val="21"/>
                    </w:rPr>
                    <w:t>;</w:t>
                  </w:r>
                  <w:r>
                    <w:rPr>
                      <w:rFonts w:ascii="Times New Roman" w:hAnsi="Times New Roman" w:cs="Times New Roman"/>
                      <w:kern w:val="0"/>
                      <w:szCs w:val="21"/>
                    </w:rPr>
                    <w:t>列入整合搬</w:t>
                  </w:r>
                </w:p>
                <w:p w:rsidR="00FE75E2" w:rsidRDefault="003D2C79">
                  <w:pPr>
                    <w:widowControl/>
                    <w:jc w:val="left"/>
                    <w:rPr>
                      <w:rFonts w:ascii="Times New Roman" w:hAnsi="Times New Roman" w:cs="Times New Roman"/>
                      <w:kern w:val="0"/>
                      <w:szCs w:val="21"/>
                    </w:rPr>
                  </w:pPr>
                  <w:proofErr w:type="gramStart"/>
                  <w:r>
                    <w:rPr>
                      <w:rFonts w:ascii="Times New Roman" w:hAnsi="Times New Roman" w:cs="Times New Roman"/>
                      <w:kern w:val="0"/>
                      <w:szCs w:val="21"/>
                    </w:rPr>
                    <w:t>迁类的</w:t>
                  </w:r>
                  <w:proofErr w:type="gramEnd"/>
                  <w:r>
                    <w:rPr>
                      <w:rFonts w:ascii="Times New Roman" w:hAnsi="Times New Roman" w:cs="Times New Roman"/>
                      <w:kern w:val="0"/>
                      <w:szCs w:val="21"/>
                    </w:rPr>
                    <w:t>，要按照产业发展规模化、现代化的原则，搬迁至工业园区并实施升级改造，并依法依规办理相关审</w:t>
                  </w:r>
                  <w:r>
                    <w:rPr>
                      <w:rFonts w:ascii="Times New Roman" w:hAnsi="Times New Roman" w:cs="Times New Roman"/>
                      <w:kern w:val="0"/>
                      <w:szCs w:val="21"/>
                    </w:rPr>
                    <w:lastRenderedPageBreak/>
                    <w:t>批手续</w:t>
                  </w:r>
                  <w:r>
                    <w:rPr>
                      <w:rFonts w:ascii="Times New Roman" w:hAnsi="Times New Roman" w:cs="Times New Roman"/>
                      <w:kern w:val="0"/>
                      <w:szCs w:val="21"/>
                    </w:rPr>
                    <w:t>;</w:t>
                  </w:r>
                  <w:r>
                    <w:rPr>
                      <w:rFonts w:ascii="Times New Roman" w:hAnsi="Times New Roman" w:cs="Times New Roman"/>
                      <w:kern w:val="0"/>
                      <w:szCs w:val="21"/>
                    </w:rPr>
                    <w:t>列入升级改造类的，树立行业标杆，实施清洁生产技术改造，全面提升污染治理水平。建立</w:t>
                  </w:r>
                  <w:r>
                    <w:rPr>
                      <w:rFonts w:ascii="Times New Roman" w:hAnsi="Times New Roman" w:cs="Times New Roman"/>
                      <w:kern w:val="0"/>
                      <w:szCs w:val="21"/>
                    </w:rPr>
                    <w:t>“</w:t>
                  </w:r>
                  <w:r>
                    <w:rPr>
                      <w:rFonts w:ascii="Times New Roman" w:hAnsi="Times New Roman" w:cs="Times New Roman"/>
                      <w:kern w:val="0"/>
                      <w:szCs w:val="21"/>
                    </w:rPr>
                    <w:t>散乱污</w:t>
                  </w:r>
                  <w:r>
                    <w:rPr>
                      <w:rFonts w:ascii="Times New Roman" w:hAnsi="Times New Roman" w:cs="Times New Roman"/>
                      <w:kern w:val="0"/>
                      <w:szCs w:val="21"/>
                    </w:rPr>
                    <w:t>”</w:t>
                  </w:r>
                  <w:r>
                    <w:rPr>
                      <w:rFonts w:ascii="Times New Roman" w:hAnsi="Times New Roman" w:cs="Times New Roman"/>
                      <w:kern w:val="0"/>
                      <w:szCs w:val="21"/>
                    </w:rPr>
                    <w:t>企业动态管理机制，坚决杜绝</w:t>
                  </w:r>
                  <w:r>
                    <w:rPr>
                      <w:rFonts w:ascii="Times New Roman" w:hAnsi="Times New Roman" w:cs="Times New Roman"/>
                      <w:kern w:val="0"/>
                      <w:szCs w:val="21"/>
                    </w:rPr>
                    <w:t>“</w:t>
                  </w:r>
                  <w:r>
                    <w:rPr>
                      <w:rFonts w:ascii="Times New Roman" w:hAnsi="Times New Roman" w:cs="Times New Roman"/>
                      <w:kern w:val="0"/>
                      <w:szCs w:val="21"/>
                    </w:rPr>
                    <w:t>散乱污</w:t>
                  </w:r>
                  <w:r>
                    <w:rPr>
                      <w:rFonts w:ascii="Times New Roman" w:hAnsi="Times New Roman" w:cs="Times New Roman"/>
                      <w:kern w:val="0"/>
                      <w:szCs w:val="21"/>
                    </w:rPr>
                    <w:t>”</w:t>
                  </w:r>
                  <w:r>
                    <w:rPr>
                      <w:rFonts w:ascii="Times New Roman" w:hAnsi="Times New Roman" w:cs="Times New Roman"/>
                      <w:kern w:val="0"/>
                      <w:szCs w:val="21"/>
                    </w:rPr>
                    <w:t>企业项目建设和已取缔的</w:t>
                  </w:r>
                  <w:r>
                    <w:rPr>
                      <w:rFonts w:ascii="Times New Roman" w:hAnsi="Times New Roman" w:cs="Times New Roman"/>
                      <w:kern w:val="0"/>
                      <w:szCs w:val="21"/>
                    </w:rPr>
                    <w:t>“</w:t>
                  </w:r>
                  <w:r>
                    <w:rPr>
                      <w:rFonts w:ascii="Times New Roman" w:hAnsi="Times New Roman" w:cs="Times New Roman"/>
                      <w:kern w:val="0"/>
                      <w:szCs w:val="21"/>
                    </w:rPr>
                    <w:t>散乱污</w:t>
                  </w:r>
                  <w:r>
                    <w:rPr>
                      <w:rFonts w:ascii="Times New Roman" w:hAnsi="Times New Roman" w:cs="Times New Roman"/>
                      <w:kern w:val="0"/>
                      <w:szCs w:val="21"/>
                    </w:rPr>
                    <w:t>”</w:t>
                  </w:r>
                  <w:r>
                    <w:rPr>
                      <w:rFonts w:ascii="Times New Roman" w:hAnsi="Times New Roman" w:cs="Times New Roman"/>
                      <w:kern w:val="0"/>
                      <w:szCs w:val="21"/>
                    </w:rPr>
                    <w:t>企业异地转移、死灰复燃。推进重点行业污染治理升级改造。二氧化硫、氮氧化物、颗粒物全面执行大气污染</w:t>
                  </w:r>
                  <w:proofErr w:type="gramStart"/>
                  <w:r>
                    <w:rPr>
                      <w:rFonts w:ascii="Times New Roman" w:hAnsi="Times New Roman" w:cs="Times New Roman"/>
                      <w:kern w:val="0"/>
                      <w:szCs w:val="21"/>
                    </w:rPr>
                    <w:t>物特别</w:t>
                  </w:r>
                  <w:proofErr w:type="gramEnd"/>
                  <w:r>
                    <w:rPr>
                      <w:rFonts w:ascii="Times New Roman" w:hAnsi="Times New Roman" w:cs="Times New Roman"/>
                      <w:kern w:val="0"/>
                      <w:szCs w:val="21"/>
                    </w:rPr>
                    <w:t>排放限值。按省上要求，推动实施重点行业超低排放改造。强化工业企业无组织排放管控。开展建材、有色、火电、铸造等重点行业及燃煤锅炉无组织排放排查。开展锅炉</w:t>
                  </w:r>
                  <w:r>
                    <w:rPr>
                      <w:rFonts w:ascii="Times New Roman" w:hAnsi="Times New Roman" w:cs="Times New Roman"/>
                      <w:kern w:val="0"/>
                      <w:szCs w:val="21"/>
                    </w:rPr>
                    <w:t>综合整治。除热电联产锅炉外，全市所有燃煤锅炉、燃煤设施和工业煤气发生炉、热风炉、导热油炉已全部拆除或实行清洁能源改造，同步加大燃煤小锅炉及茶水炉、经营性炉灶、储粮烘干设备等燃煤设施淘汰力度。</w:t>
                  </w:r>
                  <w:r>
                    <w:rPr>
                      <w:rFonts w:ascii="Times New Roman" w:hAnsi="Times New Roman" w:cs="Times New Roman" w:hint="eastAsia"/>
                      <w:kern w:val="0"/>
                      <w:szCs w:val="21"/>
                    </w:rPr>
                    <w:t>根据《关于统筹和加强应对气候变化与生态环境保护相关工作</w:t>
                  </w:r>
                  <w:r>
                    <w:rPr>
                      <w:rFonts w:ascii="Times New Roman" w:hAnsi="Times New Roman" w:cs="Times New Roman"/>
                      <w:kern w:val="0"/>
                      <w:szCs w:val="21"/>
                    </w:rPr>
                    <w:t>的指导意见》（</w:t>
                  </w:r>
                  <w:proofErr w:type="gramStart"/>
                  <w:r>
                    <w:rPr>
                      <w:rFonts w:ascii="Times New Roman" w:hAnsi="Times New Roman" w:cs="Times New Roman"/>
                      <w:kern w:val="0"/>
                      <w:szCs w:val="21"/>
                    </w:rPr>
                    <w:t>环综合</w:t>
                  </w:r>
                  <w:proofErr w:type="gramEnd"/>
                  <w:r>
                    <w:rPr>
                      <w:rFonts w:ascii="Times New Roman" w:hAnsi="Times New Roman" w:cs="Times New Roman"/>
                      <w:kern w:val="0"/>
                      <w:szCs w:val="21"/>
                    </w:rPr>
                    <w:t>〔</w:t>
                  </w:r>
                  <w:r>
                    <w:rPr>
                      <w:rFonts w:ascii="Times New Roman" w:hAnsi="Times New Roman" w:cs="Times New Roman"/>
                      <w:kern w:val="0"/>
                      <w:szCs w:val="21"/>
                    </w:rPr>
                    <w:t>2021</w:t>
                  </w:r>
                  <w:r>
                    <w:rPr>
                      <w:rFonts w:ascii="Times New Roman" w:hAnsi="Times New Roman" w:cs="Times New Roman"/>
                      <w:kern w:val="0"/>
                      <w:szCs w:val="21"/>
                    </w:rPr>
                    <w:t>〕</w:t>
                  </w:r>
                  <w:r>
                    <w:rPr>
                      <w:rFonts w:ascii="Times New Roman" w:hAnsi="Times New Roman" w:cs="Times New Roman"/>
                      <w:kern w:val="0"/>
                      <w:szCs w:val="21"/>
                    </w:rPr>
                    <w:t xml:space="preserve">10 </w:t>
                  </w:r>
                  <w:r>
                    <w:rPr>
                      <w:rFonts w:ascii="Times New Roman" w:hAnsi="Times New Roman" w:cs="Times New Roman"/>
                      <w:kern w:val="0"/>
                      <w:szCs w:val="21"/>
                    </w:rPr>
                    <w:t>号），</w:t>
                  </w:r>
                  <w:proofErr w:type="gramStart"/>
                  <w:r>
                    <w:rPr>
                      <w:rFonts w:ascii="Times New Roman" w:hAnsi="Times New Roman" w:cs="Times New Roman"/>
                      <w:kern w:val="0"/>
                      <w:szCs w:val="21"/>
                    </w:rPr>
                    <w:t>把降碳</w:t>
                  </w:r>
                  <w:proofErr w:type="gramEnd"/>
                  <w:r>
                    <w:rPr>
                      <w:rFonts w:ascii="Times New Roman" w:hAnsi="Times New Roman" w:cs="Times New Roman"/>
                      <w:kern w:val="0"/>
                      <w:szCs w:val="21"/>
                    </w:rPr>
                    <w:t>作为源头治理的</w:t>
                  </w:r>
                  <w:r>
                    <w:rPr>
                      <w:rFonts w:ascii="Times New Roman" w:hAnsi="Times New Roman" w:cs="Times New Roman"/>
                      <w:kern w:val="0"/>
                      <w:szCs w:val="21"/>
                    </w:rPr>
                    <w:t>“</w:t>
                  </w:r>
                  <w:r>
                    <w:rPr>
                      <w:rFonts w:ascii="Times New Roman" w:hAnsi="Times New Roman" w:cs="Times New Roman"/>
                      <w:kern w:val="0"/>
                      <w:szCs w:val="21"/>
                    </w:rPr>
                    <w:t>牛鼻子</w:t>
                  </w:r>
                  <w:r>
                    <w:rPr>
                      <w:rFonts w:ascii="Times New Roman" w:hAnsi="Times New Roman" w:cs="Times New Roman"/>
                      <w:kern w:val="0"/>
                      <w:szCs w:val="21"/>
                    </w:rPr>
                    <w:t>”</w:t>
                  </w:r>
                  <w:r>
                    <w:rPr>
                      <w:rFonts w:ascii="Times New Roman" w:hAnsi="Times New Roman" w:cs="Times New Roman"/>
                      <w:kern w:val="0"/>
                      <w:szCs w:val="21"/>
                    </w:rPr>
                    <w:t>，协同控制温室气体与污染物排放，协同推进适应气候变化与生态保护修复等工作，支撑深入打好污染防治攻坚战和二氧化碳排放达峰行动。优先选择化石能源替代、原料工艺优化、产业结构升级等源头治理</w:t>
                  </w:r>
                  <w:proofErr w:type="gramStart"/>
                  <w:r>
                    <w:rPr>
                      <w:rFonts w:ascii="Times New Roman" w:hAnsi="Times New Roman" w:cs="Times New Roman"/>
                      <w:kern w:val="0"/>
                      <w:szCs w:val="21"/>
                    </w:rPr>
                    <w:t>措</w:t>
                  </w:r>
                  <w:proofErr w:type="gramEnd"/>
                </w:p>
                <w:p w:rsidR="00FE75E2" w:rsidRDefault="003D2C79">
                  <w:pPr>
                    <w:rPr>
                      <w:rFonts w:ascii="Times New Roman" w:hAnsi="Times New Roman" w:cs="Times New Roman"/>
                      <w:kern w:val="0"/>
                      <w:szCs w:val="21"/>
                    </w:rPr>
                  </w:pPr>
                  <w:r>
                    <w:rPr>
                      <w:rFonts w:ascii="Times New Roman" w:hAnsi="Times New Roman" w:cs="Times New Roman"/>
                      <w:kern w:val="0"/>
                      <w:szCs w:val="21"/>
                    </w:rPr>
                    <w:t>施，严格</w:t>
                  </w:r>
                  <w:r>
                    <w:rPr>
                      <w:rFonts w:ascii="Times New Roman" w:hAnsi="Times New Roman" w:cs="Times New Roman"/>
                      <w:kern w:val="0"/>
                      <w:szCs w:val="21"/>
                    </w:rPr>
                    <w:t>控制高耗能、高排放项目建设。鼓励各地积极探索协同控制温室气体和污染物排放的创新举措和有效机制。</w:t>
                  </w:r>
                </w:p>
              </w:tc>
              <w:tc>
                <w:tcPr>
                  <w:tcW w:w="491" w:type="pct"/>
                  <w:vMerge/>
                  <w:tcBorders>
                    <w:tl2br w:val="nil"/>
                    <w:tr2bl w:val="nil"/>
                  </w:tcBorders>
                  <w:tcMar>
                    <w:left w:w="0" w:type="dxa"/>
                    <w:right w:w="0" w:type="dxa"/>
                  </w:tcMar>
                  <w:vAlign w:val="center"/>
                </w:tcPr>
                <w:p w:rsidR="00FE75E2" w:rsidRDefault="00FE75E2">
                  <w:pPr>
                    <w:jc w:val="center"/>
                    <w:rPr>
                      <w:rFonts w:ascii="Times New Roman" w:hAnsi="Times New Roman" w:cs="Times New Roman"/>
                      <w:kern w:val="0"/>
                      <w:szCs w:val="21"/>
                    </w:rPr>
                  </w:pPr>
                </w:p>
              </w:tc>
              <w:tc>
                <w:tcPr>
                  <w:tcW w:w="929" w:type="pct"/>
                  <w:vMerge/>
                  <w:tcBorders>
                    <w:tl2br w:val="nil"/>
                    <w:tr2bl w:val="nil"/>
                  </w:tcBorders>
                  <w:vAlign w:val="center"/>
                </w:tcPr>
                <w:p w:rsidR="00FE75E2" w:rsidRDefault="00FE75E2">
                  <w:pPr>
                    <w:jc w:val="center"/>
                    <w:rPr>
                      <w:rFonts w:ascii="Times New Roman" w:hAnsi="Times New Roman" w:cs="Times New Roman"/>
                      <w:kern w:val="0"/>
                      <w:szCs w:val="21"/>
                    </w:rPr>
                  </w:pPr>
                </w:p>
              </w:tc>
              <w:tc>
                <w:tcPr>
                  <w:tcW w:w="292" w:type="pct"/>
                  <w:vMerge/>
                  <w:tcBorders>
                    <w:tl2br w:val="nil"/>
                    <w:tr2bl w:val="nil"/>
                  </w:tcBorders>
                  <w:vAlign w:val="center"/>
                </w:tcPr>
                <w:p w:rsidR="00FE75E2" w:rsidRDefault="00FE75E2">
                  <w:pPr>
                    <w:jc w:val="center"/>
                    <w:rPr>
                      <w:rFonts w:ascii="Times New Roman" w:hAnsi="Times New Roman" w:cs="Times New Roman"/>
                      <w:kern w:val="0"/>
                      <w:szCs w:val="21"/>
                    </w:rPr>
                  </w:pPr>
                </w:p>
              </w:tc>
            </w:tr>
            <w:tr w:rsidR="00FE75E2">
              <w:trPr>
                <w:trHeight w:val="285"/>
              </w:trPr>
              <w:tc>
                <w:tcPr>
                  <w:tcW w:w="212" w:type="pct"/>
                  <w:vMerge/>
                  <w:tcBorders>
                    <w:tl2br w:val="nil"/>
                    <w:tr2bl w:val="nil"/>
                  </w:tcBorders>
                  <w:tcMar>
                    <w:left w:w="0" w:type="dxa"/>
                    <w:right w:w="0" w:type="dxa"/>
                  </w:tcMar>
                  <w:vAlign w:val="center"/>
                </w:tcPr>
                <w:p w:rsidR="00FE75E2" w:rsidRDefault="00FE75E2">
                  <w:pPr>
                    <w:jc w:val="center"/>
                    <w:rPr>
                      <w:rFonts w:ascii="Times New Roman" w:hAnsi="Times New Roman" w:cs="Times New Roman"/>
                      <w:kern w:val="0"/>
                      <w:szCs w:val="21"/>
                    </w:rPr>
                  </w:pPr>
                </w:p>
              </w:tc>
              <w:tc>
                <w:tcPr>
                  <w:tcW w:w="177" w:type="pct"/>
                  <w:vMerge/>
                  <w:tcBorders>
                    <w:tl2br w:val="nil"/>
                    <w:tr2bl w:val="nil"/>
                  </w:tcBorders>
                  <w:tcMar>
                    <w:left w:w="0" w:type="dxa"/>
                    <w:right w:w="0" w:type="dxa"/>
                  </w:tcMar>
                  <w:vAlign w:val="center"/>
                </w:tcPr>
                <w:p w:rsidR="00FE75E2" w:rsidRDefault="00FE75E2">
                  <w:pPr>
                    <w:jc w:val="center"/>
                    <w:rPr>
                      <w:rFonts w:ascii="Times New Roman" w:hAnsi="Times New Roman" w:cs="Times New Roman"/>
                      <w:kern w:val="0"/>
                      <w:szCs w:val="21"/>
                    </w:rPr>
                  </w:pPr>
                </w:p>
              </w:tc>
              <w:tc>
                <w:tcPr>
                  <w:tcW w:w="335" w:type="pct"/>
                  <w:vMerge/>
                  <w:tcBorders>
                    <w:tl2br w:val="nil"/>
                    <w:tr2bl w:val="nil"/>
                  </w:tcBorders>
                  <w:tcMar>
                    <w:left w:w="0" w:type="dxa"/>
                    <w:right w:w="0" w:type="dxa"/>
                  </w:tcMar>
                  <w:vAlign w:val="center"/>
                </w:tcPr>
                <w:p w:rsidR="00FE75E2" w:rsidRDefault="00FE75E2">
                  <w:pPr>
                    <w:jc w:val="center"/>
                    <w:rPr>
                      <w:rFonts w:ascii="Times New Roman" w:hAnsi="Times New Roman" w:cs="Times New Roman"/>
                      <w:kern w:val="0"/>
                      <w:szCs w:val="21"/>
                    </w:rPr>
                  </w:pPr>
                </w:p>
              </w:tc>
              <w:tc>
                <w:tcPr>
                  <w:tcW w:w="288" w:type="pct"/>
                  <w:vMerge/>
                  <w:tcBorders>
                    <w:tl2br w:val="nil"/>
                    <w:tr2bl w:val="nil"/>
                  </w:tcBorders>
                  <w:tcMar>
                    <w:left w:w="0" w:type="dxa"/>
                    <w:right w:w="0" w:type="dxa"/>
                  </w:tcMar>
                  <w:vAlign w:val="center"/>
                </w:tcPr>
                <w:p w:rsidR="00FE75E2" w:rsidRDefault="00FE75E2">
                  <w:pPr>
                    <w:jc w:val="center"/>
                    <w:rPr>
                      <w:rFonts w:ascii="Times New Roman" w:hAnsi="Times New Roman" w:cs="Times New Roman"/>
                      <w:kern w:val="0"/>
                      <w:szCs w:val="21"/>
                    </w:rPr>
                  </w:pPr>
                </w:p>
              </w:tc>
              <w:tc>
                <w:tcPr>
                  <w:tcW w:w="344" w:type="pct"/>
                  <w:tcBorders>
                    <w:tl2br w:val="nil"/>
                    <w:tr2bl w:val="nil"/>
                  </w:tcBorders>
                  <w:tcMar>
                    <w:left w:w="0" w:type="dxa"/>
                    <w:right w:w="0" w:type="dxa"/>
                  </w:tcMar>
                  <w:vAlign w:val="center"/>
                </w:tcPr>
                <w:p w:rsidR="00FE75E2" w:rsidRDefault="003D2C79">
                  <w:pPr>
                    <w:rPr>
                      <w:rFonts w:ascii="Times New Roman" w:hAnsi="Times New Roman" w:cs="Times New Roman"/>
                      <w:kern w:val="0"/>
                      <w:szCs w:val="21"/>
                    </w:rPr>
                  </w:pPr>
                  <w:r>
                    <w:rPr>
                      <w:rFonts w:ascii="Times New Roman" w:hAnsi="Times New Roman" w:cs="Times New Roman"/>
                      <w:kern w:val="0"/>
                      <w:szCs w:val="21"/>
                    </w:rPr>
                    <w:t>环境风险</w:t>
                  </w:r>
                </w:p>
                <w:p w:rsidR="00FE75E2" w:rsidRDefault="003D2C79">
                  <w:pPr>
                    <w:rPr>
                      <w:rFonts w:ascii="Times New Roman" w:hAnsi="Times New Roman" w:cs="Times New Roman"/>
                      <w:kern w:val="0"/>
                      <w:szCs w:val="21"/>
                    </w:rPr>
                  </w:pPr>
                  <w:r>
                    <w:rPr>
                      <w:rFonts w:ascii="Times New Roman" w:hAnsi="Times New Roman" w:cs="Times New Roman"/>
                      <w:kern w:val="0"/>
                      <w:szCs w:val="21"/>
                    </w:rPr>
                    <w:t>防控</w:t>
                  </w:r>
                </w:p>
              </w:tc>
              <w:tc>
                <w:tcPr>
                  <w:tcW w:w="1928" w:type="pct"/>
                  <w:tcBorders>
                    <w:tl2br w:val="nil"/>
                    <w:tr2bl w:val="nil"/>
                  </w:tcBorders>
                  <w:tcMar>
                    <w:left w:w="0" w:type="dxa"/>
                    <w:right w:w="0" w:type="dxa"/>
                  </w:tcMar>
                  <w:vAlign w:val="center"/>
                </w:tcPr>
                <w:p w:rsidR="00FE75E2" w:rsidRDefault="003D2C79">
                  <w:pPr>
                    <w:rPr>
                      <w:rFonts w:ascii="Times New Roman" w:hAnsi="Times New Roman" w:cs="Times New Roman"/>
                      <w:kern w:val="0"/>
                      <w:szCs w:val="21"/>
                    </w:rPr>
                  </w:pPr>
                  <w:r>
                    <w:rPr>
                      <w:rFonts w:ascii="Times New Roman" w:hAnsi="Times New Roman" w:cs="Times New Roman"/>
                      <w:kern w:val="0"/>
                      <w:szCs w:val="21"/>
                    </w:rPr>
                    <w:t>深入推进散煤治理。整村推进农村居民、农业生产、商业活动燃煤（薪）的清洁能</w:t>
                  </w:r>
                </w:p>
                <w:p w:rsidR="00FE75E2" w:rsidRDefault="003D2C79">
                  <w:pPr>
                    <w:rPr>
                      <w:rFonts w:ascii="Times New Roman" w:hAnsi="Times New Roman" w:cs="Times New Roman"/>
                      <w:kern w:val="0"/>
                      <w:szCs w:val="21"/>
                    </w:rPr>
                  </w:pPr>
                  <w:r>
                    <w:rPr>
                      <w:rFonts w:ascii="Times New Roman" w:hAnsi="Times New Roman" w:cs="Times New Roman"/>
                      <w:kern w:val="0"/>
                      <w:szCs w:val="21"/>
                    </w:rPr>
                    <w:t>源替代，采取以电代煤、以气代煤，以及地热能、风能和太阳能等清洁能源替代。</w:t>
                  </w:r>
                </w:p>
                <w:p w:rsidR="00FE75E2" w:rsidRDefault="003D2C79">
                  <w:pPr>
                    <w:rPr>
                      <w:rFonts w:ascii="Times New Roman" w:hAnsi="Times New Roman" w:cs="Times New Roman"/>
                      <w:kern w:val="0"/>
                      <w:szCs w:val="21"/>
                    </w:rPr>
                  </w:pPr>
                  <w:r>
                    <w:rPr>
                      <w:rFonts w:ascii="Times New Roman" w:hAnsi="Times New Roman" w:cs="Times New Roman"/>
                      <w:kern w:val="0"/>
                      <w:szCs w:val="21"/>
                    </w:rPr>
                    <w:t>扎实做好中央财政支持北方地区清洁取暖试点工作，综合考虑能源供应保障，坚持从实际出发，先立后破，</w:t>
                  </w:r>
                  <w:proofErr w:type="gramStart"/>
                  <w:r>
                    <w:rPr>
                      <w:rFonts w:ascii="Times New Roman" w:hAnsi="Times New Roman" w:cs="Times New Roman"/>
                      <w:kern w:val="0"/>
                      <w:szCs w:val="21"/>
                    </w:rPr>
                    <w:t>宜电则</w:t>
                  </w:r>
                  <w:proofErr w:type="gramEnd"/>
                  <w:r>
                    <w:rPr>
                      <w:rFonts w:ascii="Times New Roman" w:hAnsi="Times New Roman" w:cs="Times New Roman"/>
                      <w:kern w:val="0"/>
                      <w:szCs w:val="21"/>
                    </w:rPr>
                    <w:t>电、宜气则气、宜热则热、</w:t>
                  </w:r>
                  <w:proofErr w:type="gramStart"/>
                  <w:r>
                    <w:rPr>
                      <w:rFonts w:ascii="Times New Roman" w:hAnsi="Times New Roman" w:cs="Times New Roman"/>
                      <w:kern w:val="0"/>
                      <w:szCs w:val="21"/>
                    </w:rPr>
                    <w:t>宜煤则</w:t>
                  </w:r>
                  <w:proofErr w:type="gramEnd"/>
                  <w:r>
                    <w:rPr>
                      <w:rFonts w:ascii="Times New Roman" w:hAnsi="Times New Roman" w:cs="Times New Roman"/>
                      <w:kern w:val="0"/>
                      <w:szCs w:val="21"/>
                    </w:rPr>
                    <w:t>煤。组织开展燃煤散烧治理专项检查行动，确保生产、流通、使用的洁净</w:t>
                  </w:r>
                  <w:proofErr w:type="gramStart"/>
                  <w:r>
                    <w:rPr>
                      <w:rFonts w:ascii="Times New Roman" w:hAnsi="Times New Roman" w:cs="Times New Roman"/>
                      <w:kern w:val="0"/>
                      <w:szCs w:val="21"/>
                    </w:rPr>
                    <w:t>煤符合</w:t>
                  </w:r>
                  <w:proofErr w:type="gramEnd"/>
                  <w:r>
                    <w:rPr>
                      <w:rFonts w:ascii="Times New Roman" w:hAnsi="Times New Roman" w:cs="Times New Roman"/>
                      <w:kern w:val="0"/>
                      <w:szCs w:val="21"/>
                    </w:rPr>
                    <w:t>标准。质监、工商部门要以洁净煤生产、销售环节为重点，每月组织开展洁净煤煤质专项检查，依法严厉打击销售劣质煤行为。加强秸秆等生物质禁烧。切实加强秸秆</w:t>
                  </w:r>
                  <w:proofErr w:type="gramStart"/>
                  <w:r>
                    <w:rPr>
                      <w:rFonts w:ascii="Times New Roman" w:hAnsi="Times New Roman" w:cs="Times New Roman"/>
                      <w:kern w:val="0"/>
                      <w:szCs w:val="21"/>
                    </w:rPr>
                    <w:t>禁烧管控</w:t>
                  </w:r>
                  <w:proofErr w:type="gramEnd"/>
                  <w:r>
                    <w:rPr>
                      <w:rFonts w:ascii="Times New Roman" w:hAnsi="Times New Roman" w:cs="Times New Roman"/>
                      <w:kern w:val="0"/>
                      <w:szCs w:val="21"/>
                    </w:rPr>
                    <w:t>，强化地方各级政府秸秆禁</w:t>
                  </w:r>
                  <w:proofErr w:type="gramStart"/>
                  <w:r>
                    <w:rPr>
                      <w:rFonts w:ascii="Times New Roman" w:hAnsi="Times New Roman" w:cs="Times New Roman"/>
                      <w:kern w:val="0"/>
                      <w:szCs w:val="21"/>
                    </w:rPr>
                    <w:t>烧主体</w:t>
                  </w:r>
                  <w:proofErr w:type="gramEnd"/>
                  <w:r>
                    <w:rPr>
                      <w:rFonts w:ascii="Times New Roman" w:hAnsi="Times New Roman" w:cs="Times New Roman"/>
                      <w:kern w:val="0"/>
                      <w:szCs w:val="21"/>
                    </w:rPr>
                    <w:t>责任。重点区域建立网格化监管制度，在夏收和秋收阶段开展秸秆禁烧专项巡查。严防因秸秆露天焚烧造成区域性重污染天气</w:t>
                  </w:r>
                  <w:r>
                    <w:rPr>
                      <w:rFonts w:ascii="Times New Roman" w:hAnsi="Times New Roman" w:cs="Times New Roman" w:hint="eastAsia"/>
                      <w:kern w:val="0"/>
                      <w:szCs w:val="21"/>
                    </w:rPr>
                    <w:t>。</w:t>
                  </w:r>
                </w:p>
              </w:tc>
              <w:tc>
                <w:tcPr>
                  <w:tcW w:w="491" w:type="pct"/>
                  <w:vMerge/>
                  <w:tcBorders>
                    <w:tl2br w:val="nil"/>
                    <w:tr2bl w:val="nil"/>
                  </w:tcBorders>
                  <w:tcMar>
                    <w:left w:w="0" w:type="dxa"/>
                    <w:right w:w="0" w:type="dxa"/>
                  </w:tcMar>
                  <w:vAlign w:val="center"/>
                </w:tcPr>
                <w:p w:rsidR="00FE75E2" w:rsidRDefault="00FE75E2">
                  <w:pPr>
                    <w:jc w:val="center"/>
                    <w:rPr>
                      <w:rFonts w:ascii="Times New Roman" w:hAnsi="Times New Roman" w:cs="Times New Roman"/>
                      <w:kern w:val="0"/>
                      <w:szCs w:val="21"/>
                    </w:rPr>
                  </w:pPr>
                </w:p>
              </w:tc>
              <w:tc>
                <w:tcPr>
                  <w:tcW w:w="929" w:type="pct"/>
                  <w:tcBorders>
                    <w:tl2br w:val="nil"/>
                    <w:tr2bl w:val="nil"/>
                  </w:tcBorders>
                  <w:vAlign w:val="center"/>
                </w:tcPr>
                <w:p w:rsidR="00FE75E2" w:rsidRDefault="003D2C79">
                  <w:pPr>
                    <w:jc w:val="center"/>
                    <w:rPr>
                      <w:rFonts w:ascii="Times New Roman" w:hAnsi="Times New Roman" w:cs="Times New Roman"/>
                      <w:kern w:val="0"/>
                      <w:szCs w:val="21"/>
                    </w:rPr>
                  </w:pPr>
                  <w:r>
                    <w:rPr>
                      <w:rFonts w:ascii="Times New Roman" w:hAnsi="Times New Roman" w:cs="Times New Roman"/>
                      <w:bCs/>
                      <w:kern w:val="0"/>
                      <w:szCs w:val="21"/>
                    </w:rPr>
                    <w:t>项目使用清洁能源</w:t>
                  </w:r>
                  <w:r>
                    <w:rPr>
                      <w:rFonts w:ascii="Times New Roman" w:hAnsi="Times New Roman" w:cs="Times New Roman" w:hint="eastAsia"/>
                      <w:bCs/>
                      <w:kern w:val="0"/>
                      <w:szCs w:val="21"/>
                    </w:rPr>
                    <w:t>甲醇</w:t>
                  </w:r>
                  <w:r>
                    <w:rPr>
                      <w:rFonts w:ascii="Times New Roman" w:hAnsi="Times New Roman" w:cs="Times New Roman"/>
                      <w:bCs/>
                      <w:kern w:val="0"/>
                      <w:szCs w:val="21"/>
                    </w:rPr>
                    <w:t>为供热燃料提供供热服务</w:t>
                  </w:r>
                </w:p>
              </w:tc>
              <w:tc>
                <w:tcPr>
                  <w:tcW w:w="292" w:type="pct"/>
                  <w:tcBorders>
                    <w:tl2br w:val="nil"/>
                    <w:tr2bl w:val="nil"/>
                  </w:tcBorders>
                  <w:vAlign w:val="center"/>
                </w:tcPr>
                <w:p w:rsidR="00FE75E2" w:rsidRDefault="00FE75E2">
                  <w:pPr>
                    <w:jc w:val="center"/>
                    <w:rPr>
                      <w:rFonts w:ascii="Times New Roman" w:hAnsi="Times New Roman" w:cs="Times New Roman"/>
                      <w:kern w:val="0"/>
                      <w:szCs w:val="21"/>
                    </w:rPr>
                  </w:pPr>
                </w:p>
              </w:tc>
            </w:tr>
            <w:tr w:rsidR="00FE75E2">
              <w:trPr>
                <w:trHeight w:val="285"/>
              </w:trPr>
              <w:tc>
                <w:tcPr>
                  <w:tcW w:w="212" w:type="pct"/>
                  <w:vMerge/>
                  <w:tcBorders>
                    <w:tl2br w:val="nil"/>
                    <w:tr2bl w:val="nil"/>
                  </w:tcBorders>
                  <w:tcMar>
                    <w:left w:w="0" w:type="dxa"/>
                    <w:right w:w="0" w:type="dxa"/>
                  </w:tcMar>
                  <w:vAlign w:val="center"/>
                </w:tcPr>
                <w:p w:rsidR="00FE75E2" w:rsidRDefault="00FE75E2">
                  <w:pPr>
                    <w:jc w:val="center"/>
                    <w:rPr>
                      <w:rFonts w:ascii="Times New Roman" w:hAnsi="Times New Roman" w:cs="Times New Roman"/>
                      <w:kern w:val="0"/>
                      <w:szCs w:val="21"/>
                    </w:rPr>
                  </w:pPr>
                </w:p>
              </w:tc>
              <w:tc>
                <w:tcPr>
                  <w:tcW w:w="177" w:type="pct"/>
                  <w:vMerge/>
                  <w:tcBorders>
                    <w:tl2br w:val="nil"/>
                    <w:tr2bl w:val="nil"/>
                  </w:tcBorders>
                  <w:tcMar>
                    <w:left w:w="0" w:type="dxa"/>
                    <w:right w:w="0" w:type="dxa"/>
                  </w:tcMar>
                  <w:vAlign w:val="center"/>
                </w:tcPr>
                <w:p w:rsidR="00FE75E2" w:rsidRDefault="00FE75E2">
                  <w:pPr>
                    <w:jc w:val="center"/>
                    <w:rPr>
                      <w:rFonts w:ascii="Times New Roman" w:hAnsi="Times New Roman" w:cs="Times New Roman"/>
                      <w:kern w:val="0"/>
                      <w:szCs w:val="21"/>
                    </w:rPr>
                  </w:pPr>
                </w:p>
              </w:tc>
              <w:tc>
                <w:tcPr>
                  <w:tcW w:w="335" w:type="pct"/>
                  <w:vMerge/>
                  <w:tcBorders>
                    <w:tl2br w:val="nil"/>
                    <w:tr2bl w:val="nil"/>
                  </w:tcBorders>
                  <w:tcMar>
                    <w:left w:w="0" w:type="dxa"/>
                    <w:right w:w="0" w:type="dxa"/>
                  </w:tcMar>
                  <w:vAlign w:val="center"/>
                </w:tcPr>
                <w:p w:rsidR="00FE75E2" w:rsidRDefault="00FE75E2">
                  <w:pPr>
                    <w:jc w:val="center"/>
                    <w:rPr>
                      <w:rFonts w:ascii="Times New Roman" w:hAnsi="Times New Roman" w:cs="Times New Roman"/>
                      <w:kern w:val="0"/>
                      <w:szCs w:val="21"/>
                    </w:rPr>
                  </w:pPr>
                </w:p>
              </w:tc>
              <w:tc>
                <w:tcPr>
                  <w:tcW w:w="288" w:type="pct"/>
                  <w:vMerge/>
                  <w:tcBorders>
                    <w:tl2br w:val="nil"/>
                    <w:tr2bl w:val="nil"/>
                  </w:tcBorders>
                  <w:tcMar>
                    <w:left w:w="0" w:type="dxa"/>
                    <w:right w:w="0" w:type="dxa"/>
                  </w:tcMar>
                  <w:vAlign w:val="center"/>
                </w:tcPr>
                <w:p w:rsidR="00FE75E2" w:rsidRDefault="00FE75E2">
                  <w:pPr>
                    <w:jc w:val="center"/>
                    <w:rPr>
                      <w:rFonts w:ascii="Times New Roman" w:hAnsi="Times New Roman" w:cs="Times New Roman"/>
                      <w:kern w:val="0"/>
                      <w:szCs w:val="21"/>
                    </w:rPr>
                  </w:pPr>
                </w:p>
              </w:tc>
              <w:tc>
                <w:tcPr>
                  <w:tcW w:w="344" w:type="pct"/>
                  <w:tcBorders>
                    <w:tl2br w:val="nil"/>
                    <w:tr2bl w:val="nil"/>
                  </w:tcBorders>
                  <w:tcMar>
                    <w:left w:w="0" w:type="dxa"/>
                    <w:right w:w="0" w:type="dxa"/>
                  </w:tcMar>
                  <w:vAlign w:val="center"/>
                </w:tcPr>
                <w:p w:rsidR="00FE75E2" w:rsidRDefault="003D2C79">
                  <w:pPr>
                    <w:rPr>
                      <w:rFonts w:ascii="Times New Roman" w:hAnsi="Times New Roman" w:cs="Times New Roman"/>
                      <w:kern w:val="0"/>
                      <w:szCs w:val="21"/>
                    </w:rPr>
                  </w:pPr>
                  <w:r>
                    <w:rPr>
                      <w:rFonts w:ascii="Times New Roman" w:hAnsi="Times New Roman" w:cs="Times New Roman"/>
                      <w:kern w:val="0"/>
                      <w:szCs w:val="21"/>
                    </w:rPr>
                    <w:t>资源开发</w:t>
                  </w:r>
                </w:p>
                <w:p w:rsidR="00FE75E2" w:rsidRDefault="003D2C79">
                  <w:pPr>
                    <w:rPr>
                      <w:rFonts w:ascii="Times New Roman" w:hAnsi="Times New Roman" w:cs="Times New Roman"/>
                      <w:kern w:val="0"/>
                      <w:szCs w:val="21"/>
                    </w:rPr>
                  </w:pPr>
                  <w:r>
                    <w:rPr>
                      <w:rFonts w:ascii="Times New Roman" w:hAnsi="Times New Roman" w:cs="Times New Roman"/>
                      <w:kern w:val="0"/>
                      <w:szCs w:val="21"/>
                    </w:rPr>
                    <w:t>效率要求</w:t>
                  </w:r>
                </w:p>
              </w:tc>
              <w:tc>
                <w:tcPr>
                  <w:tcW w:w="1928" w:type="pct"/>
                  <w:tcBorders>
                    <w:tl2br w:val="nil"/>
                    <w:tr2bl w:val="nil"/>
                  </w:tcBorders>
                  <w:tcMar>
                    <w:left w:w="0" w:type="dxa"/>
                    <w:right w:w="0" w:type="dxa"/>
                  </w:tcMar>
                  <w:vAlign w:val="center"/>
                </w:tcPr>
                <w:p w:rsidR="00FE75E2" w:rsidRDefault="003D2C79">
                  <w:pPr>
                    <w:rPr>
                      <w:rFonts w:ascii="Times New Roman" w:hAnsi="Times New Roman" w:cs="Times New Roman"/>
                      <w:kern w:val="0"/>
                      <w:szCs w:val="21"/>
                    </w:rPr>
                  </w:pPr>
                  <w:r>
                    <w:rPr>
                      <w:rFonts w:ascii="Times New Roman" w:hAnsi="Times New Roman" w:cs="Times New Roman"/>
                      <w:kern w:val="0"/>
                      <w:szCs w:val="21"/>
                    </w:rPr>
                    <w:t>实施煤炭消费总量控制。煤炭消费总量控制以散煤削减为主，</w:t>
                  </w:r>
                  <w:proofErr w:type="gramStart"/>
                  <w:r>
                    <w:rPr>
                      <w:rFonts w:ascii="Times New Roman" w:hAnsi="Times New Roman" w:cs="Times New Roman"/>
                      <w:kern w:val="0"/>
                      <w:szCs w:val="21"/>
                    </w:rPr>
                    <w:t>规</w:t>
                  </w:r>
                  <w:proofErr w:type="gramEnd"/>
                  <w:r>
                    <w:rPr>
                      <w:rFonts w:ascii="Times New Roman" w:hAnsi="Times New Roman" w:cs="Times New Roman"/>
                      <w:kern w:val="0"/>
                      <w:szCs w:val="21"/>
                    </w:rPr>
                    <w:t>上工业以燃料煤削</w:t>
                  </w:r>
                </w:p>
                <w:p w:rsidR="00FE75E2" w:rsidRDefault="003D2C79">
                  <w:pPr>
                    <w:rPr>
                      <w:rFonts w:ascii="Times New Roman" w:hAnsi="Times New Roman" w:cs="Times New Roman"/>
                      <w:kern w:val="0"/>
                      <w:szCs w:val="21"/>
                    </w:rPr>
                  </w:pPr>
                  <w:r>
                    <w:rPr>
                      <w:rFonts w:ascii="Times New Roman" w:hAnsi="Times New Roman" w:cs="Times New Roman"/>
                      <w:kern w:val="0"/>
                      <w:szCs w:val="21"/>
                    </w:rPr>
                    <w:t>减为主，完成省上下达的年度煤炭削减任务。落实</w:t>
                  </w:r>
                  <w:proofErr w:type="gramStart"/>
                  <w:r>
                    <w:rPr>
                      <w:rFonts w:ascii="Times New Roman" w:hAnsi="Times New Roman" w:cs="Times New Roman"/>
                      <w:kern w:val="0"/>
                      <w:szCs w:val="21"/>
                    </w:rPr>
                    <w:t>《</w:t>
                  </w:r>
                  <w:proofErr w:type="gramEnd"/>
                  <w:r>
                    <w:rPr>
                      <w:rFonts w:ascii="Times New Roman" w:hAnsi="Times New Roman" w:cs="Times New Roman"/>
                      <w:kern w:val="0"/>
                      <w:szCs w:val="21"/>
                    </w:rPr>
                    <w:t>关中地区重点企业煤炭消费预</w:t>
                  </w:r>
                </w:p>
                <w:p w:rsidR="00FE75E2" w:rsidRDefault="003D2C79">
                  <w:pPr>
                    <w:rPr>
                      <w:rFonts w:ascii="Times New Roman" w:hAnsi="Times New Roman" w:cs="Times New Roman"/>
                      <w:kern w:val="0"/>
                      <w:szCs w:val="21"/>
                    </w:rPr>
                  </w:pPr>
                  <w:r>
                    <w:rPr>
                      <w:rFonts w:ascii="Times New Roman" w:hAnsi="Times New Roman" w:cs="Times New Roman"/>
                      <w:kern w:val="0"/>
                      <w:szCs w:val="21"/>
                    </w:rPr>
                    <w:t>算管理暂行办法</w:t>
                  </w:r>
                  <w:proofErr w:type="gramStart"/>
                  <w:r>
                    <w:rPr>
                      <w:rFonts w:ascii="Times New Roman" w:hAnsi="Times New Roman" w:cs="Times New Roman"/>
                      <w:kern w:val="0"/>
                      <w:szCs w:val="21"/>
                    </w:rPr>
                    <w:t>》</w:t>
                  </w:r>
                  <w:proofErr w:type="gramEnd"/>
                  <w:r>
                    <w:rPr>
                      <w:rFonts w:ascii="Times New Roman" w:hAnsi="Times New Roman" w:cs="Times New Roman"/>
                      <w:kern w:val="0"/>
                      <w:szCs w:val="21"/>
                    </w:rPr>
                    <w:t>《关中地区热电联产</w:t>
                  </w:r>
                  <w:r>
                    <w:rPr>
                      <w:rFonts w:ascii="Times New Roman" w:hAnsi="Times New Roman" w:cs="Times New Roman"/>
                      <w:kern w:val="0"/>
                      <w:szCs w:val="21"/>
                    </w:rPr>
                    <w:t>(</w:t>
                  </w:r>
                  <w:r>
                    <w:rPr>
                      <w:rFonts w:ascii="Times New Roman" w:hAnsi="Times New Roman" w:cs="Times New Roman"/>
                      <w:kern w:val="0"/>
                      <w:szCs w:val="21"/>
                    </w:rPr>
                    <w:t>自备电厂</w:t>
                  </w:r>
                  <w:r>
                    <w:rPr>
                      <w:rFonts w:ascii="Times New Roman" w:hAnsi="Times New Roman" w:cs="Times New Roman"/>
                      <w:kern w:val="0"/>
                      <w:szCs w:val="21"/>
                    </w:rPr>
                    <w:t>)</w:t>
                  </w:r>
                  <w:r>
                    <w:rPr>
                      <w:rFonts w:ascii="Times New Roman" w:hAnsi="Times New Roman" w:cs="Times New Roman"/>
                      <w:kern w:val="0"/>
                      <w:szCs w:val="21"/>
                    </w:rPr>
                    <w:t>机组</w:t>
                  </w:r>
                  <w:r>
                    <w:rPr>
                      <w:rFonts w:ascii="Times New Roman" w:hAnsi="Times New Roman" w:cs="Times New Roman"/>
                      <w:kern w:val="0"/>
                      <w:szCs w:val="21"/>
                    </w:rPr>
                    <w:t>“</w:t>
                  </w:r>
                  <w:r>
                    <w:rPr>
                      <w:rFonts w:ascii="Times New Roman" w:hAnsi="Times New Roman" w:cs="Times New Roman"/>
                      <w:kern w:val="0"/>
                      <w:szCs w:val="21"/>
                    </w:rPr>
                    <w:t>以热定电</w:t>
                  </w:r>
                  <w:r>
                    <w:rPr>
                      <w:rFonts w:ascii="Times New Roman" w:hAnsi="Times New Roman" w:cs="Times New Roman"/>
                      <w:kern w:val="0"/>
                      <w:szCs w:val="21"/>
                    </w:rPr>
                    <w:t>”</w:t>
                  </w:r>
                  <w:r>
                    <w:rPr>
                      <w:rFonts w:ascii="Times New Roman" w:hAnsi="Times New Roman" w:cs="Times New Roman"/>
                      <w:kern w:val="0"/>
                      <w:szCs w:val="21"/>
                    </w:rPr>
                    <w:t>暂行办法》，加</w:t>
                  </w:r>
                </w:p>
                <w:p w:rsidR="00FE75E2" w:rsidRDefault="003D2C79">
                  <w:pPr>
                    <w:rPr>
                      <w:rFonts w:ascii="Times New Roman" w:hAnsi="Times New Roman" w:cs="Times New Roman"/>
                      <w:kern w:val="0"/>
                      <w:szCs w:val="21"/>
                    </w:rPr>
                  </w:pPr>
                  <w:r>
                    <w:rPr>
                      <w:rFonts w:ascii="Times New Roman" w:hAnsi="Times New Roman" w:cs="Times New Roman"/>
                      <w:kern w:val="0"/>
                      <w:szCs w:val="21"/>
                    </w:rPr>
                    <w:t>强节煤改造。按照煤炭集中使用、清洁利用的原则，重点削减非电力用煤，提高电</w:t>
                  </w:r>
                </w:p>
                <w:p w:rsidR="00FE75E2" w:rsidRDefault="003D2C79">
                  <w:pPr>
                    <w:rPr>
                      <w:rFonts w:ascii="Times New Roman" w:hAnsi="Times New Roman" w:cs="Times New Roman"/>
                      <w:kern w:val="0"/>
                      <w:szCs w:val="21"/>
                    </w:rPr>
                  </w:pPr>
                  <w:r>
                    <w:rPr>
                      <w:rFonts w:ascii="Times New Roman" w:hAnsi="Times New Roman" w:cs="Times New Roman"/>
                      <w:kern w:val="0"/>
                      <w:szCs w:val="21"/>
                    </w:rPr>
                    <w:t>力用煤比例。继续推进电能替代燃煤和燃油，替代规模达到省上要求。煤炭消费实</w:t>
                  </w:r>
                </w:p>
                <w:p w:rsidR="00FE75E2" w:rsidRDefault="003D2C79">
                  <w:pPr>
                    <w:rPr>
                      <w:rFonts w:ascii="Times New Roman" w:hAnsi="Times New Roman" w:cs="Times New Roman"/>
                      <w:kern w:val="0"/>
                      <w:szCs w:val="21"/>
                    </w:rPr>
                  </w:pPr>
                  <w:r>
                    <w:rPr>
                      <w:rFonts w:ascii="Times New Roman" w:hAnsi="Times New Roman" w:cs="Times New Roman"/>
                      <w:kern w:val="0"/>
                      <w:szCs w:val="21"/>
                    </w:rPr>
                    <w:lastRenderedPageBreak/>
                    <w:t>现负增长。全面加强秸秆综合利用。推广固化成型、生物气化、热解气化、炭化等</w:t>
                  </w:r>
                </w:p>
                <w:p w:rsidR="00FE75E2" w:rsidRDefault="003D2C79">
                  <w:pPr>
                    <w:rPr>
                      <w:rFonts w:ascii="Times New Roman" w:hAnsi="Times New Roman" w:cs="Times New Roman"/>
                      <w:kern w:val="0"/>
                      <w:szCs w:val="21"/>
                    </w:rPr>
                  </w:pPr>
                  <w:r>
                    <w:rPr>
                      <w:rFonts w:ascii="Times New Roman" w:hAnsi="Times New Roman" w:cs="Times New Roman"/>
                      <w:kern w:val="0"/>
                      <w:szCs w:val="21"/>
                    </w:rPr>
                    <w:t>能源化利用技术，培育龙头企业，示范带动秸秆原料利用专业化、规模化、产业化</w:t>
                  </w:r>
                </w:p>
                <w:p w:rsidR="00FE75E2" w:rsidRDefault="003D2C79">
                  <w:pPr>
                    <w:rPr>
                      <w:rFonts w:ascii="Times New Roman" w:hAnsi="Times New Roman" w:cs="Times New Roman"/>
                      <w:kern w:val="0"/>
                      <w:szCs w:val="21"/>
                    </w:rPr>
                  </w:pPr>
                  <w:r>
                    <w:rPr>
                      <w:rFonts w:ascii="Times New Roman" w:hAnsi="Times New Roman" w:cs="Times New Roman"/>
                      <w:kern w:val="0"/>
                      <w:szCs w:val="21"/>
                    </w:rPr>
                    <w:t>发展。加快发展清洁能源和新能源。有序发展水电，优化风能、太阳能开发布局，</w:t>
                  </w:r>
                </w:p>
                <w:p w:rsidR="00FE75E2" w:rsidRDefault="003D2C79">
                  <w:pPr>
                    <w:rPr>
                      <w:rFonts w:ascii="Times New Roman" w:hAnsi="Times New Roman" w:cs="Times New Roman"/>
                      <w:kern w:val="0"/>
                      <w:szCs w:val="21"/>
                    </w:rPr>
                  </w:pPr>
                  <w:r>
                    <w:rPr>
                      <w:rFonts w:ascii="Times New Roman" w:hAnsi="Times New Roman" w:cs="Times New Roman"/>
                      <w:kern w:val="0"/>
                      <w:szCs w:val="21"/>
                    </w:rPr>
                    <w:t>因地制宜发展地热能等。加大可再生能源消纳力度，基本解决弃水、弃风、</w:t>
                  </w:r>
                  <w:proofErr w:type="gramStart"/>
                  <w:r>
                    <w:rPr>
                      <w:rFonts w:ascii="Times New Roman" w:hAnsi="Times New Roman" w:cs="Times New Roman"/>
                      <w:kern w:val="0"/>
                      <w:szCs w:val="21"/>
                    </w:rPr>
                    <w:t>弃光问</w:t>
                  </w:r>
                  <w:proofErr w:type="gramEnd"/>
                </w:p>
                <w:p w:rsidR="00FE75E2" w:rsidRDefault="003D2C79">
                  <w:pPr>
                    <w:rPr>
                      <w:rFonts w:ascii="Times New Roman" w:hAnsi="Times New Roman" w:cs="Times New Roman"/>
                      <w:kern w:val="0"/>
                      <w:szCs w:val="21"/>
                    </w:rPr>
                  </w:pPr>
                  <w:r>
                    <w:rPr>
                      <w:rFonts w:ascii="Times New Roman" w:hAnsi="Times New Roman" w:cs="Times New Roman"/>
                      <w:kern w:val="0"/>
                      <w:szCs w:val="21"/>
                    </w:rPr>
                    <w:t>题。</w:t>
                  </w:r>
                </w:p>
              </w:tc>
              <w:tc>
                <w:tcPr>
                  <w:tcW w:w="491" w:type="pct"/>
                  <w:vMerge/>
                  <w:tcBorders>
                    <w:tl2br w:val="nil"/>
                    <w:tr2bl w:val="nil"/>
                  </w:tcBorders>
                  <w:tcMar>
                    <w:left w:w="0" w:type="dxa"/>
                    <w:right w:w="0" w:type="dxa"/>
                  </w:tcMar>
                  <w:vAlign w:val="center"/>
                </w:tcPr>
                <w:p w:rsidR="00FE75E2" w:rsidRDefault="00FE75E2">
                  <w:pPr>
                    <w:jc w:val="center"/>
                    <w:rPr>
                      <w:rFonts w:ascii="Times New Roman" w:hAnsi="Times New Roman" w:cs="Times New Roman"/>
                      <w:kern w:val="0"/>
                      <w:szCs w:val="21"/>
                    </w:rPr>
                  </w:pPr>
                </w:p>
              </w:tc>
              <w:tc>
                <w:tcPr>
                  <w:tcW w:w="929" w:type="pct"/>
                  <w:tcBorders>
                    <w:tl2br w:val="nil"/>
                    <w:tr2bl w:val="nil"/>
                  </w:tcBorders>
                  <w:vAlign w:val="center"/>
                </w:tcPr>
                <w:p w:rsidR="00FE75E2" w:rsidRDefault="003D2C79">
                  <w:pPr>
                    <w:jc w:val="center"/>
                    <w:rPr>
                      <w:rFonts w:ascii="Times New Roman" w:hAnsi="Times New Roman" w:cs="Times New Roman"/>
                      <w:bCs/>
                      <w:kern w:val="0"/>
                      <w:szCs w:val="21"/>
                    </w:rPr>
                  </w:pPr>
                  <w:r>
                    <w:rPr>
                      <w:rFonts w:ascii="Times New Roman" w:eastAsia="宋体" w:hAnsi="Times New Roman" w:cs="Times New Roman"/>
                      <w:szCs w:val="21"/>
                    </w:rPr>
                    <w:t>本次项目不涉及煤炭等石化能源的消耗，使用电</w:t>
                  </w:r>
                  <w:r>
                    <w:rPr>
                      <w:rFonts w:ascii="Times New Roman" w:eastAsia="宋体" w:hAnsi="Times New Roman" w:cs="Times New Roman"/>
                      <w:szCs w:val="21"/>
                    </w:rPr>
                    <w:t>、甲醇</w:t>
                  </w:r>
                  <w:r>
                    <w:rPr>
                      <w:rFonts w:ascii="Times New Roman" w:eastAsia="宋体" w:hAnsi="Times New Roman" w:cs="Times New Roman"/>
                      <w:szCs w:val="21"/>
                    </w:rPr>
                    <w:t>等清洁能源。</w:t>
                  </w:r>
                </w:p>
              </w:tc>
              <w:tc>
                <w:tcPr>
                  <w:tcW w:w="292" w:type="pct"/>
                  <w:tcBorders>
                    <w:tl2br w:val="nil"/>
                    <w:tr2bl w:val="nil"/>
                  </w:tcBorders>
                  <w:vAlign w:val="center"/>
                </w:tcPr>
                <w:p w:rsidR="00FE75E2" w:rsidRDefault="00FE75E2">
                  <w:pPr>
                    <w:jc w:val="center"/>
                    <w:rPr>
                      <w:rFonts w:ascii="Times New Roman" w:hAnsi="Times New Roman" w:cs="Times New Roman"/>
                      <w:kern w:val="0"/>
                      <w:szCs w:val="21"/>
                    </w:rPr>
                  </w:pPr>
                </w:p>
              </w:tc>
            </w:tr>
            <w:tr w:rsidR="00FE75E2">
              <w:trPr>
                <w:trHeight w:val="931"/>
              </w:trPr>
              <w:tc>
                <w:tcPr>
                  <w:tcW w:w="212" w:type="pct"/>
                  <w:vMerge/>
                  <w:tcBorders>
                    <w:tl2br w:val="nil"/>
                    <w:tr2bl w:val="nil"/>
                  </w:tcBorders>
                  <w:tcMar>
                    <w:left w:w="0" w:type="dxa"/>
                    <w:right w:w="0" w:type="dxa"/>
                  </w:tcMar>
                  <w:vAlign w:val="center"/>
                </w:tcPr>
                <w:p w:rsidR="00FE75E2" w:rsidRDefault="00FE75E2">
                  <w:pPr>
                    <w:jc w:val="center"/>
                    <w:rPr>
                      <w:rFonts w:ascii="Times New Roman" w:hAnsi="Times New Roman" w:cs="Times New Roman"/>
                      <w:kern w:val="0"/>
                      <w:szCs w:val="21"/>
                    </w:rPr>
                  </w:pPr>
                </w:p>
              </w:tc>
              <w:tc>
                <w:tcPr>
                  <w:tcW w:w="177" w:type="pct"/>
                  <w:vMerge/>
                  <w:tcBorders>
                    <w:tl2br w:val="nil"/>
                    <w:tr2bl w:val="nil"/>
                  </w:tcBorders>
                  <w:tcMar>
                    <w:left w:w="0" w:type="dxa"/>
                    <w:right w:w="0" w:type="dxa"/>
                  </w:tcMar>
                  <w:vAlign w:val="center"/>
                </w:tcPr>
                <w:p w:rsidR="00FE75E2" w:rsidRDefault="00FE75E2">
                  <w:pPr>
                    <w:jc w:val="center"/>
                    <w:rPr>
                      <w:rFonts w:ascii="Times New Roman" w:hAnsi="Times New Roman" w:cs="Times New Roman"/>
                      <w:kern w:val="0"/>
                      <w:szCs w:val="21"/>
                    </w:rPr>
                  </w:pPr>
                </w:p>
              </w:tc>
              <w:tc>
                <w:tcPr>
                  <w:tcW w:w="335" w:type="pct"/>
                  <w:vMerge/>
                  <w:tcBorders>
                    <w:tl2br w:val="nil"/>
                    <w:tr2bl w:val="nil"/>
                  </w:tcBorders>
                  <w:tcMar>
                    <w:left w:w="0" w:type="dxa"/>
                    <w:right w:w="0" w:type="dxa"/>
                  </w:tcMar>
                  <w:vAlign w:val="center"/>
                </w:tcPr>
                <w:p w:rsidR="00FE75E2" w:rsidRDefault="00FE75E2">
                  <w:pPr>
                    <w:jc w:val="center"/>
                    <w:rPr>
                      <w:rFonts w:ascii="Times New Roman" w:hAnsi="Times New Roman" w:cs="Times New Roman"/>
                      <w:kern w:val="0"/>
                      <w:szCs w:val="21"/>
                    </w:rPr>
                  </w:pPr>
                </w:p>
              </w:tc>
              <w:tc>
                <w:tcPr>
                  <w:tcW w:w="288" w:type="pct"/>
                  <w:vMerge w:val="restart"/>
                  <w:tcBorders>
                    <w:tl2br w:val="nil"/>
                    <w:tr2bl w:val="nil"/>
                  </w:tcBorders>
                  <w:tcMar>
                    <w:left w:w="0" w:type="dxa"/>
                    <w:right w:w="0" w:type="dxa"/>
                  </w:tcMar>
                  <w:vAlign w:val="center"/>
                </w:tcPr>
                <w:p w:rsidR="00FE75E2" w:rsidRDefault="003D2C79">
                  <w:pPr>
                    <w:jc w:val="center"/>
                    <w:rPr>
                      <w:rFonts w:ascii="Times New Roman" w:hAnsi="Times New Roman" w:cs="Times New Roman"/>
                      <w:kern w:val="0"/>
                      <w:szCs w:val="21"/>
                    </w:rPr>
                  </w:pPr>
                  <w:r>
                    <w:rPr>
                      <w:rFonts w:ascii="Times New Roman" w:hAnsi="Times New Roman" w:cs="Times New Roman"/>
                      <w:kern w:val="0"/>
                      <w:szCs w:val="21"/>
                    </w:rPr>
                    <w:t>大气环境高排</w:t>
                  </w:r>
                </w:p>
                <w:p w:rsidR="00FE75E2" w:rsidRDefault="003D2C79">
                  <w:pPr>
                    <w:jc w:val="center"/>
                    <w:rPr>
                      <w:rFonts w:ascii="Times New Roman" w:hAnsi="Times New Roman" w:cs="Times New Roman"/>
                      <w:kern w:val="0"/>
                      <w:szCs w:val="21"/>
                    </w:rPr>
                  </w:pPr>
                  <w:proofErr w:type="gramStart"/>
                  <w:r>
                    <w:rPr>
                      <w:rFonts w:ascii="Times New Roman" w:hAnsi="Times New Roman" w:cs="Times New Roman"/>
                      <w:kern w:val="0"/>
                      <w:szCs w:val="21"/>
                    </w:rPr>
                    <w:t>放重点</w:t>
                  </w:r>
                  <w:proofErr w:type="gramEnd"/>
                  <w:r>
                    <w:rPr>
                      <w:rFonts w:ascii="Times New Roman" w:hAnsi="Times New Roman" w:cs="Times New Roman"/>
                      <w:kern w:val="0"/>
                      <w:szCs w:val="21"/>
                    </w:rPr>
                    <w:t>管控区</w:t>
                  </w:r>
                </w:p>
              </w:tc>
              <w:tc>
                <w:tcPr>
                  <w:tcW w:w="344" w:type="pct"/>
                  <w:tcBorders>
                    <w:tl2br w:val="nil"/>
                    <w:tr2bl w:val="nil"/>
                  </w:tcBorders>
                  <w:tcMar>
                    <w:left w:w="0" w:type="dxa"/>
                    <w:right w:w="0" w:type="dxa"/>
                  </w:tcMar>
                  <w:vAlign w:val="center"/>
                </w:tcPr>
                <w:p w:rsidR="00FE75E2" w:rsidRDefault="003D2C79">
                  <w:pPr>
                    <w:jc w:val="center"/>
                    <w:rPr>
                      <w:rFonts w:ascii="Times New Roman" w:hAnsi="Times New Roman" w:cs="Times New Roman"/>
                      <w:kern w:val="0"/>
                      <w:szCs w:val="21"/>
                    </w:rPr>
                  </w:pPr>
                  <w:r>
                    <w:rPr>
                      <w:rFonts w:ascii="Times New Roman" w:hAnsi="Times New Roman" w:cs="Times New Roman"/>
                      <w:kern w:val="0"/>
                      <w:szCs w:val="21"/>
                    </w:rPr>
                    <w:t>空间布局</w:t>
                  </w:r>
                </w:p>
                <w:p w:rsidR="00FE75E2" w:rsidRDefault="003D2C79">
                  <w:pPr>
                    <w:jc w:val="center"/>
                    <w:rPr>
                      <w:rFonts w:ascii="Times New Roman" w:hAnsi="Times New Roman" w:cs="Times New Roman"/>
                      <w:kern w:val="0"/>
                      <w:szCs w:val="21"/>
                    </w:rPr>
                  </w:pPr>
                  <w:r>
                    <w:rPr>
                      <w:rFonts w:ascii="Times New Roman" w:hAnsi="Times New Roman" w:cs="Times New Roman"/>
                      <w:kern w:val="0"/>
                      <w:szCs w:val="21"/>
                    </w:rPr>
                    <w:t>约束</w:t>
                  </w:r>
                </w:p>
              </w:tc>
              <w:tc>
                <w:tcPr>
                  <w:tcW w:w="1928" w:type="pct"/>
                  <w:tcBorders>
                    <w:tl2br w:val="nil"/>
                    <w:tr2bl w:val="nil"/>
                  </w:tcBorders>
                  <w:tcMar>
                    <w:left w:w="0" w:type="dxa"/>
                    <w:right w:w="0" w:type="dxa"/>
                  </w:tcMar>
                  <w:vAlign w:val="center"/>
                </w:tcPr>
                <w:p w:rsidR="00FE75E2" w:rsidRDefault="003D2C79">
                  <w:pPr>
                    <w:rPr>
                      <w:rFonts w:ascii="Times New Roman" w:hAnsi="Times New Roman" w:cs="Times New Roman"/>
                      <w:kern w:val="0"/>
                      <w:szCs w:val="21"/>
                    </w:rPr>
                  </w:pPr>
                  <w:r>
                    <w:rPr>
                      <w:rFonts w:ascii="Times New Roman" w:hAnsi="Times New Roman" w:cs="Times New Roman"/>
                      <w:kern w:val="0"/>
                      <w:szCs w:val="21"/>
                    </w:rPr>
                    <w:t>1</w:t>
                  </w:r>
                  <w:r>
                    <w:rPr>
                      <w:rFonts w:ascii="Times New Roman" w:hAnsi="Times New Roman" w:cs="Times New Roman" w:hint="eastAsia"/>
                      <w:kern w:val="0"/>
                      <w:szCs w:val="21"/>
                    </w:rPr>
                    <w:t>、</w:t>
                  </w:r>
                  <w:r>
                    <w:rPr>
                      <w:rFonts w:ascii="Times New Roman" w:hAnsi="Times New Roman" w:cs="Times New Roman"/>
                      <w:kern w:val="0"/>
                      <w:szCs w:val="21"/>
                    </w:rPr>
                    <w:t>大气污染防治重点区域严禁新增钢铁、水泥熟料、平板玻璃、炼化产能。</w:t>
                  </w:r>
                </w:p>
                <w:p w:rsidR="00FE75E2" w:rsidRDefault="003D2C79">
                  <w:pPr>
                    <w:rPr>
                      <w:rFonts w:ascii="Times New Roman" w:hAnsi="Times New Roman" w:cs="Times New Roman"/>
                      <w:kern w:val="0"/>
                      <w:szCs w:val="21"/>
                    </w:rPr>
                  </w:pPr>
                  <w:r>
                    <w:rPr>
                      <w:rFonts w:ascii="Times New Roman" w:hAnsi="Times New Roman" w:cs="Times New Roman"/>
                      <w:kern w:val="0"/>
                      <w:szCs w:val="21"/>
                    </w:rPr>
                    <w:t>2</w:t>
                  </w:r>
                  <w:r>
                    <w:rPr>
                      <w:rFonts w:ascii="Times New Roman" w:hAnsi="Times New Roman" w:cs="Times New Roman" w:hint="eastAsia"/>
                      <w:kern w:val="0"/>
                      <w:szCs w:val="21"/>
                    </w:rPr>
                    <w:t>、</w:t>
                  </w:r>
                  <w:r>
                    <w:rPr>
                      <w:rFonts w:ascii="Times New Roman" w:hAnsi="Times New Roman" w:cs="Times New Roman"/>
                      <w:kern w:val="0"/>
                      <w:szCs w:val="21"/>
                    </w:rPr>
                    <w:t>加快壮大新材料、新能源汽车、新一代信息技术、绿色环保等产业。</w:t>
                  </w:r>
                </w:p>
                <w:p w:rsidR="00FE75E2" w:rsidRDefault="003D2C79">
                  <w:pPr>
                    <w:rPr>
                      <w:rFonts w:ascii="Times New Roman" w:hAnsi="Times New Roman" w:cs="Times New Roman"/>
                      <w:kern w:val="0"/>
                      <w:szCs w:val="21"/>
                    </w:rPr>
                  </w:pPr>
                  <w:r>
                    <w:rPr>
                      <w:rFonts w:ascii="Times New Roman" w:hAnsi="Times New Roman" w:cs="Times New Roman"/>
                      <w:kern w:val="0"/>
                      <w:szCs w:val="21"/>
                    </w:rPr>
                    <w:t>3</w:t>
                  </w:r>
                  <w:r>
                    <w:rPr>
                      <w:rFonts w:ascii="Times New Roman" w:hAnsi="Times New Roman" w:cs="Times New Roman" w:hint="eastAsia"/>
                      <w:kern w:val="0"/>
                      <w:szCs w:val="21"/>
                    </w:rPr>
                    <w:t>、</w:t>
                  </w:r>
                  <w:r>
                    <w:rPr>
                      <w:rFonts w:ascii="Times New Roman" w:hAnsi="Times New Roman" w:cs="Times New Roman"/>
                      <w:kern w:val="0"/>
                      <w:szCs w:val="21"/>
                    </w:rPr>
                    <w:t>推进</w:t>
                  </w:r>
                  <w:r>
                    <w:rPr>
                      <w:rFonts w:ascii="Times New Roman" w:hAnsi="Times New Roman" w:cs="Times New Roman"/>
                      <w:kern w:val="0"/>
                      <w:szCs w:val="21"/>
                    </w:rPr>
                    <w:t>5G</w:t>
                  </w:r>
                  <w:r>
                    <w:rPr>
                      <w:rFonts w:ascii="Times New Roman" w:hAnsi="Times New Roman" w:cs="Times New Roman"/>
                      <w:kern w:val="0"/>
                      <w:szCs w:val="21"/>
                    </w:rPr>
                    <w:t>、物联网、云计算、大数据、区块链、人工智能等新一代信息技术与绿</w:t>
                  </w:r>
                </w:p>
                <w:p w:rsidR="00FE75E2" w:rsidRDefault="003D2C79">
                  <w:pPr>
                    <w:rPr>
                      <w:rFonts w:ascii="Times New Roman" w:hAnsi="Times New Roman" w:cs="Times New Roman"/>
                      <w:kern w:val="0"/>
                      <w:szCs w:val="21"/>
                    </w:rPr>
                  </w:pPr>
                  <w:r>
                    <w:rPr>
                      <w:rFonts w:ascii="Times New Roman" w:hAnsi="Times New Roman" w:cs="Times New Roman"/>
                      <w:kern w:val="0"/>
                      <w:szCs w:val="21"/>
                    </w:rPr>
                    <w:t>色环保产业深度融合创新。</w:t>
                  </w:r>
                </w:p>
                <w:p w:rsidR="00FE75E2" w:rsidRDefault="003D2C79">
                  <w:pPr>
                    <w:rPr>
                      <w:rFonts w:ascii="Times New Roman" w:hAnsi="Times New Roman" w:cs="Times New Roman"/>
                      <w:kern w:val="0"/>
                      <w:szCs w:val="21"/>
                    </w:rPr>
                  </w:pPr>
                  <w:r>
                    <w:rPr>
                      <w:rFonts w:ascii="Times New Roman" w:hAnsi="Times New Roman" w:cs="Times New Roman"/>
                      <w:kern w:val="0"/>
                      <w:szCs w:val="21"/>
                    </w:rPr>
                    <w:t>4.</w:t>
                  </w:r>
                  <w:r>
                    <w:rPr>
                      <w:rFonts w:ascii="Times New Roman" w:hAnsi="Times New Roman" w:cs="Times New Roman"/>
                      <w:kern w:val="0"/>
                      <w:szCs w:val="21"/>
                    </w:rPr>
                    <w:t>促进产业集聚和绿色发展转型</w:t>
                  </w:r>
                </w:p>
              </w:tc>
              <w:tc>
                <w:tcPr>
                  <w:tcW w:w="491" w:type="pct"/>
                  <w:vMerge/>
                  <w:tcBorders>
                    <w:tl2br w:val="nil"/>
                    <w:tr2bl w:val="nil"/>
                  </w:tcBorders>
                  <w:tcMar>
                    <w:left w:w="0" w:type="dxa"/>
                    <w:right w:w="0" w:type="dxa"/>
                  </w:tcMar>
                  <w:vAlign w:val="center"/>
                </w:tcPr>
                <w:p w:rsidR="00FE75E2" w:rsidRDefault="00FE75E2">
                  <w:pPr>
                    <w:jc w:val="center"/>
                    <w:rPr>
                      <w:rFonts w:ascii="Times New Roman" w:hAnsi="Times New Roman" w:cs="Times New Roman"/>
                      <w:kern w:val="0"/>
                      <w:szCs w:val="21"/>
                    </w:rPr>
                  </w:pPr>
                </w:p>
              </w:tc>
              <w:tc>
                <w:tcPr>
                  <w:tcW w:w="929" w:type="pct"/>
                  <w:vMerge w:val="restart"/>
                  <w:tcBorders>
                    <w:tl2br w:val="nil"/>
                    <w:tr2bl w:val="nil"/>
                  </w:tcBorders>
                  <w:vAlign w:val="center"/>
                </w:tcPr>
                <w:p w:rsidR="00FE75E2" w:rsidRDefault="003D2C79">
                  <w:pPr>
                    <w:jc w:val="center"/>
                    <w:rPr>
                      <w:rFonts w:ascii="Times New Roman" w:eastAsia="宋体" w:hAnsi="Times New Roman" w:cs="Times New Roman"/>
                      <w:szCs w:val="21"/>
                    </w:rPr>
                  </w:pPr>
                  <w:r>
                    <w:rPr>
                      <w:rFonts w:ascii="Times New Roman" w:eastAsia="宋体" w:hAnsi="Times New Roman" w:cs="Times New Roman"/>
                      <w:color w:val="000000" w:themeColor="text1" w:themeShade="80"/>
                      <w:szCs w:val="21"/>
                    </w:rPr>
                    <w:t>本项目</w:t>
                  </w:r>
                  <w:r>
                    <w:rPr>
                      <w:rFonts w:ascii="Times New Roman" w:eastAsia="宋体" w:hAnsi="Times New Roman" w:cs="Times New Roman"/>
                      <w:color w:val="000000" w:themeColor="text1" w:themeShade="80"/>
                      <w:szCs w:val="21"/>
                    </w:rPr>
                    <w:t>为</w:t>
                  </w:r>
                  <w:r>
                    <w:rPr>
                      <w:rFonts w:ascii="Times New Roman" w:eastAsia="宋体" w:hAnsi="Times New Roman" w:cs="Times New Roman"/>
                      <w:color w:val="000000" w:themeColor="text1" w:themeShade="80"/>
                      <w:szCs w:val="21"/>
                    </w:rPr>
                    <w:t>食品加工</w:t>
                  </w:r>
                  <w:r>
                    <w:rPr>
                      <w:rFonts w:ascii="Times New Roman" w:eastAsia="宋体" w:hAnsi="Times New Roman" w:cs="Times New Roman"/>
                      <w:color w:val="000000" w:themeColor="text1" w:themeShade="80"/>
                      <w:szCs w:val="21"/>
                    </w:rPr>
                    <w:t>项目，</w:t>
                  </w:r>
                  <w:r>
                    <w:rPr>
                      <w:rFonts w:ascii="Times New Roman" w:eastAsia="宋体" w:hAnsi="Times New Roman" w:cs="Times New Roman"/>
                      <w:color w:val="000000" w:themeColor="text1" w:themeShade="80"/>
                      <w:szCs w:val="21"/>
                    </w:rPr>
                    <w:t>建设和运营过程中主要产生锅炉废气，采取合理处理措施，确保大气环境功能不降低；</w:t>
                  </w:r>
                  <w:r>
                    <w:rPr>
                      <w:rFonts w:ascii="Times New Roman" w:eastAsia="宋体" w:hAnsi="Times New Roman" w:cs="Times New Roman"/>
                      <w:color w:val="000000" w:themeColor="text1" w:themeShade="80"/>
                      <w:szCs w:val="21"/>
                    </w:rPr>
                    <w:t>符合以加强污染物减</w:t>
                  </w:r>
                  <w:proofErr w:type="gramStart"/>
                  <w:r>
                    <w:rPr>
                      <w:rFonts w:ascii="Times New Roman" w:eastAsia="宋体" w:hAnsi="Times New Roman" w:cs="Times New Roman"/>
                      <w:color w:val="000000" w:themeColor="text1" w:themeShade="80"/>
                      <w:szCs w:val="21"/>
                    </w:rPr>
                    <w:t>排治理</w:t>
                  </w:r>
                  <w:proofErr w:type="gramEnd"/>
                  <w:r>
                    <w:rPr>
                      <w:rFonts w:ascii="Times New Roman" w:eastAsia="宋体" w:hAnsi="Times New Roman" w:cs="Times New Roman"/>
                      <w:color w:val="000000" w:themeColor="text1" w:themeShade="80"/>
                      <w:szCs w:val="21"/>
                    </w:rPr>
                    <w:t>和环境风险防控要求</w:t>
                  </w:r>
                </w:p>
              </w:tc>
              <w:tc>
                <w:tcPr>
                  <w:tcW w:w="292" w:type="pct"/>
                  <w:vMerge w:val="restart"/>
                  <w:tcBorders>
                    <w:tl2br w:val="nil"/>
                    <w:tr2bl w:val="nil"/>
                  </w:tcBorders>
                  <w:vAlign w:val="center"/>
                </w:tcPr>
                <w:p w:rsidR="00FE75E2" w:rsidRDefault="003D2C79">
                  <w:pPr>
                    <w:jc w:val="center"/>
                    <w:rPr>
                      <w:rFonts w:ascii="Times New Roman" w:hAnsi="Times New Roman" w:cs="Times New Roman"/>
                      <w:kern w:val="0"/>
                      <w:szCs w:val="21"/>
                    </w:rPr>
                  </w:pPr>
                  <w:r>
                    <w:rPr>
                      <w:rFonts w:ascii="Times New Roman" w:hAnsi="Times New Roman" w:cs="Times New Roman"/>
                      <w:kern w:val="0"/>
                      <w:szCs w:val="21"/>
                    </w:rPr>
                    <w:t>符合</w:t>
                  </w:r>
                </w:p>
              </w:tc>
            </w:tr>
            <w:tr w:rsidR="00FE75E2">
              <w:trPr>
                <w:trHeight w:val="931"/>
              </w:trPr>
              <w:tc>
                <w:tcPr>
                  <w:tcW w:w="212" w:type="pct"/>
                  <w:vMerge/>
                  <w:tcBorders>
                    <w:tl2br w:val="nil"/>
                    <w:tr2bl w:val="nil"/>
                  </w:tcBorders>
                  <w:tcMar>
                    <w:left w:w="0" w:type="dxa"/>
                    <w:right w:w="0" w:type="dxa"/>
                  </w:tcMar>
                  <w:vAlign w:val="center"/>
                </w:tcPr>
                <w:p w:rsidR="00FE75E2" w:rsidRDefault="00FE75E2"/>
              </w:tc>
              <w:tc>
                <w:tcPr>
                  <w:tcW w:w="177" w:type="pct"/>
                  <w:vMerge/>
                  <w:tcBorders>
                    <w:tl2br w:val="nil"/>
                    <w:tr2bl w:val="nil"/>
                  </w:tcBorders>
                  <w:tcMar>
                    <w:left w:w="0" w:type="dxa"/>
                    <w:right w:w="0" w:type="dxa"/>
                  </w:tcMar>
                  <w:vAlign w:val="center"/>
                </w:tcPr>
                <w:p w:rsidR="00FE75E2" w:rsidRDefault="00FE75E2"/>
              </w:tc>
              <w:tc>
                <w:tcPr>
                  <w:tcW w:w="335" w:type="pct"/>
                  <w:vMerge/>
                  <w:tcBorders>
                    <w:tl2br w:val="nil"/>
                    <w:tr2bl w:val="nil"/>
                  </w:tcBorders>
                  <w:tcMar>
                    <w:left w:w="0" w:type="dxa"/>
                    <w:right w:w="0" w:type="dxa"/>
                  </w:tcMar>
                  <w:vAlign w:val="center"/>
                </w:tcPr>
                <w:p w:rsidR="00FE75E2" w:rsidRDefault="00FE75E2"/>
              </w:tc>
              <w:tc>
                <w:tcPr>
                  <w:tcW w:w="288" w:type="pct"/>
                  <w:vMerge/>
                  <w:tcBorders>
                    <w:tl2br w:val="nil"/>
                    <w:tr2bl w:val="nil"/>
                  </w:tcBorders>
                  <w:tcMar>
                    <w:left w:w="0" w:type="dxa"/>
                    <w:right w:w="0" w:type="dxa"/>
                  </w:tcMar>
                  <w:vAlign w:val="center"/>
                </w:tcPr>
                <w:p w:rsidR="00FE75E2" w:rsidRDefault="00FE75E2"/>
              </w:tc>
              <w:tc>
                <w:tcPr>
                  <w:tcW w:w="344" w:type="pct"/>
                  <w:tcBorders>
                    <w:tl2br w:val="nil"/>
                    <w:tr2bl w:val="nil"/>
                  </w:tcBorders>
                  <w:tcMar>
                    <w:left w:w="0" w:type="dxa"/>
                    <w:right w:w="0" w:type="dxa"/>
                  </w:tcMar>
                  <w:vAlign w:val="center"/>
                </w:tcPr>
                <w:p w:rsidR="00FE75E2" w:rsidRDefault="003D2C79">
                  <w:pPr>
                    <w:jc w:val="center"/>
                    <w:rPr>
                      <w:rFonts w:ascii="Times New Roman" w:hAnsi="Times New Roman" w:cs="Times New Roman"/>
                      <w:kern w:val="0"/>
                      <w:szCs w:val="21"/>
                    </w:rPr>
                  </w:pPr>
                  <w:r>
                    <w:rPr>
                      <w:rFonts w:ascii="Times New Roman" w:hAnsi="Times New Roman" w:cs="Times New Roman"/>
                      <w:kern w:val="0"/>
                      <w:szCs w:val="21"/>
                    </w:rPr>
                    <w:t>污染物排放管控</w:t>
                  </w:r>
                </w:p>
              </w:tc>
              <w:tc>
                <w:tcPr>
                  <w:tcW w:w="1928" w:type="pct"/>
                  <w:tcBorders>
                    <w:tl2br w:val="nil"/>
                    <w:tr2bl w:val="nil"/>
                  </w:tcBorders>
                  <w:tcMar>
                    <w:left w:w="0" w:type="dxa"/>
                    <w:right w:w="0" w:type="dxa"/>
                  </w:tcMar>
                  <w:vAlign w:val="center"/>
                </w:tcPr>
                <w:p w:rsidR="00FE75E2" w:rsidRDefault="003D2C79">
                  <w:pPr>
                    <w:rPr>
                      <w:rFonts w:ascii="Times New Roman" w:hAnsi="Times New Roman" w:cs="Times New Roman"/>
                      <w:kern w:val="0"/>
                      <w:szCs w:val="21"/>
                    </w:rPr>
                  </w:pPr>
                  <w:r>
                    <w:rPr>
                      <w:rFonts w:ascii="Times New Roman" w:hAnsi="Times New Roman" w:cs="Times New Roman"/>
                      <w:kern w:val="0"/>
                      <w:szCs w:val="21"/>
                    </w:rPr>
                    <w:t>1</w:t>
                  </w:r>
                  <w:r>
                    <w:rPr>
                      <w:rFonts w:ascii="Times New Roman" w:hAnsi="Times New Roman" w:cs="Times New Roman" w:hint="eastAsia"/>
                      <w:kern w:val="0"/>
                      <w:szCs w:val="21"/>
                    </w:rPr>
                    <w:t>、</w:t>
                  </w:r>
                  <w:r>
                    <w:rPr>
                      <w:rFonts w:ascii="Times New Roman" w:hAnsi="Times New Roman" w:cs="Times New Roman"/>
                      <w:kern w:val="0"/>
                      <w:szCs w:val="21"/>
                    </w:rPr>
                    <w:t>控制氮氧化物、颗粒物、挥发性有机物的排放，特别是挥发性有机物的排放。</w:t>
                  </w:r>
                  <w:r>
                    <w:rPr>
                      <w:rFonts w:ascii="Times New Roman" w:hAnsi="Times New Roman" w:cs="Times New Roman"/>
                      <w:kern w:val="0"/>
                      <w:szCs w:val="21"/>
                    </w:rPr>
                    <w:t>2</w:t>
                  </w:r>
                  <w:r>
                    <w:rPr>
                      <w:rFonts w:ascii="Times New Roman" w:hAnsi="Times New Roman" w:cs="Times New Roman" w:hint="eastAsia"/>
                      <w:kern w:val="0"/>
                      <w:szCs w:val="21"/>
                    </w:rPr>
                    <w:t>、</w:t>
                  </w:r>
                  <w:r>
                    <w:rPr>
                      <w:rFonts w:ascii="Times New Roman" w:hAnsi="Times New Roman" w:cs="Times New Roman"/>
                      <w:kern w:val="0"/>
                      <w:szCs w:val="21"/>
                    </w:rPr>
                    <w:t>对高能耗高污染行业企业采用先进高效的污染控制措施。</w:t>
                  </w:r>
                  <w:r>
                    <w:rPr>
                      <w:rFonts w:ascii="Times New Roman" w:hAnsi="Times New Roman" w:cs="Times New Roman"/>
                      <w:kern w:val="0"/>
                      <w:szCs w:val="21"/>
                    </w:rPr>
                    <w:t>3</w:t>
                  </w:r>
                  <w:r>
                    <w:rPr>
                      <w:rFonts w:ascii="Times New Roman" w:hAnsi="Times New Roman" w:cs="Times New Roman" w:hint="eastAsia"/>
                      <w:kern w:val="0"/>
                      <w:szCs w:val="21"/>
                    </w:rPr>
                    <w:t>、</w:t>
                  </w:r>
                  <w:r>
                    <w:rPr>
                      <w:rFonts w:ascii="Times New Roman" w:hAnsi="Times New Roman" w:cs="Times New Roman"/>
                      <w:kern w:val="0"/>
                      <w:szCs w:val="21"/>
                    </w:rPr>
                    <w:t>以建材、有色、石化、化工、包装印刷等行业为重点，开展全流程清洁化、循环化、低碳化改造，促进传统产业转型升级高质量发展。</w:t>
                  </w:r>
                  <w:r>
                    <w:rPr>
                      <w:rFonts w:ascii="Times New Roman" w:hAnsi="Times New Roman" w:cs="Times New Roman"/>
                      <w:kern w:val="0"/>
                      <w:szCs w:val="21"/>
                    </w:rPr>
                    <w:t>4</w:t>
                  </w:r>
                  <w:r>
                    <w:rPr>
                      <w:rFonts w:ascii="Times New Roman" w:hAnsi="Times New Roman" w:cs="Times New Roman" w:hint="eastAsia"/>
                      <w:kern w:val="0"/>
                      <w:szCs w:val="21"/>
                    </w:rPr>
                    <w:t>、</w:t>
                  </w:r>
                  <w:r>
                    <w:rPr>
                      <w:rFonts w:ascii="Times New Roman" w:hAnsi="Times New Roman" w:cs="Times New Roman"/>
                      <w:kern w:val="0"/>
                      <w:szCs w:val="21"/>
                    </w:rPr>
                    <w:t>对高能耗高污染行业企业采用先进高效的污染控制措施</w:t>
                  </w:r>
                </w:p>
              </w:tc>
              <w:tc>
                <w:tcPr>
                  <w:tcW w:w="491" w:type="pct"/>
                  <w:vMerge/>
                  <w:tcBorders>
                    <w:tl2br w:val="nil"/>
                    <w:tr2bl w:val="nil"/>
                  </w:tcBorders>
                  <w:tcMar>
                    <w:left w:w="0" w:type="dxa"/>
                    <w:right w:w="0" w:type="dxa"/>
                  </w:tcMar>
                  <w:vAlign w:val="center"/>
                </w:tcPr>
                <w:p w:rsidR="00FE75E2" w:rsidRDefault="00FE75E2">
                  <w:pPr>
                    <w:rPr>
                      <w:rFonts w:ascii="Times New Roman" w:hAnsi="Times New Roman" w:cs="Times New Roman"/>
                      <w:kern w:val="0"/>
                      <w:szCs w:val="21"/>
                    </w:rPr>
                  </w:pPr>
                </w:p>
              </w:tc>
              <w:tc>
                <w:tcPr>
                  <w:tcW w:w="929" w:type="pct"/>
                  <w:vMerge/>
                  <w:tcBorders>
                    <w:tl2br w:val="nil"/>
                    <w:tr2bl w:val="nil"/>
                  </w:tcBorders>
                  <w:vAlign w:val="center"/>
                </w:tcPr>
                <w:p w:rsidR="00FE75E2" w:rsidRDefault="00FE75E2">
                  <w:pPr>
                    <w:rPr>
                      <w:rFonts w:ascii="Times New Roman" w:hAnsi="Times New Roman" w:cs="Times New Roman"/>
                      <w:kern w:val="0"/>
                      <w:szCs w:val="21"/>
                    </w:rPr>
                  </w:pPr>
                </w:p>
              </w:tc>
              <w:tc>
                <w:tcPr>
                  <w:tcW w:w="292" w:type="pct"/>
                  <w:vMerge/>
                  <w:tcBorders>
                    <w:tl2br w:val="nil"/>
                    <w:tr2bl w:val="nil"/>
                  </w:tcBorders>
                  <w:vAlign w:val="center"/>
                </w:tcPr>
                <w:p w:rsidR="00FE75E2" w:rsidRDefault="00FE75E2">
                  <w:pPr>
                    <w:rPr>
                      <w:rFonts w:ascii="Times New Roman" w:hAnsi="Times New Roman" w:cs="Times New Roman"/>
                      <w:kern w:val="0"/>
                      <w:szCs w:val="21"/>
                    </w:rPr>
                  </w:pPr>
                </w:p>
              </w:tc>
            </w:tr>
            <w:tr w:rsidR="00FE75E2">
              <w:trPr>
                <w:trHeight w:val="931"/>
              </w:trPr>
              <w:tc>
                <w:tcPr>
                  <w:tcW w:w="212" w:type="pct"/>
                  <w:vMerge/>
                  <w:tcBorders>
                    <w:tl2br w:val="nil"/>
                    <w:tr2bl w:val="nil"/>
                  </w:tcBorders>
                  <w:tcMar>
                    <w:left w:w="0" w:type="dxa"/>
                    <w:right w:w="0" w:type="dxa"/>
                  </w:tcMar>
                  <w:vAlign w:val="center"/>
                </w:tcPr>
                <w:p w:rsidR="00FE75E2" w:rsidRDefault="00FE75E2">
                  <w:pPr>
                    <w:rPr>
                      <w:rFonts w:ascii="Times New Roman" w:hAnsi="Times New Roman" w:cs="Times New Roman"/>
                      <w:kern w:val="0"/>
                      <w:szCs w:val="21"/>
                    </w:rPr>
                  </w:pPr>
                </w:p>
              </w:tc>
              <w:tc>
                <w:tcPr>
                  <w:tcW w:w="177" w:type="pct"/>
                  <w:vMerge/>
                  <w:tcBorders>
                    <w:tl2br w:val="nil"/>
                    <w:tr2bl w:val="nil"/>
                  </w:tcBorders>
                  <w:tcMar>
                    <w:left w:w="0" w:type="dxa"/>
                    <w:right w:w="0" w:type="dxa"/>
                  </w:tcMar>
                  <w:vAlign w:val="center"/>
                </w:tcPr>
                <w:p w:rsidR="00FE75E2" w:rsidRDefault="00FE75E2">
                  <w:pPr>
                    <w:rPr>
                      <w:rFonts w:ascii="Times New Roman" w:hAnsi="Times New Roman" w:cs="Times New Roman"/>
                      <w:kern w:val="0"/>
                      <w:szCs w:val="21"/>
                    </w:rPr>
                  </w:pPr>
                </w:p>
              </w:tc>
              <w:tc>
                <w:tcPr>
                  <w:tcW w:w="335" w:type="pct"/>
                  <w:vMerge/>
                  <w:tcBorders>
                    <w:tl2br w:val="nil"/>
                    <w:tr2bl w:val="nil"/>
                  </w:tcBorders>
                  <w:tcMar>
                    <w:left w:w="0" w:type="dxa"/>
                    <w:right w:w="0" w:type="dxa"/>
                  </w:tcMar>
                  <w:vAlign w:val="center"/>
                </w:tcPr>
                <w:p w:rsidR="00FE75E2" w:rsidRDefault="00FE75E2">
                  <w:pPr>
                    <w:rPr>
                      <w:rFonts w:ascii="Times New Roman" w:hAnsi="Times New Roman" w:cs="Times New Roman"/>
                      <w:kern w:val="0"/>
                      <w:szCs w:val="21"/>
                    </w:rPr>
                  </w:pPr>
                </w:p>
              </w:tc>
              <w:tc>
                <w:tcPr>
                  <w:tcW w:w="288" w:type="pct"/>
                  <w:vMerge/>
                  <w:tcBorders>
                    <w:tl2br w:val="nil"/>
                    <w:tr2bl w:val="nil"/>
                  </w:tcBorders>
                  <w:tcMar>
                    <w:left w:w="0" w:type="dxa"/>
                    <w:right w:w="0" w:type="dxa"/>
                  </w:tcMar>
                  <w:vAlign w:val="center"/>
                </w:tcPr>
                <w:p w:rsidR="00FE75E2" w:rsidRDefault="00FE75E2">
                  <w:pPr>
                    <w:rPr>
                      <w:rFonts w:ascii="Times New Roman" w:hAnsi="Times New Roman" w:cs="Times New Roman"/>
                      <w:kern w:val="0"/>
                      <w:szCs w:val="21"/>
                    </w:rPr>
                  </w:pPr>
                </w:p>
              </w:tc>
              <w:tc>
                <w:tcPr>
                  <w:tcW w:w="344" w:type="pct"/>
                  <w:tcBorders>
                    <w:tl2br w:val="nil"/>
                    <w:tr2bl w:val="nil"/>
                  </w:tcBorders>
                  <w:tcMar>
                    <w:left w:w="0" w:type="dxa"/>
                    <w:right w:w="0" w:type="dxa"/>
                  </w:tcMar>
                  <w:vAlign w:val="center"/>
                </w:tcPr>
                <w:p w:rsidR="00FE75E2" w:rsidRDefault="003D2C79">
                  <w:pPr>
                    <w:jc w:val="center"/>
                    <w:rPr>
                      <w:rFonts w:ascii="Times New Roman" w:hAnsi="Times New Roman" w:cs="Times New Roman"/>
                      <w:kern w:val="0"/>
                      <w:szCs w:val="21"/>
                    </w:rPr>
                  </w:pPr>
                  <w:r>
                    <w:rPr>
                      <w:rFonts w:ascii="Times New Roman" w:hAnsi="Times New Roman" w:cs="Times New Roman"/>
                      <w:kern w:val="0"/>
                      <w:szCs w:val="21"/>
                    </w:rPr>
                    <w:t>环境风险管控</w:t>
                  </w:r>
                </w:p>
              </w:tc>
              <w:tc>
                <w:tcPr>
                  <w:tcW w:w="1928" w:type="pct"/>
                  <w:tcBorders>
                    <w:tl2br w:val="nil"/>
                    <w:tr2bl w:val="nil"/>
                  </w:tcBorders>
                  <w:tcMar>
                    <w:left w:w="0" w:type="dxa"/>
                    <w:right w:w="0" w:type="dxa"/>
                  </w:tcMar>
                  <w:vAlign w:val="center"/>
                </w:tcPr>
                <w:p w:rsidR="00FE75E2" w:rsidRDefault="003D2C79">
                  <w:pPr>
                    <w:jc w:val="center"/>
                    <w:rPr>
                      <w:rFonts w:ascii="Times New Roman" w:hAnsi="Times New Roman" w:cs="Times New Roman"/>
                      <w:kern w:val="0"/>
                      <w:szCs w:val="21"/>
                    </w:rPr>
                  </w:pPr>
                  <w:r>
                    <w:rPr>
                      <w:rFonts w:ascii="Times New Roman" w:hAnsi="Times New Roman" w:cs="Times New Roman" w:hint="eastAsia"/>
                      <w:kern w:val="0"/>
                      <w:szCs w:val="21"/>
                    </w:rPr>
                    <w:t>/</w:t>
                  </w:r>
                </w:p>
              </w:tc>
              <w:tc>
                <w:tcPr>
                  <w:tcW w:w="491" w:type="pct"/>
                  <w:vMerge/>
                  <w:tcBorders>
                    <w:tl2br w:val="nil"/>
                    <w:tr2bl w:val="nil"/>
                  </w:tcBorders>
                  <w:tcMar>
                    <w:left w:w="0" w:type="dxa"/>
                    <w:right w:w="0" w:type="dxa"/>
                  </w:tcMar>
                  <w:vAlign w:val="center"/>
                </w:tcPr>
                <w:p w:rsidR="00FE75E2" w:rsidRDefault="00FE75E2">
                  <w:pPr>
                    <w:rPr>
                      <w:rFonts w:ascii="Times New Roman" w:hAnsi="Times New Roman" w:cs="Times New Roman"/>
                      <w:kern w:val="0"/>
                      <w:szCs w:val="21"/>
                    </w:rPr>
                  </w:pPr>
                </w:p>
              </w:tc>
              <w:tc>
                <w:tcPr>
                  <w:tcW w:w="929" w:type="pct"/>
                  <w:vMerge/>
                  <w:tcBorders>
                    <w:tl2br w:val="nil"/>
                    <w:tr2bl w:val="nil"/>
                  </w:tcBorders>
                  <w:vAlign w:val="center"/>
                </w:tcPr>
                <w:p w:rsidR="00FE75E2" w:rsidRDefault="00FE75E2">
                  <w:pPr>
                    <w:rPr>
                      <w:rFonts w:ascii="Times New Roman" w:hAnsi="Times New Roman" w:cs="Times New Roman"/>
                      <w:kern w:val="0"/>
                      <w:szCs w:val="21"/>
                    </w:rPr>
                  </w:pPr>
                </w:p>
              </w:tc>
              <w:tc>
                <w:tcPr>
                  <w:tcW w:w="292" w:type="pct"/>
                  <w:vMerge/>
                  <w:tcBorders>
                    <w:tl2br w:val="nil"/>
                    <w:tr2bl w:val="nil"/>
                  </w:tcBorders>
                  <w:vAlign w:val="center"/>
                </w:tcPr>
                <w:p w:rsidR="00FE75E2" w:rsidRDefault="00FE75E2">
                  <w:pPr>
                    <w:rPr>
                      <w:rFonts w:ascii="Times New Roman" w:hAnsi="Times New Roman" w:cs="Times New Roman"/>
                      <w:kern w:val="0"/>
                      <w:szCs w:val="21"/>
                    </w:rPr>
                  </w:pPr>
                </w:p>
              </w:tc>
            </w:tr>
            <w:tr w:rsidR="00FE75E2">
              <w:trPr>
                <w:trHeight w:val="931"/>
              </w:trPr>
              <w:tc>
                <w:tcPr>
                  <w:tcW w:w="212" w:type="pct"/>
                  <w:vMerge/>
                  <w:tcBorders>
                    <w:tl2br w:val="nil"/>
                    <w:tr2bl w:val="nil"/>
                  </w:tcBorders>
                  <w:tcMar>
                    <w:left w:w="0" w:type="dxa"/>
                    <w:right w:w="0" w:type="dxa"/>
                  </w:tcMar>
                  <w:vAlign w:val="center"/>
                </w:tcPr>
                <w:p w:rsidR="00FE75E2" w:rsidRDefault="00FE75E2">
                  <w:pPr>
                    <w:rPr>
                      <w:rFonts w:ascii="Times New Roman" w:hAnsi="Times New Roman" w:cs="Times New Roman"/>
                      <w:kern w:val="0"/>
                      <w:szCs w:val="21"/>
                    </w:rPr>
                  </w:pPr>
                </w:p>
              </w:tc>
              <w:tc>
                <w:tcPr>
                  <w:tcW w:w="177" w:type="pct"/>
                  <w:vMerge/>
                  <w:tcBorders>
                    <w:tl2br w:val="nil"/>
                    <w:tr2bl w:val="nil"/>
                  </w:tcBorders>
                  <w:tcMar>
                    <w:left w:w="0" w:type="dxa"/>
                    <w:right w:w="0" w:type="dxa"/>
                  </w:tcMar>
                  <w:vAlign w:val="center"/>
                </w:tcPr>
                <w:p w:rsidR="00FE75E2" w:rsidRDefault="00FE75E2">
                  <w:pPr>
                    <w:rPr>
                      <w:rFonts w:ascii="Times New Roman" w:hAnsi="Times New Roman" w:cs="Times New Roman"/>
                      <w:kern w:val="0"/>
                      <w:szCs w:val="21"/>
                    </w:rPr>
                  </w:pPr>
                </w:p>
              </w:tc>
              <w:tc>
                <w:tcPr>
                  <w:tcW w:w="335" w:type="pct"/>
                  <w:vMerge/>
                  <w:tcBorders>
                    <w:tl2br w:val="nil"/>
                    <w:tr2bl w:val="nil"/>
                  </w:tcBorders>
                  <w:tcMar>
                    <w:left w:w="0" w:type="dxa"/>
                    <w:right w:w="0" w:type="dxa"/>
                  </w:tcMar>
                  <w:vAlign w:val="center"/>
                </w:tcPr>
                <w:p w:rsidR="00FE75E2" w:rsidRDefault="00FE75E2">
                  <w:pPr>
                    <w:rPr>
                      <w:rFonts w:ascii="Times New Roman" w:hAnsi="Times New Roman" w:cs="Times New Roman"/>
                      <w:kern w:val="0"/>
                      <w:szCs w:val="21"/>
                    </w:rPr>
                  </w:pPr>
                </w:p>
              </w:tc>
              <w:tc>
                <w:tcPr>
                  <w:tcW w:w="288" w:type="pct"/>
                  <w:vMerge/>
                  <w:tcBorders>
                    <w:tl2br w:val="nil"/>
                    <w:tr2bl w:val="nil"/>
                  </w:tcBorders>
                  <w:tcMar>
                    <w:left w:w="0" w:type="dxa"/>
                    <w:right w:w="0" w:type="dxa"/>
                  </w:tcMar>
                  <w:vAlign w:val="center"/>
                </w:tcPr>
                <w:p w:rsidR="00FE75E2" w:rsidRDefault="00FE75E2">
                  <w:pPr>
                    <w:rPr>
                      <w:rFonts w:ascii="Times New Roman" w:hAnsi="Times New Roman" w:cs="Times New Roman"/>
                      <w:kern w:val="0"/>
                      <w:szCs w:val="21"/>
                    </w:rPr>
                  </w:pPr>
                </w:p>
              </w:tc>
              <w:tc>
                <w:tcPr>
                  <w:tcW w:w="344" w:type="pct"/>
                  <w:tcBorders>
                    <w:tl2br w:val="nil"/>
                    <w:tr2bl w:val="nil"/>
                  </w:tcBorders>
                  <w:tcMar>
                    <w:left w:w="0" w:type="dxa"/>
                    <w:right w:w="0" w:type="dxa"/>
                  </w:tcMar>
                  <w:vAlign w:val="center"/>
                </w:tcPr>
                <w:p w:rsidR="00FE75E2" w:rsidRDefault="003D2C79">
                  <w:pPr>
                    <w:jc w:val="center"/>
                    <w:rPr>
                      <w:rFonts w:ascii="Times New Roman" w:hAnsi="Times New Roman" w:cs="Times New Roman"/>
                      <w:kern w:val="0"/>
                      <w:szCs w:val="21"/>
                    </w:rPr>
                  </w:pPr>
                  <w:r>
                    <w:rPr>
                      <w:rFonts w:ascii="Times New Roman" w:hAnsi="Times New Roman" w:cs="Times New Roman"/>
                      <w:kern w:val="0"/>
                      <w:szCs w:val="21"/>
                    </w:rPr>
                    <w:t>资源开发效率要求</w:t>
                  </w:r>
                </w:p>
              </w:tc>
              <w:tc>
                <w:tcPr>
                  <w:tcW w:w="1928" w:type="pct"/>
                  <w:tcBorders>
                    <w:tl2br w:val="nil"/>
                    <w:tr2bl w:val="nil"/>
                  </w:tcBorders>
                  <w:tcMar>
                    <w:left w:w="0" w:type="dxa"/>
                    <w:right w:w="0" w:type="dxa"/>
                  </w:tcMar>
                  <w:vAlign w:val="center"/>
                </w:tcPr>
                <w:p w:rsidR="00FE75E2" w:rsidRDefault="003D2C79">
                  <w:pPr>
                    <w:jc w:val="center"/>
                    <w:rPr>
                      <w:rFonts w:ascii="Times New Roman" w:hAnsi="Times New Roman" w:cs="Times New Roman"/>
                      <w:kern w:val="0"/>
                      <w:szCs w:val="21"/>
                    </w:rPr>
                  </w:pPr>
                  <w:r>
                    <w:rPr>
                      <w:rFonts w:ascii="Times New Roman" w:hAnsi="Times New Roman" w:cs="Times New Roman" w:hint="eastAsia"/>
                      <w:kern w:val="0"/>
                      <w:szCs w:val="21"/>
                    </w:rPr>
                    <w:t>/</w:t>
                  </w:r>
                </w:p>
              </w:tc>
              <w:tc>
                <w:tcPr>
                  <w:tcW w:w="491" w:type="pct"/>
                  <w:vMerge/>
                  <w:tcBorders>
                    <w:tl2br w:val="nil"/>
                    <w:tr2bl w:val="nil"/>
                  </w:tcBorders>
                  <w:tcMar>
                    <w:left w:w="0" w:type="dxa"/>
                    <w:right w:w="0" w:type="dxa"/>
                  </w:tcMar>
                  <w:vAlign w:val="center"/>
                </w:tcPr>
                <w:p w:rsidR="00FE75E2" w:rsidRDefault="00FE75E2">
                  <w:pPr>
                    <w:rPr>
                      <w:rFonts w:ascii="Times New Roman" w:hAnsi="Times New Roman" w:cs="Times New Roman"/>
                      <w:kern w:val="0"/>
                      <w:szCs w:val="21"/>
                    </w:rPr>
                  </w:pPr>
                </w:p>
              </w:tc>
              <w:tc>
                <w:tcPr>
                  <w:tcW w:w="929" w:type="pct"/>
                  <w:vMerge/>
                  <w:tcBorders>
                    <w:tl2br w:val="nil"/>
                    <w:tr2bl w:val="nil"/>
                  </w:tcBorders>
                  <w:vAlign w:val="center"/>
                </w:tcPr>
                <w:p w:rsidR="00FE75E2" w:rsidRDefault="00FE75E2">
                  <w:pPr>
                    <w:rPr>
                      <w:rFonts w:ascii="Times New Roman" w:hAnsi="Times New Roman" w:cs="Times New Roman"/>
                      <w:kern w:val="0"/>
                      <w:szCs w:val="21"/>
                    </w:rPr>
                  </w:pPr>
                </w:p>
              </w:tc>
              <w:tc>
                <w:tcPr>
                  <w:tcW w:w="292" w:type="pct"/>
                  <w:vMerge/>
                  <w:tcBorders>
                    <w:tl2br w:val="nil"/>
                    <w:tr2bl w:val="nil"/>
                  </w:tcBorders>
                  <w:vAlign w:val="center"/>
                </w:tcPr>
                <w:p w:rsidR="00FE75E2" w:rsidRDefault="00FE75E2">
                  <w:pPr>
                    <w:rPr>
                      <w:rFonts w:ascii="Times New Roman" w:hAnsi="Times New Roman" w:cs="Times New Roman"/>
                      <w:kern w:val="0"/>
                      <w:szCs w:val="21"/>
                    </w:rPr>
                  </w:pPr>
                </w:p>
              </w:tc>
            </w:tr>
            <w:tr w:rsidR="00FE75E2">
              <w:trPr>
                <w:trHeight w:val="2144"/>
              </w:trPr>
              <w:tc>
                <w:tcPr>
                  <w:tcW w:w="212" w:type="pct"/>
                  <w:vMerge/>
                  <w:tcBorders>
                    <w:tl2br w:val="nil"/>
                    <w:tr2bl w:val="nil"/>
                  </w:tcBorders>
                  <w:tcMar>
                    <w:left w:w="0" w:type="dxa"/>
                    <w:right w:w="0" w:type="dxa"/>
                  </w:tcMar>
                  <w:vAlign w:val="center"/>
                </w:tcPr>
                <w:p w:rsidR="00FE75E2" w:rsidRDefault="00FE75E2">
                  <w:pPr>
                    <w:jc w:val="center"/>
                    <w:rPr>
                      <w:rFonts w:ascii="Times New Roman" w:hAnsi="Times New Roman" w:cs="Times New Roman"/>
                      <w:kern w:val="0"/>
                      <w:szCs w:val="21"/>
                    </w:rPr>
                  </w:pPr>
                </w:p>
              </w:tc>
              <w:tc>
                <w:tcPr>
                  <w:tcW w:w="177" w:type="pct"/>
                  <w:vMerge/>
                  <w:tcBorders>
                    <w:tl2br w:val="nil"/>
                    <w:tr2bl w:val="nil"/>
                  </w:tcBorders>
                  <w:tcMar>
                    <w:left w:w="0" w:type="dxa"/>
                    <w:right w:w="0" w:type="dxa"/>
                  </w:tcMar>
                  <w:vAlign w:val="center"/>
                </w:tcPr>
                <w:p w:rsidR="00FE75E2" w:rsidRDefault="00FE75E2">
                  <w:pPr>
                    <w:jc w:val="center"/>
                    <w:rPr>
                      <w:rFonts w:ascii="Times New Roman" w:hAnsi="Times New Roman" w:cs="Times New Roman"/>
                      <w:kern w:val="0"/>
                      <w:szCs w:val="21"/>
                    </w:rPr>
                  </w:pPr>
                </w:p>
              </w:tc>
              <w:tc>
                <w:tcPr>
                  <w:tcW w:w="335" w:type="pct"/>
                  <w:vMerge/>
                  <w:tcBorders>
                    <w:tl2br w:val="nil"/>
                    <w:tr2bl w:val="nil"/>
                  </w:tcBorders>
                  <w:tcMar>
                    <w:left w:w="0" w:type="dxa"/>
                    <w:right w:w="0" w:type="dxa"/>
                  </w:tcMar>
                  <w:vAlign w:val="center"/>
                </w:tcPr>
                <w:p w:rsidR="00FE75E2" w:rsidRDefault="00FE75E2">
                  <w:pPr>
                    <w:jc w:val="center"/>
                    <w:rPr>
                      <w:rFonts w:ascii="Times New Roman" w:hAnsi="Times New Roman" w:cs="Times New Roman"/>
                      <w:kern w:val="0"/>
                      <w:szCs w:val="21"/>
                    </w:rPr>
                  </w:pPr>
                </w:p>
              </w:tc>
              <w:tc>
                <w:tcPr>
                  <w:tcW w:w="288" w:type="pct"/>
                  <w:vMerge w:val="restart"/>
                  <w:tcBorders>
                    <w:tl2br w:val="nil"/>
                    <w:tr2bl w:val="nil"/>
                  </w:tcBorders>
                  <w:tcMar>
                    <w:left w:w="0" w:type="dxa"/>
                    <w:right w:w="0" w:type="dxa"/>
                  </w:tcMar>
                  <w:vAlign w:val="center"/>
                </w:tcPr>
                <w:p w:rsidR="00FE75E2" w:rsidRDefault="003D2C79">
                  <w:pPr>
                    <w:jc w:val="center"/>
                    <w:rPr>
                      <w:rFonts w:ascii="Times New Roman" w:hAnsi="Times New Roman" w:cs="Times New Roman"/>
                      <w:kern w:val="0"/>
                      <w:szCs w:val="21"/>
                    </w:rPr>
                  </w:pPr>
                  <w:r>
                    <w:rPr>
                      <w:rFonts w:ascii="Times New Roman" w:hAnsi="Times New Roman" w:cs="Times New Roman"/>
                      <w:kern w:val="0"/>
                      <w:szCs w:val="21"/>
                    </w:rPr>
                    <w:t>水环境城镇生</w:t>
                  </w:r>
                </w:p>
                <w:p w:rsidR="00FE75E2" w:rsidRDefault="003D2C79">
                  <w:pPr>
                    <w:jc w:val="center"/>
                    <w:rPr>
                      <w:rFonts w:ascii="Times New Roman" w:hAnsi="Times New Roman" w:cs="Times New Roman"/>
                      <w:kern w:val="0"/>
                      <w:szCs w:val="21"/>
                    </w:rPr>
                  </w:pPr>
                  <w:proofErr w:type="gramStart"/>
                  <w:r>
                    <w:rPr>
                      <w:rFonts w:ascii="Times New Roman" w:hAnsi="Times New Roman" w:cs="Times New Roman"/>
                      <w:kern w:val="0"/>
                      <w:szCs w:val="21"/>
                    </w:rPr>
                    <w:t>活污染</w:t>
                  </w:r>
                  <w:proofErr w:type="gramEnd"/>
                  <w:r>
                    <w:rPr>
                      <w:rFonts w:ascii="Times New Roman" w:hAnsi="Times New Roman" w:cs="Times New Roman"/>
                      <w:kern w:val="0"/>
                      <w:szCs w:val="21"/>
                    </w:rPr>
                    <w:t>重点管</w:t>
                  </w:r>
                </w:p>
                <w:p w:rsidR="00FE75E2" w:rsidRDefault="003D2C79">
                  <w:pPr>
                    <w:jc w:val="center"/>
                    <w:rPr>
                      <w:rFonts w:ascii="Times New Roman" w:hAnsi="Times New Roman" w:cs="Times New Roman"/>
                      <w:kern w:val="0"/>
                      <w:szCs w:val="21"/>
                    </w:rPr>
                  </w:pPr>
                  <w:r>
                    <w:rPr>
                      <w:rFonts w:ascii="Times New Roman" w:hAnsi="Times New Roman" w:cs="Times New Roman"/>
                      <w:kern w:val="0"/>
                      <w:szCs w:val="21"/>
                    </w:rPr>
                    <w:t>控区</w:t>
                  </w:r>
                </w:p>
              </w:tc>
              <w:tc>
                <w:tcPr>
                  <w:tcW w:w="344" w:type="pct"/>
                  <w:tcBorders>
                    <w:tl2br w:val="nil"/>
                    <w:tr2bl w:val="nil"/>
                  </w:tcBorders>
                  <w:tcMar>
                    <w:left w:w="0" w:type="dxa"/>
                    <w:right w:w="0" w:type="dxa"/>
                  </w:tcMar>
                  <w:vAlign w:val="center"/>
                </w:tcPr>
                <w:p w:rsidR="00FE75E2" w:rsidRDefault="003D2C79">
                  <w:pPr>
                    <w:jc w:val="center"/>
                    <w:rPr>
                      <w:rFonts w:ascii="Times New Roman" w:hAnsi="Times New Roman" w:cs="Times New Roman"/>
                      <w:kern w:val="0"/>
                      <w:szCs w:val="21"/>
                    </w:rPr>
                  </w:pPr>
                  <w:r>
                    <w:rPr>
                      <w:rFonts w:ascii="Times New Roman" w:hAnsi="Times New Roman" w:cs="Times New Roman"/>
                      <w:kern w:val="0"/>
                      <w:szCs w:val="21"/>
                    </w:rPr>
                    <w:t>空间布局约束</w:t>
                  </w:r>
                </w:p>
              </w:tc>
              <w:tc>
                <w:tcPr>
                  <w:tcW w:w="1928" w:type="pct"/>
                  <w:tcBorders>
                    <w:tl2br w:val="nil"/>
                    <w:tr2bl w:val="nil"/>
                  </w:tcBorders>
                  <w:tcMar>
                    <w:left w:w="0" w:type="dxa"/>
                    <w:right w:w="0" w:type="dxa"/>
                  </w:tcMar>
                  <w:vAlign w:val="center"/>
                </w:tcPr>
                <w:p w:rsidR="00FE75E2" w:rsidRDefault="003D2C79">
                  <w:pPr>
                    <w:rPr>
                      <w:rFonts w:ascii="Times New Roman" w:hAnsi="Times New Roman" w:cs="Times New Roman"/>
                      <w:kern w:val="0"/>
                      <w:szCs w:val="21"/>
                    </w:rPr>
                  </w:pPr>
                  <w:r>
                    <w:rPr>
                      <w:rFonts w:ascii="Times New Roman" w:hAnsi="Times New Roman" w:cs="Times New Roman"/>
                      <w:kern w:val="0"/>
                      <w:szCs w:val="21"/>
                    </w:rPr>
                    <w:t>水环境城镇生活重点管控区：</w:t>
                  </w:r>
                  <w:r>
                    <w:rPr>
                      <w:rFonts w:ascii="Times New Roman" w:hAnsi="Times New Roman" w:cs="Times New Roman"/>
                      <w:kern w:val="0"/>
                      <w:szCs w:val="21"/>
                    </w:rPr>
                    <w:t>1</w:t>
                  </w:r>
                  <w:r>
                    <w:rPr>
                      <w:rFonts w:ascii="Times New Roman" w:hAnsi="Times New Roman" w:cs="Times New Roman" w:hint="eastAsia"/>
                      <w:kern w:val="0"/>
                      <w:szCs w:val="21"/>
                    </w:rPr>
                    <w:t>、</w:t>
                  </w:r>
                  <w:r>
                    <w:rPr>
                      <w:rFonts w:ascii="Times New Roman" w:hAnsi="Times New Roman" w:cs="Times New Roman"/>
                      <w:kern w:val="0"/>
                      <w:szCs w:val="21"/>
                    </w:rPr>
                    <w:t>加快建设城中村、老旧城区、建制镇、城乡结合部等生活污水收集管网，填补污水收集管网空白区。新建居住社区应同步规划、建设污水收集管网，推动支线管网和出户管的连接建设</w:t>
                  </w:r>
                </w:p>
              </w:tc>
              <w:tc>
                <w:tcPr>
                  <w:tcW w:w="491" w:type="pct"/>
                  <w:vMerge/>
                  <w:tcBorders>
                    <w:tl2br w:val="nil"/>
                    <w:tr2bl w:val="nil"/>
                  </w:tcBorders>
                  <w:tcMar>
                    <w:left w:w="0" w:type="dxa"/>
                    <w:right w:w="0" w:type="dxa"/>
                  </w:tcMar>
                  <w:vAlign w:val="center"/>
                </w:tcPr>
                <w:p w:rsidR="00FE75E2" w:rsidRDefault="00FE75E2">
                  <w:pPr>
                    <w:jc w:val="center"/>
                    <w:rPr>
                      <w:rFonts w:ascii="Times New Roman" w:hAnsi="Times New Roman" w:cs="Times New Roman"/>
                      <w:kern w:val="0"/>
                      <w:szCs w:val="21"/>
                    </w:rPr>
                  </w:pPr>
                </w:p>
              </w:tc>
              <w:tc>
                <w:tcPr>
                  <w:tcW w:w="929" w:type="pct"/>
                  <w:vMerge w:val="restart"/>
                  <w:tcBorders>
                    <w:tl2br w:val="nil"/>
                    <w:tr2bl w:val="nil"/>
                  </w:tcBorders>
                  <w:vAlign w:val="center"/>
                </w:tcPr>
                <w:p w:rsidR="00FE75E2" w:rsidRDefault="003D2C79">
                  <w:pPr>
                    <w:rPr>
                      <w:rFonts w:ascii="Times New Roman" w:hAnsi="Times New Roman" w:cs="Times New Roman"/>
                      <w:kern w:val="0"/>
                      <w:szCs w:val="21"/>
                    </w:rPr>
                  </w:pPr>
                  <w:r>
                    <w:rPr>
                      <w:rFonts w:ascii="Times New Roman" w:hAnsi="Times New Roman" w:cs="Times New Roman"/>
                      <w:kern w:val="0"/>
                      <w:szCs w:val="21"/>
                    </w:rPr>
                    <w:t>项目不属于</w:t>
                  </w:r>
                  <w:r>
                    <w:rPr>
                      <w:rFonts w:ascii="Times New Roman" w:hAnsi="Times New Roman" w:cs="Times New Roman"/>
                      <w:spacing w:val="6"/>
                      <w:szCs w:val="21"/>
                    </w:rPr>
                    <w:t>高耗水、高污染项目，评价要求建设单位</w:t>
                  </w:r>
                  <w:r>
                    <w:rPr>
                      <w:rFonts w:ascii="Times New Roman" w:hAnsi="Times New Roman" w:cs="Times New Roman"/>
                      <w:spacing w:val="9"/>
                      <w:szCs w:val="21"/>
                    </w:rPr>
                    <w:t>严格</w:t>
                  </w:r>
                  <w:r>
                    <w:rPr>
                      <w:rFonts w:ascii="Times New Roman" w:hAnsi="Times New Roman" w:cs="Times New Roman"/>
                      <w:spacing w:val="4"/>
                      <w:szCs w:val="21"/>
                    </w:rPr>
                    <w:t>执行</w:t>
                  </w:r>
                  <w:r>
                    <w:rPr>
                      <w:rFonts w:ascii="Times New Roman" w:hAnsi="Times New Roman" w:cs="Times New Roman"/>
                      <w:spacing w:val="3"/>
                      <w:szCs w:val="21"/>
                    </w:rPr>
                    <w:t>排</w:t>
                  </w:r>
                  <w:r>
                    <w:rPr>
                      <w:rFonts w:ascii="Times New Roman" w:hAnsi="Times New Roman" w:cs="Times New Roman"/>
                      <w:spacing w:val="2"/>
                      <w:szCs w:val="21"/>
                    </w:rPr>
                    <w:t>污许可制度，实</w:t>
                  </w:r>
                  <w:r>
                    <w:rPr>
                      <w:rFonts w:ascii="Times New Roman" w:hAnsi="Times New Roman" w:cs="Times New Roman"/>
                      <w:spacing w:val="10"/>
                      <w:szCs w:val="21"/>
                    </w:rPr>
                    <w:t>施</w:t>
                  </w:r>
                  <w:r>
                    <w:rPr>
                      <w:rFonts w:ascii="Times New Roman" w:eastAsia="Times New Roman" w:hAnsi="Times New Roman" w:cs="Times New Roman"/>
                      <w:spacing w:val="6"/>
                      <w:szCs w:val="21"/>
                    </w:rPr>
                    <w:t>“</w:t>
                  </w:r>
                  <w:r>
                    <w:rPr>
                      <w:rFonts w:ascii="Times New Roman" w:hAnsi="Times New Roman" w:cs="Times New Roman"/>
                      <w:spacing w:val="6"/>
                      <w:szCs w:val="21"/>
                    </w:rPr>
                    <w:t>持证排水</w:t>
                  </w:r>
                  <w:r>
                    <w:rPr>
                      <w:rFonts w:ascii="Times New Roman" w:eastAsia="Times New Roman" w:hAnsi="Times New Roman" w:cs="Times New Roman"/>
                      <w:spacing w:val="6"/>
                      <w:szCs w:val="21"/>
                    </w:rPr>
                    <w:t>”</w:t>
                  </w:r>
                  <w:r>
                    <w:rPr>
                      <w:rFonts w:ascii="Times New Roman" w:hAnsi="Times New Roman" w:cs="Times New Roman"/>
                      <w:spacing w:val="6"/>
                      <w:szCs w:val="21"/>
                    </w:rPr>
                    <w:t>。</w:t>
                  </w:r>
                </w:p>
              </w:tc>
              <w:tc>
                <w:tcPr>
                  <w:tcW w:w="292" w:type="pct"/>
                  <w:vMerge w:val="restart"/>
                  <w:tcBorders>
                    <w:tl2br w:val="nil"/>
                    <w:tr2bl w:val="nil"/>
                  </w:tcBorders>
                  <w:vAlign w:val="center"/>
                </w:tcPr>
                <w:p w:rsidR="00FE75E2" w:rsidRDefault="003D2C79">
                  <w:pPr>
                    <w:rPr>
                      <w:rFonts w:ascii="Times New Roman" w:hAnsi="Times New Roman" w:cs="Times New Roman"/>
                      <w:kern w:val="0"/>
                      <w:szCs w:val="21"/>
                    </w:rPr>
                  </w:pPr>
                  <w:r>
                    <w:rPr>
                      <w:rFonts w:ascii="Times New Roman" w:hAnsi="Times New Roman" w:cs="Times New Roman"/>
                      <w:kern w:val="0"/>
                      <w:szCs w:val="21"/>
                    </w:rPr>
                    <w:t>符合</w:t>
                  </w:r>
                </w:p>
              </w:tc>
            </w:tr>
            <w:tr w:rsidR="00FE75E2">
              <w:trPr>
                <w:trHeight w:val="1879"/>
              </w:trPr>
              <w:tc>
                <w:tcPr>
                  <w:tcW w:w="212" w:type="pct"/>
                  <w:vMerge/>
                  <w:tcBorders>
                    <w:tl2br w:val="nil"/>
                    <w:tr2bl w:val="nil"/>
                  </w:tcBorders>
                  <w:tcMar>
                    <w:left w:w="0" w:type="dxa"/>
                    <w:right w:w="0" w:type="dxa"/>
                  </w:tcMar>
                  <w:vAlign w:val="center"/>
                </w:tcPr>
                <w:p w:rsidR="00FE75E2" w:rsidRDefault="00FE75E2">
                  <w:pPr>
                    <w:jc w:val="center"/>
                    <w:rPr>
                      <w:rFonts w:ascii="Times New Roman" w:hAnsi="Times New Roman" w:cs="Times New Roman"/>
                      <w:kern w:val="0"/>
                      <w:szCs w:val="21"/>
                    </w:rPr>
                  </w:pPr>
                </w:p>
              </w:tc>
              <w:tc>
                <w:tcPr>
                  <w:tcW w:w="177" w:type="pct"/>
                  <w:vMerge/>
                  <w:tcBorders>
                    <w:tl2br w:val="nil"/>
                    <w:tr2bl w:val="nil"/>
                  </w:tcBorders>
                  <w:tcMar>
                    <w:left w:w="0" w:type="dxa"/>
                    <w:right w:w="0" w:type="dxa"/>
                  </w:tcMar>
                  <w:vAlign w:val="center"/>
                </w:tcPr>
                <w:p w:rsidR="00FE75E2" w:rsidRDefault="00FE75E2">
                  <w:pPr>
                    <w:jc w:val="center"/>
                    <w:rPr>
                      <w:rFonts w:ascii="Times New Roman" w:hAnsi="Times New Roman" w:cs="Times New Roman"/>
                      <w:kern w:val="0"/>
                      <w:szCs w:val="21"/>
                    </w:rPr>
                  </w:pPr>
                </w:p>
              </w:tc>
              <w:tc>
                <w:tcPr>
                  <w:tcW w:w="335" w:type="pct"/>
                  <w:vMerge/>
                  <w:tcBorders>
                    <w:tl2br w:val="nil"/>
                    <w:tr2bl w:val="nil"/>
                  </w:tcBorders>
                  <w:tcMar>
                    <w:left w:w="0" w:type="dxa"/>
                    <w:right w:w="0" w:type="dxa"/>
                  </w:tcMar>
                  <w:vAlign w:val="center"/>
                </w:tcPr>
                <w:p w:rsidR="00FE75E2" w:rsidRDefault="00FE75E2">
                  <w:pPr>
                    <w:jc w:val="center"/>
                    <w:rPr>
                      <w:rFonts w:ascii="Times New Roman" w:hAnsi="Times New Roman" w:cs="Times New Roman"/>
                      <w:kern w:val="0"/>
                      <w:szCs w:val="21"/>
                    </w:rPr>
                  </w:pPr>
                </w:p>
              </w:tc>
              <w:tc>
                <w:tcPr>
                  <w:tcW w:w="288" w:type="pct"/>
                  <w:vMerge/>
                  <w:tcBorders>
                    <w:tl2br w:val="nil"/>
                    <w:tr2bl w:val="nil"/>
                  </w:tcBorders>
                  <w:tcMar>
                    <w:left w:w="0" w:type="dxa"/>
                    <w:right w:w="0" w:type="dxa"/>
                  </w:tcMar>
                  <w:vAlign w:val="center"/>
                </w:tcPr>
                <w:p w:rsidR="00FE75E2" w:rsidRDefault="00FE75E2">
                  <w:pPr>
                    <w:jc w:val="center"/>
                    <w:rPr>
                      <w:rFonts w:ascii="Times New Roman" w:hAnsi="Times New Roman" w:cs="Times New Roman"/>
                      <w:kern w:val="0"/>
                      <w:szCs w:val="21"/>
                    </w:rPr>
                  </w:pPr>
                </w:p>
              </w:tc>
              <w:tc>
                <w:tcPr>
                  <w:tcW w:w="344" w:type="pct"/>
                  <w:tcBorders>
                    <w:tl2br w:val="nil"/>
                    <w:tr2bl w:val="nil"/>
                  </w:tcBorders>
                  <w:tcMar>
                    <w:left w:w="0" w:type="dxa"/>
                    <w:right w:w="0" w:type="dxa"/>
                  </w:tcMar>
                  <w:vAlign w:val="center"/>
                </w:tcPr>
                <w:p w:rsidR="00FE75E2" w:rsidRDefault="003D2C79">
                  <w:pPr>
                    <w:jc w:val="center"/>
                    <w:rPr>
                      <w:rFonts w:ascii="Times New Roman" w:hAnsi="Times New Roman" w:cs="Times New Roman"/>
                      <w:kern w:val="0"/>
                      <w:szCs w:val="21"/>
                    </w:rPr>
                  </w:pPr>
                  <w:r>
                    <w:rPr>
                      <w:rFonts w:ascii="Times New Roman" w:hAnsi="Times New Roman" w:cs="Times New Roman"/>
                      <w:kern w:val="0"/>
                      <w:szCs w:val="21"/>
                    </w:rPr>
                    <w:t>污染物排</w:t>
                  </w:r>
                </w:p>
                <w:p w:rsidR="00FE75E2" w:rsidRDefault="003D2C79">
                  <w:pPr>
                    <w:jc w:val="center"/>
                    <w:rPr>
                      <w:rFonts w:ascii="Times New Roman" w:hAnsi="Times New Roman" w:cs="Times New Roman"/>
                      <w:kern w:val="0"/>
                      <w:szCs w:val="21"/>
                    </w:rPr>
                  </w:pPr>
                  <w:r>
                    <w:rPr>
                      <w:rFonts w:ascii="Times New Roman" w:hAnsi="Times New Roman" w:cs="Times New Roman"/>
                      <w:kern w:val="0"/>
                      <w:szCs w:val="21"/>
                    </w:rPr>
                    <w:t>放管控</w:t>
                  </w:r>
                </w:p>
              </w:tc>
              <w:tc>
                <w:tcPr>
                  <w:tcW w:w="1928" w:type="pct"/>
                  <w:tcBorders>
                    <w:tl2br w:val="nil"/>
                    <w:tr2bl w:val="nil"/>
                  </w:tcBorders>
                  <w:tcMar>
                    <w:left w:w="0" w:type="dxa"/>
                    <w:right w:w="0" w:type="dxa"/>
                  </w:tcMar>
                  <w:vAlign w:val="center"/>
                </w:tcPr>
                <w:p w:rsidR="00FE75E2" w:rsidRDefault="003D2C79">
                  <w:pPr>
                    <w:rPr>
                      <w:rFonts w:ascii="Times New Roman" w:hAnsi="Times New Roman" w:cs="Times New Roman"/>
                      <w:kern w:val="0"/>
                      <w:szCs w:val="21"/>
                    </w:rPr>
                  </w:pPr>
                  <w:r>
                    <w:rPr>
                      <w:rFonts w:ascii="Times New Roman" w:hAnsi="Times New Roman" w:cs="Times New Roman"/>
                      <w:kern w:val="0"/>
                      <w:szCs w:val="21"/>
                    </w:rPr>
                    <w:t>水环境城镇生活重点管控区：</w:t>
                  </w:r>
                  <w:r>
                    <w:rPr>
                      <w:rFonts w:ascii="Times New Roman" w:hAnsi="Times New Roman" w:cs="Times New Roman"/>
                      <w:kern w:val="0"/>
                      <w:szCs w:val="21"/>
                    </w:rPr>
                    <w:t>1</w:t>
                  </w:r>
                  <w:r>
                    <w:rPr>
                      <w:rFonts w:ascii="Times New Roman" w:hAnsi="Times New Roman" w:cs="Times New Roman" w:hint="eastAsia"/>
                      <w:kern w:val="0"/>
                      <w:szCs w:val="21"/>
                    </w:rPr>
                    <w:t>、</w:t>
                  </w:r>
                  <w:r>
                    <w:rPr>
                      <w:rFonts w:ascii="Times New Roman" w:hAnsi="Times New Roman" w:cs="Times New Roman"/>
                      <w:kern w:val="0"/>
                      <w:szCs w:val="21"/>
                    </w:rPr>
                    <w:t>城镇新区管网建设及老旧城区管网升级改造中实行雨污分流，推进初期雨水收集、处理和资源化利用。</w:t>
                  </w:r>
                </w:p>
                <w:p w:rsidR="00FE75E2" w:rsidRDefault="003D2C79">
                  <w:pPr>
                    <w:rPr>
                      <w:rFonts w:ascii="Times New Roman" w:hAnsi="Times New Roman" w:cs="Times New Roman"/>
                      <w:kern w:val="0"/>
                      <w:szCs w:val="21"/>
                    </w:rPr>
                  </w:pPr>
                  <w:r>
                    <w:rPr>
                      <w:rFonts w:ascii="Times New Roman" w:hAnsi="Times New Roman" w:cs="Times New Roman"/>
                      <w:kern w:val="0"/>
                      <w:szCs w:val="21"/>
                    </w:rPr>
                    <w:t>2</w:t>
                  </w:r>
                  <w:r>
                    <w:rPr>
                      <w:rFonts w:ascii="Times New Roman" w:hAnsi="Times New Roman" w:cs="Times New Roman" w:hint="eastAsia"/>
                      <w:kern w:val="0"/>
                      <w:szCs w:val="21"/>
                    </w:rPr>
                    <w:t>、</w:t>
                  </w:r>
                  <w:r>
                    <w:rPr>
                      <w:rFonts w:ascii="Times New Roman" w:hAnsi="Times New Roman" w:cs="Times New Roman"/>
                      <w:kern w:val="0"/>
                      <w:szCs w:val="21"/>
                    </w:rPr>
                    <w:t>加强排污口长效监管，推进城镇污水处理厂提</w:t>
                  </w:r>
                  <w:proofErr w:type="gramStart"/>
                  <w:r>
                    <w:rPr>
                      <w:rFonts w:ascii="Times New Roman" w:hAnsi="Times New Roman" w:cs="Times New Roman"/>
                      <w:kern w:val="0"/>
                      <w:szCs w:val="21"/>
                    </w:rPr>
                    <w:t>标改造</w:t>
                  </w:r>
                  <w:proofErr w:type="gramEnd"/>
                  <w:r>
                    <w:rPr>
                      <w:rFonts w:ascii="Times New Roman" w:hAnsi="Times New Roman" w:cs="Times New Roman"/>
                      <w:kern w:val="0"/>
                      <w:szCs w:val="21"/>
                    </w:rPr>
                    <w:t>工程。</w:t>
                  </w:r>
                </w:p>
              </w:tc>
              <w:tc>
                <w:tcPr>
                  <w:tcW w:w="491" w:type="pct"/>
                  <w:vMerge/>
                  <w:tcBorders>
                    <w:tl2br w:val="nil"/>
                    <w:tr2bl w:val="nil"/>
                  </w:tcBorders>
                  <w:tcMar>
                    <w:left w:w="0" w:type="dxa"/>
                    <w:right w:w="0" w:type="dxa"/>
                  </w:tcMar>
                  <w:vAlign w:val="center"/>
                </w:tcPr>
                <w:p w:rsidR="00FE75E2" w:rsidRDefault="00FE75E2">
                  <w:pPr>
                    <w:jc w:val="center"/>
                    <w:rPr>
                      <w:rFonts w:ascii="Times New Roman" w:hAnsi="Times New Roman" w:cs="Times New Roman"/>
                      <w:kern w:val="0"/>
                      <w:szCs w:val="21"/>
                    </w:rPr>
                  </w:pPr>
                </w:p>
              </w:tc>
              <w:tc>
                <w:tcPr>
                  <w:tcW w:w="929" w:type="pct"/>
                  <w:vMerge/>
                  <w:tcBorders>
                    <w:tl2br w:val="nil"/>
                    <w:tr2bl w:val="nil"/>
                  </w:tcBorders>
                  <w:vAlign w:val="center"/>
                </w:tcPr>
                <w:p w:rsidR="00FE75E2" w:rsidRDefault="00FE75E2">
                  <w:pPr>
                    <w:jc w:val="center"/>
                    <w:rPr>
                      <w:rFonts w:ascii="Times New Roman" w:hAnsi="Times New Roman" w:cs="Times New Roman"/>
                      <w:kern w:val="0"/>
                      <w:szCs w:val="21"/>
                    </w:rPr>
                  </w:pPr>
                </w:p>
              </w:tc>
              <w:tc>
                <w:tcPr>
                  <w:tcW w:w="292" w:type="pct"/>
                  <w:vMerge/>
                  <w:tcBorders>
                    <w:tl2br w:val="nil"/>
                    <w:tr2bl w:val="nil"/>
                  </w:tcBorders>
                  <w:vAlign w:val="center"/>
                </w:tcPr>
                <w:p w:rsidR="00FE75E2" w:rsidRDefault="00FE75E2">
                  <w:pPr>
                    <w:jc w:val="center"/>
                    <w:rPr>
                      <w:rFonts w:ascii="Times New Roman" w:hAnsi="Times New Roman" w:cs="Times New Roman"/>
                      <w:kern w:val="0"/>
                      <w:szCs w:val="21"/>
                    </w:rPr>
                  </w:pPr>
                </w:p>
              </w:tc>
            </w:tr>
          </w:tbl>
          <w:p w:rsidR="00FE75E2" w:rsidRDefault="003D2C79">
            <w:pPr>
              <w:widowControl/>
              <w:spacing w:line="360" w:lineRule="auto"/>
              <w:ind w:firstLineChars="200" w:firstLine="480"/>
              <w:jc w:val="left"/>
              <w:rPr>
                <w:rFonts w:ascii="Times New Roman" w:eastAsia="宋体" w:hAnsi="Times New Roman" w:cs="Times New Roman"/>
                <w:bCs/>
                <w:color w:val="171717" w:themeColor="background2" w:themeShade="1A"/>
                <w:sz w:val="24"/>
              </w:rPr>
            </w:pPr>
            <w:r>
              <w:rPr>
                <w:rFonts w:ascii="Times New Roman" w:eastAsia="宋体" w:hAnsi="Times New Roman" w:cs="Calibri" w:hint="eastAsia"/>
                <w:bCs/>
                <w:sz w:val="24"/>
              </w:rPr>
              <w:t>根据</w:t>
            </w:r>
            <w:r>
              <w:rPr>
                <w:rFonts w:ascii="Times New Roman" w:eastAsia="宋体" w:hAnsi="Times New Roman" w:cs="Calibri" w:hint="eastAsia"/>
                <w:bCs/>
                <w:sz w:val="24"/>
              </w:rPr>
              <w:t>上述分区管控</w:t>
            </w:r>
            <w:r>
              <w:rPr>
                <w:rFonts w:ascii="Times New Roman" w:eastAsia="宋体" w:hAnsi="Times New Roman" w:cs="Calibri" w:hint="eastAsia"/>
                <w:bCs/>
                <w:sz w:val="24"/>
              </w:rPr>
              <w:t>准入清单符合性分析表</w:t>
            </w:r>
            <w:r>
              <w:rPr>
                <w:rFonts w:ascii="Times New Roman" w:eastAsia="宋体" w:hAnsi="Times New Roman" w:cs="Calibri" w:hint="eastAsia"/>
                <w:bCs/>
                <w:sz w:val="24"/>
              </w:rPr>
              <w:t>及西安市“三线一单”生态环境分区管控单元示意图</w:t>
            </w:r>
            <w:r>
              <w:rPr>
                <w:rFonts w:ascii="Times New Roman" w:eastAsia="宋体" w:hAnsi="Times New Roman" w:cs="Calibri" w:hint="eastAsia"/>
                <w:bCs/>
                <w:sz w:val="24"/>
              </w:rPr>
              <w:t>，本项目为</w:t>
            </w:r>
            <w:r>
              <w:rPr>
                <w:rFonts w:ascii="Times New Roman" w:eastAsia="宋体" w:hAnsi="Times New Roman" w:cs="Calibri" w:hint="eastAsia"/>
                <w:bCs/>
                <w:sz w:val="24"/>
              </w:rPr>
              <w:t>食品加工项目</w:t>
            </w:r>
            <w:r>
              <w:rPr>
                <w:rFonts w:ascii="Times New Roman" w:eastAsia="宋体" w:hAnsi="Times New Roman" w:cs="Calibri" w:hint="eastAsia"/>
                <w:bCs/>
                <w:sz w:val="24"/>
              </w:rPr>
              <w:t>，</w:t>
            </w:r>
            <w:r>
              <w:rPr>
                <w:rFonts w:ascii="Times New Roman" w:eastAsia="宋体" w:hAnsi="Times New Roman" w:cs="Calibri" w:hint="eastAsia"/>
                <w:bCs/>
                <w:sz w:val="24"/>
              </w:rPr>
              <w:t>位于重点管控单元区。项目</w:t>
            </w:r>
            <w:r>
              <w:rPr>
                <w:rFonts w:ascii="Times New Roman" w:eastAsia="宋体" w:hAnsi="Times New Roman" w:cs="Calibri" w:hint="eastAsia"/>
                <w:bCs/>
                <w:sz w:val="24"/>
              </w:rPr>
              <w:t>污染物排放量较小，针对产生的污染物企业均采取了相应的污染防治措施，可以有效降低项目生产过程中的污染物排放量，进而降低其对周围环境质量的影响，</w:t>
            </w:r>
            <w:r>
              <w:rPr>
                <w:rFonts w:ascii="Times New Roman" w:eastAsia="宋体" w:hAnsi="Times New Roman" w:cs="Calibri" w:hint="eastAsia"/>
                <w:bCs/>
                <w:sz w:val="24"/>
              </w:rPr>
              <w:t>评价要求</w:t>
            </w:r>
            <w:r>
              <w:rPr>
                <w:rFonts w:ascii="Times New Roman" w:eastAsia="宋体" w:hAnsi="Times New Roman" w:cs="Calibri" w:hint="eastAsia"/>
                <w:bCs/>
                <w:sz w:val="24"/>
              </w:rPr>
              <w:t>企业具备完善的环境风险防范机制、完善的风险防范措施及相应的物资配备，可有效防控环境风险。因此，项目符合</w:t>
            </w:r>
            <w:r>
              <w:rPr>
                <w:rFonts w:ascii="宋体" w:eastAsia="宋体" w:hAnsi="宋体" w:cs="宋体"/>
                <w:sz w:val="24"/>
              </w:rPr>
              <w:t>《</w:t>
            </w:r>
            <w:r>
              <w:rPr>
                <w:rFonts w:hint="eastAsia"/>
              </w:rPr>
              <w:t>西安市人民政府</w:t>
            </w:r>
            <w:r>
              <w:rPr>
                <w:rFonts w:ascii="宋体" w:eastAsia="宋体" w:hAnsi="宋体" w:cs="宋体"/>
                <w:sz w:val="24"/>
              </w:rPr>
              <w:t>关于印发</w:t>
            </w:r>
            <w:r>
              <w:rPr>
                <w:rFonts w:ascii="宋体" w:eastAsia="宋体" w:hAnsi="宋体" w:cs="宋体"/>
                <w:sz w:val="24"/>
              </w:rPr>
              <w:t>“</w:t>
            </w:r>
            <w:r>
              <w:rPr>
                <w:rFonts w:ascii="宋体" w:eastAsia="宋体" w:hAnsi="宋体" w:cs="宋体"/>
                <w:sz w:val="24"/>
              </w:rPr>
              <w:t>三线一单</w:t>
            </w:r>
            <w:r>
              <w:rPr>
                <w:rFonts w:ascii="宋体" w:eastAsia="宋体" w:hAnsi="宋体" w:cs="宋体"/>
                <w:sz w:val="24"/>
              </w:rPr>
              <w:t>”</w:t>
            </w:r>
            <w:r>
              <w:rPr>
                <w:rFonts w:ascii="宋体" w:eastAsia="宋体" w:hAnsi="宋体" w:cs="宋体"/>
                <w:sz w:val="24"/>
              </w:rPr>
              <w:t>生态环境分区管控方案的通知》</w:t>
            </w:r>
            <w:r>
              <w:rPr>
                <w:rFonts w:ascii="Times New Roman" w:hAnsi="Times New Roman" w:hint="eastAsia"/>
              </w:rPr>
              <w:t>（市政发</w:t>
            </w:r>
            <w:r>
              <w:rPr>
                <w:rFonts w:ascii="Times New Roman" w:hAnsi="Times New Roman" w:hint="eastAsia"/>
              </w:rPr>
              <w:t>[2021]22</w:t>
            </w:r>
            <w:r>
              <w:rPr>
                <w:rFonts w:ascii="Times New Roman" w:hAnsi="Times New Roman" w:hint="eastAsia"/>
              </w:rPr>
              <w:t>号）</w:t>
            </w:r>
            <w:r>
              <w:rPr>
                <w:rFonts w:ascii="Times New Roman" w:eastAsia="宋体" w:hAnsi="Times New Roman" w:cs="Calibri" w:hint="eastAsia"/>
                <w:bCs/>
                <w:sz w:val="24"/>
              </w:rPr>
              <w:t>相关要求。</w:t>
            </w:r>
            <w:r>
              <w:rPr>
                <w:rFonts w:ascii="Times New Roman" w:eastAsia="宋体" w:hAnsi="Times New Roman" w:cs="Times New Roman" w:hint="eastAsia"/>
                <w:bCs/>
                <w:kern w:val="0"/>
                <w:sz w:val="24"/>
              </w:rPr>
              <w:t>综上，本项目的建设符合陕西省及西安市“三线一单”相关要求</w:t>
            </w:r>
            <w:r>
              <w:rPr>
                <w:rFonts w:ascii="Times New Roman" w:eastAsia="宋体" w:hAnsi="Times New Roman" w:cs="Times New Roman" w:hint="eastAsia"/>
                <w:bCs/>
                <w:color w:val="171717" w:themeColor="background2" w:themeShade="1A"/>
                <w:sz w:val="24"/>
              </w:rPr>
              <w:t>。</w:t>
            </w:r>
          </w:p>
          <w:p w:rsidR="00FE75E2" w:rsidRDefault="00FE75E2" w:rsidP="00ED6469">
            <w:pPr>
              <w:pStyle w:val="a0"/>
              <w:ind w:left="1470" w:right="1470"/>
              <w:rPr>
                <w:rFonts w:ascii="Times New Roman" w:eastAsia="宋体" w:hAnsi="Times New Roman" w:cs="Times New Roman"/>
                <w:bCs/>
                <w:color w:val="171717" w:themeColor="background2" w:themeShade="1A"/>
                <w:sz w:val="24"/>
                <w:szCs w:val="24"/>
              </w:rPr>
            </w:pPr>
          </w:p>
          <w:p w:rsidR="00FE75E2" w:rsidRDefault="00FE75E2" w:rsidP="00ED6469">
            <w:pPr>
              <w:pStyle w:val="a0"/>
              <w:ind w:left="1470" w:right="1470"/>
              <w:rPr>
                <w:rFonts w:ascii="Times New Roman" w:eastAsia="宋体" w:hAnsi="Times New Roman" w:cs="Times New Roman"/>
                <w:bCs/>
                <w:color w:val="171717" w:themeColor="background2" w:themeShade="1A"/>
                <w:sz w:val="24"/>
                <w:szCs w:val="24"/>
              </w:rPr>
            </w:pPr>
          </w:p>
          <w:p w:rsidR="00FE75E2" w:rsidRDefault="00FE75E2" w:rsidP="00ED6469">
            <w:pPr>
              <w:pStyle w:val="a0"/>
              <w:ind w:left="1470" w:right="1470"/>
              <w:rPr>
                <w:rFonts w:ascii="Times New Roman" w:eastAsia="宋体" w:hAnsi="Times New Roman" w:cs="Times New Roman"/>
                <w:bCs/>
                <w:color w:val="171717" w:themeColor="background2" w:themeShade="1A"/>
                <w:sz w:val="24"/>
                <w:szCs w:val="24"/>
              </w:rPr>
            </w:pPr>
          </w:p>
          <w:p w:rsidR="00FE75E2" w:rsidRDefault="00FE75E2" w:rsidP="00ED6469">
            <w:pPr>
              <w:pStyle w:val="a0"/>
              <w:ind w:left="1470" w:right="1470"/>
              <w:rPr>
                <w:rFonts w:ascii="Times New Roman" w:eastAsia="宋体" w:hAnsi="Times New Roman" w:cs="Times New Roman"/>
                <w:bCs/>
                <w:color w:val="171717" w:themeColor="background2" w:themeShade="1A"/>
                <w:sz w:val="24"/>
                <w:szCs w:val="24"/>
              </w:rPr>
            </w:pPr>
          </w:p>
          <w:p w:rsidR="00FE75E2" w:rsidRDefault="003D2C79" w:rsidP="00ED6469">
            <w:pPr>
              <w:pStyle w:val="a0"/>
              <w:ind w:left="1470" w:right="1470"/>
              <w:rPr>
                <w:rFonts w:ascii="Times New Roman" w:hAnsi="Times New Roman" w:cs="Times New Roman"/>
                <w:color w:val="171717" w:themeColor="background2" w:themeShade="1A"/>
                <w:sz w:val="24"/>
                <w:szCs w:val="24"/>
              </w:rPr>
            </w:pPr>
            <w:r>
              <w:rPr>
                <w:rFonts w:ascii="Times New Roman" w:eastAsiaTheme="minorEastAsia" w:hAnsi="Times New Roman" w:cs="Times New Roman" w:hint="eastAsia"/>
                <w:noProof/>
                <w:szCs w:val="21"/>
              </w:rPr>
              <w:drawing>
                <wp:anchor distT="0" distB="0" distL="114300" distR="114300" simplePos="0" relativeHeight="251660288" behindDoc="1" locked="0" layoutInCell="1" allowOverlap="1">
                  <wp:simplePos x="0" y="0"/>
                  <wp:positionH relativeFrom="column">
                    <wp:posOffset>22225</wp:posOffset>
                  </wp:positionH>
                  <wp:positionV relativeFrom="paragraph">
                    <wp:posOffset>87630</wp:posOffset>
                  </wp:positionV>
                  <wp:extent cx="4259580" cy="3054350"/>
                  <wp:effectExtent l="0" t="0" r="7620" b="8890"/>
                  <wp:wrapNone/>
                  <wp:docPr id="4" name="图片 4" descr="1684134229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1684134229327"/>
                          <pic:cNvPicPr>
                            <a:picLocks noChangeAspect="1"/>
                          </pic:cNvPicPr>
                        </pic:nvPicPr>
                        <pic:blipFill>
                          <a:blip r:embed="rId9"/>
                          <a:stretch>
                            <a:fillRect/>
                          </a:stretch>
                        </pic:blipFill>
                        <pic:spPr>
                          <a:xfrm>
                            <a:off x="0" y="0"/>
                            <a:ext cx="4259580" cy="3054350"/>
                          </a:xfrm>
                          <a:prstGeom prst="rect">
                            <a:avLst/>
                          </a:prstGeom>
                        </pic:spPr>
                      </pic:pic>
                    </a:graphicData>
                  </a:graphic>
                </wp:anchor>
              </w:drawing>
            </w:r>
          </w:p>
          <w:p w:rsidR="00FE75E2" w:rsidRDefault="00FE75E2" w:rsidP="00ED6469">
            <w:pPr>
              <w:pStyle w:val="a0"/>
              <w:ind w:left="1470" w:right="1470"/>
              <w:rPr>
                <w:rFonts w:ascii="Times New Roman" w:hAnsi="Times New Roman" w:cs="Times New Roman"/>
                <w:color w:val="171717" w:themeColor="background2" w:themeShade="1A"/>
                <w:sz w:val="24"/>
                <w:szCs w:val="24"/>
              </w:rPr>
            </w:pPr>
          </w:p>
          <w:p w:rsidR="00FE75E2" w:rsidRDefault="00FE75E2" w:rsidP="00ED6469">
            <w:pPr>
              <w:pStyle w:val="a0"/>
              <w:ind w:left="1470" w:right="1470"/>
              <w:rPr>
                <w:rFonts w:ascii="Times New Roman" w:hAnsi="Times New Roman" w:cs="Times New Roman"/>
                <w:color w:val="171717" w:themeColor="background2" w:themeShade="1A"/>
                <w:sz w:val="24"/>
                <w:szCs w:val="24"/>
              </w:rPr>
            </w:pPr>
          </w:p>
          <w:p w:rsidR="00FE75E2" w:rsidRDefault="00FE75E2" w:rsidP="00ED6469">
            <w:pPr>
              <w:pStyle w:val="a0"/>
              <w:ind w:left="1470" w:right="1470"/>
              <w:rPr>
                <w:rFonts w:ascii="Times New Roman" w:hAnsi="Times New Roman" w:cs="Times New Roman"/>
                <w:color w:val="171717" w:themeColor="background2" w:themeShade="1A"/>
                <w:sz w:val="24"/>
                <w:szCs w:val="24"/>
              </w:rPr>
            </w:pPr>
          </w:p>
          <w:p w:rsidR="00FE75E2" w:rsidRDefault="00FE75E2" w:rsidP="00ED6469">
            <w:pPr>
              <w:pStyle w:val="a0"/>
              <w:ind w:left="1470" w:right="1470"/>
              <w:rPr>
                <w:rFonts w:ascii="Times New Roman" w:hAnsi="Times New Roman" w:cs="Times New Roman"/>
                <w:color w:val="171717" w:themeColor="background2" w:themeShade="1A"/>
                <w:sz w:val="24"/>
                <w:szCs w:val="24"/>
              </w:rPr>
            </w:pPr>
          </w:p>
          <w:p w:rsidR="00FE75E2" w:rsidRDefault="00FE75E2" w:rsidP="00ED6469">
            <w:pPr>
              <w:pStyle w:val="a0"/>
              <w:ind w:left="1470" w:right="1470"/>
              <w:rPr>
                <w:rFonts w:ascii="Times New Roman" w:hAnsi="Times New Roman" w:cs="Times New Roman"/>
                <w:color w:val="171717" w:themeColor="background2" w:themeShade="1A"/>
                <w:sz w:val="24"/>
                <w:szCs w:val="24"/>
              </w:rPr>
            </w:pPr>
          </w:p>
          <w:p w:rsidR="00FE75E2" w:rsidRDefault="00FE75E2" w:rsidP="00ED6469">
            <w:pPr>
              <w:pStyle w:val="a0"/>
              <w:ind w:left="1470" w:right="1470"/>
              <w:rPr>
                <w:rFonts w:ascii="Times New Roman" w:hAnsi="Times New Roman" w:cs="Times New Roman"/>
                <w:color w:val="171717" w:themeColor="background2" w:themeShade="1A"/>
                <w:sz w:val="24"/>
                <w:szCs w:val="24"/>
              </w:rPr>
            </w:pPr>
          </w:p>
          <w:p w:rsidR="00FE75E2" w:rsidRDefault="00FE75E2" w:rsidP="00ED6469">
            <w:pPr>
              <w:pStyle w:val="a0"/>
              <w:ind w:left="1470" w:right="1470"/>
              <w:rPr>
                <w:rFonts w:ascii="Times New Roman" w:hAnsi="Times New Roman" w:cs="Times New Roman"/>
                <w:color w:val="171717" w:themeColor="background2" w:themeShade="1A"/>
                <w:sz w:val="24"/>
                <w:szCs w:val="24"/>
              </w:rPr>
            </w:pPr>
          </w:p>
          <w:p w:rsidR="00FE75E2" w:rsidRDefault="00FE75E2">
            <w:pPr>
              <w:spacing w:line="360" w:lineRule="auto"/>
              <w:ind w:firstLineChars="200" w:firstLine="480"/>
              <w:rPr>
                <w:rFonts w:ascii="Times New Roman" w:hAnsi="Times New Roman" w:cs="Times New Roman"/>
                <w:color w:val="171717" w:themeColor="background2" w:themeShade="1A"/>
                <w:sz w:val="24"/>
              </w:rPr>
            </w:pPr>
          </w:p>
          <w:p w:rsidR="00FE75E2" w:rsidRDefault="00FE75E2">
            <w:pPr>
              <w:spacing w:line="360" w:lineRule="auto"/>
              <w:ind w:firstLineChars="200" w:firstLine="480"/>
              <w:rPr>
                <w:rFonts w:ascii="Times New Roman" w:hAnsi="Times New Roman" w:cs="Times New Roman"/>
                <w:color w:val="171717" w:themeColor="background2" w:themeShade="1A"/>
                <w:sz w:val="24"/>
              </w:rPr>
            </w:pPr>
          </w:p>
          <w:p w:rsidR="00FE75E2" w:rsidRDefault="003D2C79">
            <w:pPr>
              <w:spacing w:line="360" w:lineRule="auto"/>
              <w:ind w:firstLineChars="200" w:firstLine="422"/>
              <w:jc w:val="center"/>
              <w:rPr>
                <w:rFonts w:ascii="Times New Roman" w:hAnsi="Times New Roman" w:cs="Times New Roman"/>
                <w:b/>
                <w:bCs/>
                <w:color w:val="171717" w:themeColor="background2" w:themeShade="1A"/>
                <w:szCs w:val="21"/>
              </w:rPr>
            </w:pPr>
            <w:r>
              <w:rPr>
                <w:rFonts w:ascii="Times New Roman" w:hAnsi="Times New Roman" w:cs="Times New Roman"/>
                <w:b/>
                <w:bCs/>
                <w:color w:val="171717" w:themeColor="background2" w:themeShade="1A"/>
                <w:szCs w:val="21"/>
              </w:rPr>
              <w:t>图</w:t>
            </w:r>
            <w:r>
              <w:rPr>
                <w:rFonts w:ascii="Times New Roman" w:hAnsi="Times New Roman" w:cs="Times New Roman" w:hint="eastAsia"/>
                <w:b/>
                <w:bCs/>
                <w:color w:val="171717" w:themeColor="background2" w:themeShade="1A"/>
                <w:szCs w:val="21"/>
              </w:rPr>
              <w:t>1-1</w:t>
            </w:r>
            <w:r>
              <w:rPr>
                <w:rFonts w:ascii="Times New Roman" w:hAnsi="Times New Roman" w:cs="Times New Roman"/>
                <w:b/>
                <w:bCs/>
                <w:color w:val="171717" w:themeColor="background2" w:themeShade="1A"/>
                <w:szCs w:val="21"/>
              </w:rPr>
              <w:t xml:space="preserve">  </w:t>
            </w:r>
            <w:r>
              <w:rPr>
                <w:rFonts w:ascii="Times New Roman" w:hAnsi="Times New Roman" w:cs="Times New Roman"/>
                <w:b/>
                <w:bCs/>
                <w:color w:val="171717" w:themeColor="background2" w:themeShade="1A"/>
                <w:szCs w:val="21"/>
              </w:rPr>
              <w:t>陕西省</w:t>
            </w:r>
            <w:r>
              <w:rPr>
                <w:rFonts w:ascii="Times New Roman" w:hAnsi="Times New Roman" w:cs="Times New Roman"/>
                <w:b/>
                <w:bCs/>
                <w:color w:val="171717" w:themeColor="background2" w:themeShade="1A"/>
                <w:szCs w:val="21"/>
              </w:rPr>
              <w:t>“</w:t>
            </w:r>
            <w:r>
              <w:rPr>
                <w:rFonts w:ascii="Times New Roman" w:hAnsi="Times New Roman" w:cs="Times New Roman"/>
                <w:b/>
                <w:bCs/>
                <w:color w:val="171717" w:themeColor="background2" w:themeShade="1A"/>
                <w:szCs w:val="21"/>
              </w:rPr>
              <w:t>三线一单</w:t>
            </w:r>
            <w:r>
              <w:rPr>
                <w:rFonts w:ascii="Times New Roman" w:hAnsi="Times New Roman" w:cs="Times New Roman"/>
                <w:b/>
                <w:bCs/>
                <w:color w:val="171717" w:themeColor="background2" w:themeShade="1A"/>
                <w:szCs w:val="21"/>
              </w:rPr>
              <w:t>”</w:t>
            </w:r>
            <w:r>
              <w:rPr>
                <w:rFonts w:ascii="Times New Roman" w:hAnsi="Times New Roman" w:cs="Times New Roman"/>
                <w:b/>
                <w:bCs/>
                <w:color w:val="171717" w:themeColor="background2" w:themeShade="1A"/>
                <w:szCs w:val="21"/>
              </w:rPr>
              <w:t>生态环境管控单元对照分析图</w:t>
            </w:r>
          </w:p>
          <w:p w:rsidR="00FE75E2" w:rsidRDefault="003D2C79">
            <w:pPr>
              <w:spacing w:line="360" w:lineRule="auto"/>
              <w:ind w:firstLineChars="200" w:firstLine="480"/>
              <w:rPr>
                <w:rFonts w:ascii="Times New Roman" w:hAnsi="Times New Roman" w:cs="Times New Roman"/>
                <w:bCs/>
                <w:color w:val="171717" w:themeColor="background2" w:themeShade="1A"/>
                <w:sz w:val="24"/>
              </w:rPr>
            </w:pPr>
            <w:r>
              <w:rPr>
                <w:rFonts w:ascii="Times New Roman" w:hAnsi="Times New Roman" w:cs="Times New Roman"/>
                <w:color w:val="171717" w:themeColor="background2" w:themeShade="1A"/>
                <w:sz w:val="24"/>
              </w:rPr>
              <w:t>（</w:t>
            </w:r>
            <w:r>
              <w:rPr>
                <w:rFonts w:ascii="Times New Roman" w:hAnsi="Times New Roman" w:cs="Times New Roman" w:hint="eastAsia"/>
                <w:color w:val="171717" w:themeColor="background2" w:themeShade="1A"/>
                <w:sz w:val="24"/>
              </w:rPr>
              <w:t>4</w:t>
            </w:r>
            <w:r>
              <w:rPr>
                <w:rFonts w:ascii="Times New Roman" w:hAnsi="Times New Roman" w:cs="Times New Roman"/>
                <w:color w:val="171717" w:themeColor="background2" w:themeShade="1A"/>
                <w:sz w:val="24"/>
              </w:rPr>
              <w:t>）</w:t>
            </w:r>
            <w:r>
              <w:rPr>
                <w:rFonts w:ascii="Times New Roman" w:hAnsi="Times New Roman" w:cs="Times New Roman"/>
                <w:bCs/>
                <w:color w:val="171717" w:themeColor="background2" w:themeShade="1A"/>
                <w:sz w:val="24"/>
              </w:rPr>
              <w:t>选址可行性分析</w:t>
            </w:r>
          </w:p>
          <w:p w:rsidR="00FE75E2" w:rsidRDefault="003D2C79">
            <w:pPr>
              <w:widowControl/>
              <w:spacing w:line="360" w:lineRule="auto"/>
              <w:ind w:firstLineChars="200" w:firstLine="480"/>
              <w:jc w:val="left"/>
              <w:rPr>
                <w:rFonts w:ascii="Times New Roman" w:eastAsia="宋体" w:hAnsi="Times New Roman" w:cs="Times New Roman"/>
                <w:bCs/>
                <w:color w:val="171717" w:themeColor="background2" w:themeShade="1A"/>
                <w:sz w:val="24"/>
              </w:rPr>
            </w:pPr>
            <w:r>
              <w:rPr>
                <w:rFonts w:ascii="Times New Roman" w:eastAsia="宋体" w:hAnsi="Times New Roman" w:cs="Times New Roman"/>
                <w:bCs/>
                <w:color w:val="171717" w:themeColor="background2" w:themeShade="1A"/>
                <w:sz w:val="24"/>
              </w:rPr>
              <w:t>本项目位于陕西省西安市长安区鸣</w:t>
            </w:r>
            <w:proofErr w:type="gramStart"/>
            <w:r>
              <w:rPr>
                <w:rFonts w:ascii="Times New Roman" w:eastAsia="宋体" w:hAnsi="Times New Roman" w:cs="Times New Roman"/>
                <w:bCs/>
                <w:color w:val="171717" w:themeColor="background2" w:themeShade="1A"/>
                <w:sz w:val="24"/>
              </w:rPr>
              <w:t>犊街办安哑路咀</w:t>
            </w:r>
            <w:proofErr w:type="gramEnd"/>
            <w:r>
              <w:rPr>
                <w:rFonts w:ascii="Times New Roman" w:eastAsia="宋体" w:hAnsi="Times New Roman" w:cs="Times New Roman"/>
                <w:bCs/>
                <w:color w:val="171717" w:themeColor="background2" w:themeShade="1A"/>
                <w:sz w:val="24"/>
              </w:rPr>
              <w:t>头村</w:t>
            </w:r>
            <w:r>
              <w:rPr>
                <w:rFonts w:ascii="Times New Roman" w:eastAsia="宋体" w:hAnsi="Times New Roman" w:cs="Times New Roman"/>
                <w:bCs/>
                <w:color w:val="171717" w:themeColor="background2" w:themeShade="1A"/>
                <w:sz w:val="24"/>
              </w:rPr>
              <w:t>161</w:t>
            </w:r>
            <w:r>
              <w:rPr>
                <w:rFonts w:ascii="Times New Roman" w:eastAsia="宋体" w:hAnsi="Times New Roman" w:cs="Times New Roman"/>
                <w:bCs/>
                <w:color w:val="171717" w:themeColor="background2" w:themeShade="1A"/>
                <w:sz w:val="24"/>
              </w:rPr>
              <w:t>号</w:t>
            </w:r>
            <w:r>
              <w:rPr>
                <w:rFonts w:ascii="Times New Roman" w:eastAsia="宋体" w:hAnsi="Times New Roman" w:cs="Times New Roman"/>
                <w:bCs/>
                <w:color w:val="171717" w:themeColor="background2" w:themeShade="1A"/>
                <w:sz w:val="24"/>
              </w:rPr>
              <w:t>，项目</w:t>
            </w:r>
            <w:r>
              <w:rPr>
                <w:rFonts w:ascii="Times New Roman" w:eastAsia="宋体" w:hAnsi="Times New Roman" w:cs="Times New Roman" w:hint="eastAsia"/>
                <w:bCs/>
                <w:color w:val="171717" w:themeColor="background2" w:themeShade="1A"/>
                <w:sz w:val="24"/>
              </w:rPr>
              <w:t>所在地东侧</w:t>
            </w:r>
            <w:r>
              <w:rPr>
                <w:rFonts w:ascii="Times New Roman" w:eastAsia="宋体" w:hAnsi="Times New Roman" w:cs="Times New Roman"/>
                <w:bCs/>
                <w:color w:val="171717" w:themeColor="background2" w:themeShade="1A"/>
                <w:sz w:val="24"/>
              </w:rPr>
              <w:t>为</w:t>
            </w:r>
            <w:r>
              <w:rPr>
                <w:rFonts w:ascii="Times New Roman" w:eastAsia="宋体" w:hAnsi="Times New Roman" w:cs="Times New Roman" w:hint="eastAsia"/>
                <w:bCs/>
                <w:color w:val="171717" w:themeColor="background2" w:themeShade="1A"/>
                <w:sz w:val="24"/>
              </w:rPr>
              <w:t>耕地</w:t>
            </w:r>
            <w:r>
              <w:rPr>
                <w:rFonts w:ascii="Times New Roman" w:eastAsia="宋体" w:hAnsi="Times New Roman" w:cs="Times New Roman"/>
                <w:bCs/>
                <w:color w:val="171717" w:themeColor="background2" w:themeShade="1A"/>
                <w:sz w:val="24"/>
              </w:rPr>
              <w:t>，</w:t>
            </w:r>
            <w:r>
              <w:rPr>
                <w:rFonts w:ascii="Times New Roman" w:eastAsia="宋体" w:hAnsi="Times New Roman" w:cs="Times New Roman" w:hint="eastAsia"/>
                <w:bCs/>
                <w:color w:val="171717" w:themeColor="background2" w:themeShade="1A"/>
                <w:sz w:val="24"/>
              </w:rPr>
              <w:t>南</w:t>
            </w:r>
            <w:r>
              <w:rPr>
                <w:rFonts w:ascii="Times New Roman" w:eastAsia="宋体" w:hAnsi="Times New Roman" w:cs="Times New Roman"/>
                <w:bCs/>
                <w:color w:val="171717" w:themeColor="background2" w:themeShade="1A"/>
                <w:sz w:val="24"/>
              </w:rPr>
              <w:t>侧为</w:t>
            </w:r>
            <w:r>
              <w:rPr>
                <w:rFonts w:ascii="Times New Roman" w:eastAsia="宋体" w:hAnsi="Times New Roman" w:cs="Times New Roman" w:hint="eastAsia"/>
                <w:bCs/>
                <w:color w:val="171717" w:themeColor="background2" w:themeShade="1A"/>
                <w:sz w:val="24"/>
              </w:rPr>
              <w:t>空地</w:t>
            </w:r>
            <w:r>
              <w:rPr>
                <w:rFonts w:ascii="Times New Roman" w:eastAsia="宋体" w:hAnsi="Times New Roman" w:cs="Times New Roman"/>
                <w:bCs/>
                <w:color w:val="171717" w:themeColor="background2" w:themeShade="1A"/>
                <w:sz w:val="24"/>
              </w:rPr>
              <w:t>，</w:t>
            </w:r>
            <w:r>
              <w:rPr>
                <w:rFonts w:ascii="Times New Roman" w:eastAsia="宋体" w:hAnsi="Times New Roman" w:cs="Times New Roman" w:hint="eastAsia"/>
                <w:bCs/>
                <w:color w:val="171717" w:themeColor="background2" w:themeShade="1A"/>
                <w:sz w:val="24"/>
              </w:rPr>
              <w:t>西</w:t>
            </w:r>
            <w:r>
              <w:rPr>
                <w:rFonts w:ascii="Times New Roman" w:eastAsia="宋体" w:hAnsi="Times New Roman" w:cs="Times New Roman"/>
                <w:bCs/>
                <w:color w:val="171717" w:themeColor="background2" w:themeShade="1A"/>
                <w:sz w:val="24"/>
              </w:rPr>
              <w:t>侧为</w:t>
            </w:r>
            <w:r>
              <w:rPr>
                <w:rFonts w:ascii="Times New Roman" w:eastAsia="宋体" w:hAnsi="Times New Roman" w:cs="Times New Roman" w:hint="eastAsia"/>
                <w:bCs/>
                <w:color w:val="171717" w:themeColor="background2" w:themeShade="1A"/>
                <w:sz w:val="24"/>
              </w:rPr>
              <w:t>空地，北侧为公路路政</w:t>
            </w:r>
            <w:r>
              <w:rPr>
                <w:rFonts w:ascii="Times New Roman" w:eastAsia="宋体" w:hAnsi="Times New Roman" w:cs="Times New Roman"/>
                <w:bCs/>
                <w:color w:val="171717" w:themeColor="background2" w:themeShade="1A"/>
                <w:sz w:val="24"/>
              </w:rPr>
              <w:t>。</w:t>
            </w:r>
            <w:r>
              <w:rPr>
                <w:rFonts w:ascii="Times New Roman" w:eastAsia="宋体" w:hAnsi="Times New Roman" w:cs="Times New Roman" w:hint="eastAsia"/>
                <w:bCs/>
                <w:color w:val="171717" w:themeColor="background2" w:themeShade="1A"/>
                <w:sz w:val="24"/>
              </w:rPr>
              <w:t>根据建设项目合</w:t>
            </w:r>
            <w:proofErr w:type="gramStart"/>
            <w:r>
              <w:rPr>
                <w:rFonts w:ascii="Times New Roman" w:eastAsia="宋体" w:hAnsi="Times New Roman" w:cs="Times New Roman" w:hint="eastAsia"/>
                <w:bCs/>
                <w:color w:val="171717" w:themeColor="background2" w:themeShade="1A"/>
                <w:sz w:val="24"/>
              </w:rPr>
              <w:t>规</w:t>
            </w:r>
            <w:proofErr w:type="gramEnd"/>
            <w:r>
              <w:rPr>
                <w:rFonts w:ascii="Times New Roman" w:eastAsia="宋体" w:hAnsi="Times New Roman" w:cs="Times New Roman" w:hint="eastAsia"/>
                <w:bCs/>
                <w:color w:val="171717" w:themeColor="background2" w:themeShade="1A"/>
                <w:sz w:val="24"/>
              </w:rPr>
              <w:t>性技术审查表，对照土地利用总体规划，项目所在地属于允许建设用地区。</w:t>
            </w:r>
          </w:p>
          <w:p w:rsidR="00FE75E2" w:rsidRDefault="003D2C79">
            <w:pPr>
              <w:widowControl/>
              <w:spacing w:line="360" w:lineRule="auto"/>
              <w:ind w:firstLineChars="200" w:firstLine="480"/>
              <w:jc w:val="left"/>
              <w:rPr>
                <w:rFonts w:ascii="Times New Roman" w:eastAsia="宋体" w:hAnsi="Times New Roman" w:cs="Times New Roman"/>
                <w:bCs/>
                <w:color w:val="171717" w:themeColor="background2" w:themeShade="1A"/>
                <w:sz w:val="24"/>
              </w:rPr>
            </w:pPr>
            <w:r>
              <w:rPr>
                <w:rFonts w:ascii="Times New Roman" w:eastAsia="宋体" w:hAnsi="Times New Roman" w:cs="Times New Roman"/>
                <w:bCs/>
                <w:color w:val="171717" w:themeColor="background2" w:themeShade="1A"/>
                <w:sz w:val="24"/>
              </w:rPr>
              <w:t>项目租用中</w:t>
            </w:r>
            <w:proofErr w:type="gramStart"/>
            <w:r>
              <w:rPr>
                <w:rFonts w:ascii="Times New Roman" w:eastAsia="宋体" w:hAnsi="Times New Roman" w:cs="Times New Roman"/>
                <w:bCs/>
                <w:color w:val="171717" w:themeColor="background2" w:themeShade="1A"/>
                <w:sz w:val="24"/>
              </w:rPr>
              <w:t>凯</w:t>
            </w:r>
            <w:proofErr w:type="gramEnd"/>
            <w:r>
              <w:rPr>
                <w:rFonts w:ascii="Times New Roman" w:eastAsia="宋体" w:hAnsi="Times New Roman" w:cs="Times New Roman"/>
                <w:bCs/>
                <w:color w:val="171717" w:themeColor="background2" w:themeShade="1A"/>
                <w:sz w:val="24"/>
              </w:rPr>
              <w:t>建材</w:t>
            </w:r>
            <w:r>
              <w:rPr>
                <w:rFonts w:ascii="Times New Roman" w:eastAsia="宋体" w:hAnsi="Times New Roman" w:cs="Times New Roman" w:hint="eastAsia"/>
                <w:bCs/>
                <w:color w:val="171717" w:themeColor="background2" w:themeShade="1A"/>
                <w:sz w:val="24"/>
              </w:rPr>
              <w:t>有限公司</w:t>
            </w:r>
            <w:r>
              <w:rPr>
                <w:rFonts w:ascii="Times New Roman" w:eastAsia="宋体" w:hAnsi="Times New Roman" w:cs="Times New Roman"/>
                <w:bCs/>
                <w:color w:val="171717" w:themeColor="background2" w:themeShade="1A"/>
                <w:sz w:val="24"/>
              </w:rPr>
              <w:t>生产车间</w:t>
            </w:r>
            <w:r>
              <w:rPr>
                <w:rFonts w:ascii="Times New Roman" w:eastAsia="宋体" w:hAnsi="Times New Roman" w:cs="Times New Roman" w:hint="eastAsia"/>
                <w:bCs/>
                <w:color w:val="171717" w:themeColor="background2" w:themeShade="1A"/>
                <w:sz w:val="24"/>
              </w:rPr>
              <w:t>，</w:t>
            </w:r>
            <w:r>
              <w:rPr>
                <w:rFonts w:ascii="Times New Roman" w:eastAsia="宋体" w:hAnsi="Times New Roman" w:cs="Times New Roman"/>
                <w:bCs/>
                <w:color w:val="171717" w:themeColor="background2" w:themeShade="1A"/>
                <w:sz w:val="24"/>
              </w:rPr>
              <w:t>中</w:t>
            </w:r>
            <w:proofErr w:type="gramStart"/>
            <w:r>
              <w:rPr>
                <w:rFonts w:ascii="Times New Roman" w:eastAsia="宋体" w:hAnsi="Times New Roman" w:cs="Times New Roman"/>
                <w:bCs/>
                <w:color w:val="171717" w:themeColor="background2" w:themeShade="1A"/>
                <w:sz w:val="24"/>
              </w:rPr>
              <w:t>凯</w:t>
            </w:r>
            <w:proofErr w:type="gramEnd"/>
            <w:r>
              <w:rPr>
                <w:rFonts w:ascii="Times New Roman" w:eastAsia="宋体" w:hAnsi="Times New Roman" w:cs="Times New Roman"/>
                <w:bCs/>
                <w:color w:val="171717" w:themeColor="background2" w:themeShade="1A"/>
                <w:sz w:val="24"/>
              </w:rPr>
              <w:t>建材</w:t>
            </w:r>
            <w:r>
              <w:rPr>
                <w:rFonts w:ascii="Times New Roman" w:eastAsia="宋体" w:hAnsi="Times New Roman" w:cs="Times New Roman" w:hint="eastAsia"/>
                <w:bCs/>
                <w:color w:val="171717" w:themeColor="background2" w:themeShade="1A"/>
                <w:sz w:val="24"/>
              </w:rPr>
              <w:t>有限公司主要生产水泥板材，主要污染物为粉尘，现已全厂停产，拆除生产线，厂内无遗留环保问题，不会产生持续性污染物</w:t>
            </w:r>
            <w:r>
              <w:rPr>
                <w:rFonts w:ascii="Times New Roman" w:eastAsia="宋体" w:hAnsi="Times New Roman" w:cs="Times New Roman"/>
                <w:bCs/>
                <w:color w:val="171717" w:themeColor="background2" w:themeShade="1A"/>
                <w:sz w:val="24"/>
              </w:rPr>
              <w:t>。</w:t>
            </w:r>
          </w:p>
          <w:p w:rsidR="00FE75E2" w:rsidRDefault="003D2C79">
            <w:pPr>
              <w:widowControl/>
              <w:spacing w:line="360" w:lineRule="auto"/>
              <w:ind w:firstLineChars="200" w:firstLine="480"/>
              <w:jc w:val="left"/>
              <w:rPr>
                <w:rFonts w:ascii="Times New Roman" w:eastAsia="宋体" w:hAnsi="Times New Roman" w:cs="Times New Roman"/>
                <w:bCs/>
                <w:color w:val="171717" w:themeColor="background2" w:themeShade="1A"/>
                <w:sz w:val="24"/>
              </w:rPr>
            </w:pPr>
            <w:r>
              <w:rPr>
                <w:rFonts w:ascii="Times New Roman" w:eastAsia="宋体" w:hAnsi="Times New Roman" w:cs="Times New Roman"/>
                <w:bCs/>
                <w:color w:val="171717" w:themeColor="background2" w:themeShade="1A"/>
                <w:sz w:val="24"/>
              </w:rPr>
              <w:t>项目厂址与《食品生产通用卫生规范》</w:t>
            </w:r>
            <w:r>
              <w:rPr>
                <w:rFonts w:ascii="Times New Roman" w:eastAsia="宋体" w:hAnsi="Times New Roman" w:cs="Times New Roman" w:hint="eastAsia"/>
                <w:bCs/>
                <w:color w:val="171717" w:themeColor="background2" w:themeShade="1A"/>
                <w:sz w:val="24"/>
              </w:rPr>
              <w:t>（</w:t>
            </w:r>
            <w:r>
              <w:rPr>
                <w:rFonts w:ascii="Times New Roman" w:eastAsia="宋体" w:hAnsi="Times New Roman" w:cs="Times New Roman"/>
                <w:bCs/>
                <w:color w:val="171717" w:themeColor="background2" w:themeShade="1A"/>
                <w:sz w:val="24"/>
              </w:rPr>
              <w:t>GB 14881-2013</w:t>
            </w:r>
            <w:r>
              <w:rPr>
                <w:rFonts w:ascii="Times New Roman" w:eastAsia="宋体" w:hAnsi="Times New Roman" w:cs="Times New Roman" w:hint="eastAsia"/>
                <w:bCs/>
                <w:color w:val="171717" w:themeColor="background2" w:themeShade="1A"/>
                <w:sz w:val="24"/>
              </w:rPr>
              <w:t>）</w:t>
            </w:r>
            <w:r>
              <w:rPr>
                <w:rFonts w:ascii="Times New Roman" w:eastAsia="宋体" w:hAnsi="Times New Roman" w:cs="Times New Roman"/>
                <w:bCs/>
                <w:color w:val="171717" w:themeColor="background2" w:themeShade="1A"/>
                <w:sz w:val="24"/>
              </w:rPr>
              <w:t>选址及厂区环境要求符合性情况见表</w:t>
            </w:r>
            <w:r>
              <w:rPr>
                <w:rFonts w:ascii="Times New Roman" w:eastAsia="宋体" w:hAnsi="Times New Roman" w:cs="Times New Roman"/>
                <w:bCs/>
                <w:color w:val="171717" w:themeColor="background2" w:themeShade="1A"/>
                <w:sz w:val="24"/>
              </w:rPr>
              <w:t>1-</w:t>
            </w:r>
            <w:r>
              <w:rPr>
                <w:rFonts w:ascii="Times New Roman" w:eastAsia="宋体" w:hAnsi="Times New Roman" w:cs="Times New Roman" w:hint="eastAsia"/>
                <w:bCs/>
                <w:color w:val="171717" w:themeColor="background2" w:themeShade="1A"/>
                <w:sz w:val="24"/>
              </w:rPr>
              <w:t>4</w:t>
            </w:r>
            <w:r>
              <w:rPr>
                <w:rFonts w:ascii="Times New Roman" w:eastAsia="宋体" w:hAnsi="Times New Roman" w:cs="Times New Roman"/>
                <w:bCs/>
                <w:color w:val="171717" w:themeColor="background2" w:themeShade="1A"/>
                <w:sz w:val="24"/>
              </w:rPr>
              <w:t>。</w:t>
            </w:r>
          </w:p>
          <w:p w:rsidR="00FE75E2" w:rsidRDefault="003D2C79">
            <w:pPr>
              <w:pStyle w:val="2"/>
              <w:adjustRightInd/>
              <w:snapToGrid/>
              <w:spacing w:beforeLines="0" w:after="0"/>
              <w:ind w:firstLine="0"/>
              <w:jc w:val="center"/>
              <w:rPr>
                <w:rFonts w:ascii="Times New Roman" w:eastAsiaTheme="minorEastAsia" w:hAnsi="Times New Roman" w:cs="Times New Roman"/>
                <w:bCs/>
                <w:color w:val="171717" w:themeColor="background2" w:themeShade="1A"/>
                <w:spacing w:val="0"/>
                <w:sz w:val="21"/>
                <w:szCs w:val="21"/>
              </w:rPr>
            </w:pPr>
            <w:r>
              <w:rPr>
                <w:rFonts w:ascii="Times New Roman" w:eastAsiaTheme="minorEastAsia" w:hAnsi="Times New Roman" w:cs="Times New Roman" w:hint="eastAsia"/>
                <w:bCs/>
                <w:color w:val="171717" w:themeColor="background2" w:themeShade="1A"/>
                <w:spacing w:val="0"/>
                <w:sz w:val="21"/>
                <w:szCs w:val="21"/>
              </w:rPr>
              <w:t>表</w:t>
            </w:r>
            <w:r>
              <w:rPr>
                <w:rFonts w:ascii="Times New Roman" w:eastAsiaTheme="minorEastAsia" w:hAnsi="Times New Roman" w:cs="Times New Roman" w:hint="eastAsia"/>
                <w:bCs/>
                <w:color w:val="171717" w:themeColor="background2" w:themeShade="1A"/>
                <w:spacing w:val="0"/>
                <w:sz w:val="21"/>
                <w:szCs w:val="21"/>
              </w:rPr>
              <w:t xml:space="preserve">1-4  </w:t>
            </w:r>
            <w:r>
              <w:rPr>
                <w:rFonts w:ascii="Times New Roman" w:eastAsiaTheme="minorEastAsia" w:hAnsi="Times New Roman" w:cs="Times New Roman" w:hint="eastAsia"/>
                <w:bCs/>
                <w:color w:val="171717" w:themeColor="background2" w:themeShade="1A"/>
                <w:spacing w:val="0"/>
                <w:sz w:val="21"/>
                <w:szCs w:val="21"/>
              </w:rPr>
              <w:t>项目厂址与</w:t>
            </w:r>
            <w:r>
              <w:rPr>
                <w:rFonts w:ascii="Times New Roman" w:eastAsiaTheme="minorEastAsia" w:hAnsi="Times New Roman" w:cs="Times New Roman"/>
                <w:bCs/>
                <w:color w:val="171717" w:themeColor="background2" w:themeShade="1A"/>
                <w:spacing w:val="0"/>
                <w:sz w:val="21"/>
                <w:szCs w:val="21"/>
              </w:rPr>
              <w:t>《食品生产通用卫生规范》</w:t>
            </w:r>
            <w:r>
              <w:rPr>
                <w:rFonts w:ascii="Times New Roman" w:eastAsiaTheme="minorEastAsia" w:hAnsi="Times New Roman" w:cs="Times New Roman" w:hint="eastAsia"/>
                <w:bCs/>
                <w:color w:val="171717" w:themeColor="background2" w:themeShade="1A"/>
                <w:spacing w:val="0"/>
                <w:sz w:val="21"/>
                <w:szCs w:val="21"/>
              </w:rPr>
              <w:t>（</w:t>
            </w:r>
            <w:r>
              <w:rPr>
                <w:rFonts w:ascii="Times New Roman" w:eastAsiaTheme="minorEastAsia" w:hAnsi="Times New Roman" w:cs="Times New Roman"/>
                <w:bCs/>
                <w:color w:val="171717" w:themeColor="background2" w:themeShade="1A"/>
                <w:spacing w:val="0"/>
                <w:sz w:val="21"/>
                <w:szCs w:val="21"/>
              </w:rPr>
              <w:t>GB 14881-2013</w:t>
            </w:r>
            <w:r>
              <w:rPr>
                <w:rFonts w:ascii="Times New Roman" w:eastAsiaTheme="minorEastAsia" w:hAnsi="Times New Roman" w:cs="Times New Roman" w:hint="eastAsia"/>
                <w:bCs/>
                <w:color w:val="171717" w:themeColor="background2" w:themeShade="1A"/>
                <w:spacing w:val="0"/>
                <w:sz w:val="21"/>
                <w:szCs w:val="21"/>
              </w:rPr>
              <w:t>）要求符合性分析表</w:t>
            </w:r>
          </w:p>
          <w:tbl>
            <w:tblPr>
              <w:tblStyle w:val="af1"/>
              <w:tblW w:w="6820" w:type="dxa"/>
              <w:jc w:val="center"/>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553"/>
              <w:gridCol w:w="3127"/>
              <w:gridCol w:w="2238"/>
              <w:gridCol w:w="902"/>
            </w:tblGrid>
            <w:tr w:rsidR="00FE75E2">
              <w:trPr>
                <w:trHeight w:val="672"/>
                <w:jc w:val="center"/>
              </w:trPr>
              <w:tc>
                <w:tcPr>
                  <w:tcW w:w="553" w:type="dxa"/>
                  <w:tcBorders>
                    <w:tl2br w:val="nil"/>
                    <w:tr2bl w:val="nil"/>
                  </w:tcBorders>
                  <w:vAlign w:val="center"/>
                </w:tcPr>
                <w:p w:rsidR="00FE75E2" w:rsidRDefault="003D2C79">
                  <w:pPr>
                    <w:jc w:val="center"/>
                    <w:rPr>
                      <w:rFonts w:ascii="Times New Roman" w:hAnsi="Times New Roman" w:cs="Times New Roman"/>
                      <w:b/>
                      <w:bCs/>
                      <w:color w:val="171717" w:themeColor="background2" w:themeShade="1A"/>
                      <w:szCs w:val="21"/>
                    </w:rPr>
                  </w:pPr>
                  <w:r>
                    <w:rPr>
                      <w:rFonts w:ascii="Times New Roman" w:hAnsi="Times New Roman" w:cs="Times New Roman" w:hint="eastAsia"/>
                      <w:b/>
                      <w:bCs/>
                      <w:color w:val="171717" w:themeColor="background2" w:themeShade="1A"/>
                      <w:szCs w:val="21"/>
                    </w:rPr>
                    <w:t>序号</w:t>
                  </w:r>
                </w:p>
              </w:tc>
              <w:tc>
                <w:tcPr>
                  <w:tcW w:w="3127" w:type="dxa"/>
                  <w:tcBorders>
                    <w:tl2br w:val="nil"/>
                    <w:tr2bl w:val="nil"/>
                  </w:tcBorders>
                  <w:vAlign w:val="center"/>
                </w:tcPr>
                <w:p w:rsidR="00FE75E2" w:rsidRDefault="003D2C79">
                  <w:pPr>
                    <w:jc w:val="center"/>
                    <w:rPr>
                      <w:rFonts w:ascii="Times New Roman" w:hAnsi="Times New Roman" w:cs="Times New Roman"/>
                      <w:b/>
                      <w:bCs/>
                      <w:color w:val="171717" w:themeColor="background2" w:themeShade="1A"/>
                      <w:szCs w:val="21"/>
                    </w:rPr>
                  </w:pPr>
                  <w:r>
                    <w:rPr>
                      <w:rFonts w:ascii="Times New Roman" w:hAnsi="Times New Roman" w:cs="Times New Roman"/>
                      <w:b/>
                      <w:bCs/>
                      <w:color w:val="171717" w:themeColor="background2" w:themeShade="1A"/>
                      <w:szCs w:val="21"/>
                    </w:rPr>
                    <w:t>《食品生产通用卫生规范》</w:t>
                  </w:r>
                  <w:r>
                    <w:rPr>
                      <w:rFonts w:ascii="Times New Roman" w:hAnsi="Times New Roman" w:cs="Times New Roman" w:hint="eastAsia"/>
                      <w:b/>
                      <w:bCs/>
                      <w:color w:val="171717" w:themeColor="background2" w:themeShade="1A"/>
                      <w:szCs w:val="21"/>
                    </w:rPr>
                    <w:t>（</w:t>
                  </w:r>
                  <w:r>
                    <w:rPr>
                      <w:rFonts w:ascii="Times New Roman" w:hAnsi="Times New Roman" w:cs="Times New Roman"/>
                      <w:b/>
                      <w:bCs/>
                      <w:color w:val="171717" w:themeColor="background2" w:themeShade="1A"/>
                      <w:szCs w:val="21"/>
                    </w:rPr>
                    <w:t>GB14881-2013</w:t>
                  </w:r>
                  <w:r>
                    <w:rPr>
                      <w:rFonts w:ascii="Times New Roman" w:hAnsi="Times New Roman" w:cs="Times New Roman" w:hint="eastAsia"/>
                      <w:b/>
                      <w:bCs/>
                      <w:color w:val="171717" w:themeColor="background2" w:themeShade="1A"/>
                      <w:szCs w:val="21"/>
                    </w:rPr>
                    <w:t>）选址及厂区环境要求</w:t>
                  </w:r>
                </w:p>
              </w:tc>
              <w:tc>
                <w:tcPr>
                  <w:tcW w:w="2238" w:type="dxa"/>
                  <w:tcBorders>
                    <w:tl2br w:val="nil"/>
                    <w:tr2bl w:val="nil"/>
                  </w:tcBorders>
                  <w:vAlign w:val="center"/>
                </w:tcPr>
                <w:p w:rsidR="00FE75E2" w:rsidRDefault="003D2C79">
                  <w:pPr>
                    <w:jc w:val="center"/>
                    <w:rPr>
                      <w:rFonts w:ascii="Times New Roman" w:hAnsi="Times New Roman" w:cs="Times New Roman"/>
                      <w:b/>
                      <w:bCs/>
                      <w:color w:val="171717" w:themeColor="background2" w:themeShade="1A"/>
                      <w:szCs w:val="21"/>
                    </w:rPr>
                  </w:pPr>
                  <w:r>
                    <w:rPr>
                      <w:rFonts w:ascii="Times New Roman" w:hAnsi="Times New Roman" w:cs="Times New Roman" w:hint="eastAsia"/>
                      <w:b/>
                      <w:bCs/>
                      <w:color w:val="171717" w:themeColor="background2" w:themeShade="1A"/>
                      <w:szCs w:val="21"/>
                    </w:rPr>
                    <w:t>拟建厂址情况</w:t>
                  </w:r>
                </w:p>
              </w:tc>
              <w:tc>
                <w:tcPr>
                  <w:tcW w:w="902" w:type="dxa"/>
                  <w:tcBorders>
                    <w:tl2br w:val="nil"/>
                    <w:tr2bl w:val="nil"/>
                  </w:tcBorders>
                  <w:vAlign w:val="center"/>
                </w:tcPr>
                <w:p w:rsidR="00FE75E2" w:rsidRDefault="003D2C79">
                  <w:pPr>
                    <w:jc w:val="center"/>
                    <w:rPr>
                      <w:rFonts w:ascii="Times New Roman" w:hAnsi="Times New Roman" w:cs="Times New Roman"/>
                      <w:b/>
                      <w:bCs/>
                      <w:color w:val="171717" w:themeColor="background2" w:themeShade="1A"/>
                      <w:szCs w:val="21"/>
                    </w:rPr>
                  </w:pPr>
                  <w:r>
                    <w:rPr>
                      <w:rFonts w:ascii="Times New Roman" w:hAnsi="Times New Roman" w:cs="Times New Roman" w:hint="eastAsia"/>
                      <w:b/>
                      <w:bCs/>
                      <w:color w:val="171717" w:themeColor="background2" w:themeShade="1A"/>
                      <w:szCs w:val="21"/>
                    </w:rPr>
                    <w:t>符合性</w:t>
                  </w:r>
                </w:p>
              </w:tc>
            </w:tr>
            <w:tr w:rsidR="00FE75E2">
              <w:trPr>
                <w:trHeight w:val="318"/>
                <w:jc w:val="center"/>
              </w:trPr>
              <w:tc>
                <w:tcPr>
                  <w:tcW w:w="6820" w:type="dxa"/>
                  <w:gridSpan w:val="4"/>
                  <w:tcBorders>
                    <w:tl2br w:val="nil"/>
                    <w:tr2bl w:val="nil"/>
                  </w:tcBorders>
                  <w:vAlign w:val="center"/>
                </w:tcPr>
                <w:p w:rsidR="00FE75E2" w:rsidRDefault="003D2C79">
                  <w:pPr>
                    <w:jc w:val="center"/>
                    <w:rPr>
                      <w:rFonts w:ascii="Times New Roman" w:hAnsi="Times New Roman" w:cs="Times New Roman"/>
                      <w:b/>
                      <w:bCs/>
                      <w:color w:val="171717" w:themeColor="background2" w:themeShade="1A"/>
                      <w:szCs w:val="21"/>
                    </w:rPr>
                  </w:pPr>
                  <w:r>
                    <w:rPr>
                      <w:rFonts w:ascii="Times New Roman" w:hAnsi="Times New Roman" w:cs="Times New Roman" w:hint="eastAsia"/>
                      <w:b/>
                      <w:bCs/>
                      <w:color w:val="171717" w:themeColor="background2" w:themeShade="1A"/>
                      <w:szCs w:val="21"/>
                    </w:rPr>
                    <w:t>选址要求</w:t>
                  </w:r>
                </w:p>
              </w:tc>
            </w:tr>
            <w:tr w:rsidR="00FE75E2">
              <w:trPr>
                <w:trHeight w:val="478"/>
                <w:jc w:val="center"/>
              </w:trPr>
              <w:tc>
                <w:tcPr>
                  <w:tcW w:w="553" w:type="dxa"/>
                  <w:tcBorders>
                    <w:tl2br w:val="nil"/>
                    <w:tr2bl w:val="nil"/>
                  </w:tcBorders>
                  <w:vAlign w:val="center"/>
                </w:tcPr>
                <w:p w:rsidR="00FE75E2" w:rsidRDefault="003D2C79">
                  <w:pPr>
                    <w:widowControl/>
                    <w:jc w:val="center"/>
                    <w:rPr>
                      <w:rFonts w:ascii="Times New Roman" w:eastAsia="宋体" w:hAnsi="Times New Roman" w:cs="Times New Roman"/>
                      <w:bCs/>
                      <w:color w:val="171717" w:themeColor="background2" w:themeShade="1A"/>
                      <w:sz w:val="24"/>
                    </w:rPr>
                  </w:pPr>
                  <w:r>
                    <w:rPr>
                      <w:rFonts w:ascii="Times New Roman" w:eastAsia="宋体" w:hAnsi="Times New Roman" w:cs="Times New Roman" w:hint="eastAsia"/>
                      <w:bCs/>
                      <w:color w:val="171717" w:themeColor="background2" w:themeShade="1A"/>
                      <w:sz w:val="24"/>
                    </w:rPr>
                    <w:t>1</w:t>
                  </w:r>
                </w:p>
              </w:tc>
              <w:tc>
                <w:tcPr>
                  <w:tcW w:w="3127" w:type="dxa"/>
                  <w:tcBorders>
                    <w:tl2br w:val="nil"/>
                    <w:tr2bl w:val="nil"/>
                  </w:tcBorders>
                  <w:vAlign w:val="center"/>
                </w:tcPr>
                <w:p w:rsidR="00FE75E2" w:rsidRDefault="003D2C79">
                  <w:pPr>
                    <w:autoSpaceDE w:val="0"/>
                    <w:autoSpaceDN w:val="0"/>
                    <w:adjustRightInd w:val="0"/>
                    <w:snapToGrid w:val="0"/>
                    <w:ind w:leftChars="-50" w:left="-105" w:rightChars="-50" w:right="-105"/>
                    <w:jc w:val="center"/>
                    <w:rPr>
                      <w:rFonts w:ascii="Times New Roman" w:eastAsia="宋体" w:hAnsi="Times New Roman" w:cs="Times New Roman"/>
                      <w:color w:val="171717" w:themeColor="background2" w:themeShade="1A"/>
                      <w:szCs w:val="21"/>
                    </w:rPr>
                  </w:pPr>
                  <w:r>
                    <w:rPr>
                      <w:rFonts w:ascii="Times New Roman" w:eastAsia="宋体" w:hAnsi="Times New Roman" w:cs="Times New Roman"/>
                      <w:color w:val="171717" w:themeColor="background2" w:themeShade="1A"/>
                      <w:szCs w:val="21"/>
                    </w:rPr>
                    <w:t>厂区</w:t>
                  </w:r>
                  <w:proofErr w:type="gramStart"/>
                  <w:r>
                    <w:rPr>
                      <w:rFonts w:ascii="Times New Roman" w:eastAsia="宋体" w:hAnsi="Times New Roman" w:cs="Times New Roman"/>
                      <w:color w:val="171717" w:themeColor="background2" w:themeShade="1A"/>
                      <w:szCs w:val="21"/>
                    </w:rPr>
                    <w:t>不</w:t>
                  </w:r>
                  <w:proofErr w:type="gramEnd"/>
                  <w:r>
                    <w:rPr>
                      <w:rFonts w:ascii="Times New Roman" w:eastAsia="宋体" w:hAnsi="Times New Roman" w:cs="Times New Roman"/>
                      <w:color w:val="171717" w:themeColor="background2" w:themeShade="1A"/>
                      <w:szCs w:val="21"/>
                    </w:rPr>
                    <w:t>应选择对食品有显著污染的区域。如某地对食品安全和食品宜食用性存在明显的不利影响，且无法通过采取措施加以改善，应避免在该地址建厂</w:t>
                  </w:r>
                </w:p>
              </w:tc>
              <w:tc>
                <w:tcPr>
                  <w:tcW w:w="2238" w:type="dxa"/>
                  <w:tcBorders>
                    <w:tl2br w:val="nil"/>
                    <w:tr2bl w:val="nil"/>
                  </w:tcBorders>
                  <w:vAlign w:val="center"/>
                </w:tcPr>
                <w:p w:rsidR="00FE75E2" w:rsidRDefault="003D2C79">
                  <w:pPr>
                    <w:autoSpaceDE w:val="0"/>
                    <w:autoSpaceDN w:val="0"/>
                    <w:adjustRightInd w:val="0"/>
                    <w:snapToGrid w:val="0"/>
                    <w:ind w:leftChars="-50" w:left="-105" w:rightChars="-50" w:right="-105"/>
                    <w:jc w:val="center"/>
                    <w:rPr>
                      <w:rFonts w:ascii="Times New Roman" w:eastAsia="宋体" w:hAnsi="Times New Roman" w:cs="Times New Roman"/>
                      <w:color w:val="171717" w:themeColor="background2" w:themeShade="1A"/>
                      <w:szCs w:val="21"/>
                    </w:rPr>
                  </w:pPr>
                  <w:r>
                    <w:rPr>
                      <w:rFonts w:ascii="Times New Roman" w:eastAsia="宋体" w:hAnsi="Times New Roman" w:cs="Times New Roman"/>
                      <w:color w:val="171717" w:themeColor="background2" w:themeShade="1A"/>
                      <w:szCs w:val="21"/>
                    </w:rPr>
                    <w:t>项目位于陕西省西安市长安区鸣</w:t>
                  </w:r>
                  <w:proofErr w:type="gramStart"/>
                  <w:r>
                    <w:rPr>
                      <w:rFonts w:ascii="Times New Roman" w:eastAsia="宋体" w:hAnsi="Times New Roman" w:cs="Times New Roman"/>
                      <w:color w:val="171717" w:themeColor="background2" w:themeShade="1A"/>
                      <w:szCs w:val="21"/>
                    </w:rPr>
                    <w:t>犊街办安哑路咀</w:t>
                  </w:r>
                  <w:proofErr w:type="gramEnd"/>
                  <w:r>
                    <w:rPr>
                      <w:rFonts w:ascii="Times New Roman" w:eastAsia="宋体" w:hAnsi="Times New Roman" w:cs="Times New Roman"/>
                      <w:color w:val="171717" w:themeColor="background2" w:themeShade="1A"/>
                      <w:szCs w:val="21"/>
                    </w:rPr>
                    <w:t>头村</w:t>
                  </w:r>
                  <w:r>
                    <w:rPr>
                      <w:rFonts w:ascii="Times New Roman" w:eastAsia="宋体" w:hAnsi="Times New Roman" w:cs="Times New Roman"/>
                      <w:color w:val="171717" w:themeColor="background2" w:themeShade="1A"/>
                      <w:szCs w:val="21"/>
                    </w:rPr>
                    <w:t>161</w:t>
                  </w:r>
                  <w:r>
                    <w:rPr>
                      <w:rFonts w:ascii="Times New Roman" w:eastAsia="宋体" w:hAnsi="Times New Roman" w:cs="Times New Roman"/>
                      <w:color w:val="171717" w:themeColor="background2" w:themeShade="1A"/>
                      <w:szCs w:val="21"/>
                    </w:rPr>
                    <w:t>号，厂址</w:t>
                  </w:r>
                  <w:r>
                    <w:rPr>
                      <w:rFonts w:ascii="Times New Roman" w:eastAsia="宋体" w:hAnsi="Times New Roman" w:cs="Times New Roman" w:hint="eastAsia"/>
                      <w:bCs/>
                      <w:color w:val="171717" w:themeColor="background2" w:themeShade="1A"/>
                      <w:sz w:val="24"/>
                    </w:rPr>
                    <w:t>东侧</w:t>
                  </w:r>
                  <w:r>
                    <w:rPr>
                      <w:rFonts w:ascii="Times New Roman" w:eastAsia="宋体" w:hAnsi="Times New Roman" w:cs="Times New Roman"/>
                      <w:bCs/>
                      <w:color w:val="171717" w:themeColor="background2" w:themeShade="1A"/>
                      <w:sz w:val="24"/>
                    </w:rPr>
                    <w:t>为</w:t>
                  </w:r>
                  <w:r>
                    <w:rPr>
                      <w:rFonts w:ascii="Times New Roman" w:eastAsia="宋体" w:hAnsi="Times New Roman" w:cs="Times New Roman" w:hint="eastAsia"/>
                      <w:bCs/>
                      <w:color w:val="171717" w:themeColor="background2" w:themeShade="1A"/>
                      <w:sz w:val="24"/>
                    </w:rPr>
                    <w:t>耕地</w:t>
                  </w:r>
                  <w:r>
                    <w:rPr>
                      <w:rFonts w:ascii="Times New Roman" w:eastAsia="宋体" w:hAnsi="Times New Roman" w:cs="Times New Roman"/>
                      <w:color w:val="171717" w:themeColor="background2" w:themeShade="1A"/>
                      <w:szCs w:val="21"/>
                    </w:rPr>
                    <w:t>，</w:t>
                  </w:r>
                  <w:r>
                    <w:rPr>
                      <w:rFonts w:ascii="Times New Roman" w:eastAsia="宋体" w:hAnsi="Times New Roman" w:cs="Times New Roman" w:hint="eastAsia"/>
                      <w:color w:val="171717" w:themeColor="background2" w:themeShade="1A"/>
                      <w:szCs w:val="21"/>
                    </w:rPr>
                    <w:t>南</w:t>
                  </w:r>
                  <w:r>
                    <w:rPr>
                      <w:rFonts w:ascii="Times New Roman" w:eastAsia="宋体" w:hAnsi="Times New Roman" w:cs="Times New Roman"/>
                      <w:color w:val="171717" w:themeColor="background2" w:themeShade="1A"/>
                      <w:szCs w:val="21"/>
                    </w:rPr>
                    <w:t>侧为</w:t>
                  </w:r>
                  <w:r>
                    <w:rPr>
                      <w:rFonts w:ascii="Times New Roman" w:eastAsia="宋体" w:hAnsi="Times New Roman" w:cs="Times New Roman" w:hint="eastAsia"/>
                      <w:color w:val="171717" w:themeColor="background2" w:themeShade="1A"/>
                      <w:szCs w:val="21"/>
                    </w:rPr>
                    <w:t>空地</w:t>
                  </w:r>
                  <w:r>
                    <w:rPr>
                      <w:rFonts w:ascii="Times New Roman" w:eastAsia="宋体" w:hAnsi="Times New Roman" w:cs="Times New Roman"/>
                      <w:color w:val="171717" w:themeColor="background2" w:themeShade="1A"/>
                      <w:szCs w:val="21"/>
                    </w:rPr>
                    <w:t>，</w:t>
                  </w:r>
                  <w:r>
                    <w:rPr>
                      <w:rFonts w:ascii="Times New Roman" w:eastAsia="宋体" w:hAnsi="Times New Roman" w:cs="Times New Roman" w:hint="eastAsia"/>
                      <w:color w:val="171717" w:themeColor="background2" w:themeShade="1A"/>
                      <w:szCs w:val="21"/>
                    </w:rPr>
                    <w:t>西</w:t>
                  </w:r>
                  <w:r>
                    <w:rPr>
                      <w:rFonts w:ascii="Times New Roman" w:eastAsia="宋体" w:hAnsi="Times New Roman" w:cs="Times New Roman"/>
                      <w:color w:val="171717" w:themeColor="background2" w:themeShade="1A"/>
                      <w:szCs w:val="21"/>
                    </w:rPr>
                    <w:t>侧为</w:t>
                  </w:r>
                  <w:r>
                    <w:rPr>
                      <w:rFonts w:ascii="Times New Roman" w:eastAsia="宋体" w:hAnsi="Times New Roman" w:cs="Times New Roman" w:hint="eastAsia"/>
                      <w:color w:val="171717" w:themeColor="background2" w:themeShade="1A"/>
                      <w:szCs w:val="21"/>
                    </w:rPr>
                    <w:t>空地，北侧为公路</w:t>
                  </w:r>
                  <w:r>
                    <w:rPr>
                      <w:rFonts w:ascii="Times New Roman" w:eastAsia="宋体" w:hAnsi="Times New Roman" w:cs="Times New Roman" w:hint="eastAsia"/>
                      <w:color w:val="171717" w:themeColor="background2" w:themeShade="1A"/>
                      <w:szCs w:val="21"/>
                    </w:rPr>
                    <w:lastRenderedPageBreak/>
                    <w:t>路政</w:t>
                  </w:r>
                  <w:r>
                    <w:rPr>
                      <w:rFonts w:ascii="Times New Roman" w:eastAsia="宋体" w:hAnsi="Times New Roman" w:cs="Times New Roman"/>
                      <w:color w:val="171717" w:themeColor="background2" w:themeShade="1A"/>
                      <w:szCs w:val="21"/>
                    </w:rPr>
                    <w:t>。项目厂址周围</w:t>
                  </w:r>
                  <w:r>
                    <w:rPr>
                      <w:rFonts w:ascii="Times New Roman" w:eastAsia="宋体" w:hAnsi="Times New Roman" w:cs="Times New Roman" w:hint="eastAsia"/>
                      <w:color w:val="171717" w:themeColor="background2" w:themeShade="1A"/>
                      <w:szCs w:val="21"/>
                    </w:rPr>
                    <w:t>没有</w:t>
                  </w:r>
                  <w:r>
                    <w:rPr>
                      <w:rFonts w:ascii="Times New Roman" w:eastAsia="宋体" w:hAnsi="Times New Roman" w:cs="Times New Roman"/>
                      <w:color w:val="171717" w:themeColor="background2" w:themeShade="1A"/>
                      <w:szCs w:val="21"/>
                    </w:rPr>
                    <w:t>对食品有显著污染的区域，因此，项目厂址区域不会对食品造成污染</w:t>
                  </w:r>
                </w:p>
              </w:tc>
              <w:tc>
                <w:tcPr>
                  <w:tcW w:w="902" w:type="dxa"/>
                  <w:tcBorders>
                    <w:tl2br w:val="nil"/>
                    <w:tr2bl w:val="nil"/>
                  </w:tcBorders>
                  <w:vAlign w:val="center"/>
                </w:tcPr>
                <w:p w:rsidR="00FE75E2" w:rsidRDefault="003D2C79">
                  <w:pPr>
                    <w:autoSpaceDE w:val="0"/>
                    <w:autoSpaceDN w:val="0"/>
                    <w:adjustRightInd w:val="0"/>
                    <w:snapToGrid w:val="0"/>
                    <w:jc w:val="center"/>
                    <w:rPr>
                      <w:rFonts w:ascii="Times New Roman" w:eastAsia="宋体" w:hAnsi="Times New Roman" w:cs="Times New Roman"/>
                      <w:color w:val="171717" w:themeColor="background2" w:themeShade="1A"/>
                      <w:szCs w:val="21"/>
                    </w:rPr>
                  </w:pPr>
                  <w:r>
                    <w:rPr>
                      <w:rFonts w:ascii="Times New Roman" w:eastAsia="宋体" w:hAnsi="Times New Roman" w:cs="Times New Roman" w:hint="eastAsia"/>
                      <w:color w:val="171717" w:themeColor="background2" w:themeShade="1A"/>
                      <w:szCs w:val="21"/>
                    </w:rPr>
                    <w:lastRenderedPageBreak/>
                    <w:t>符合</w:t>
                  </w:r>
                </w:p>
              </w:tc>
            </w:tr>
            <w:tr w:rsidR="00FE75E2">
              <w:trPr>
                <w:trHeight w:val="964"/>
                <w:jc w:val="center"/>
              </w:trPr>
              <w:tc>
                <w:tcPr>
                  <w:tcW w:w="553" w:type="dxa"/>
                  <w:tcBorders>
                    <w:tl2br w:val="nil"/>
                    <w:tr2bl w:val="nil"/>
                  </w:tcBorders>
                  <w:vAlign w:val="center"/>
                </w:tcPr>
                <w:p w:rsidR="00FE75E2" w:rsidRDefault="003D2C79">
                  <w:pPr>
                    <w:widowControl/>
                    <w:jc w:val="center"/>
                    <w:rPr>
                      <w:rFonts w:ascii="Times New Roman" w:eastAsia="宋体" w:hAnsi="Times New Roman" w:cs="Times New Roman"/>
                      <w:bCs/>
                      <w:color w:val="171717" w:themeColor="background2" w:themeShade="1A"/>
                      <w:sz w:val="24"/>
                    </w:rPr>
                  </w:pPr>
                  <w:r>
                    <w:rPr>
                      <w:rFonts w:ascii="Times New Roman" w:eastAsia="宋体" w:hAnsi="Times New Roman" w:cs="Times New Roman" w:hint="eastAsia"/>
                      <w:bCs/>
                      <w:color w:val="171717" w:themeColor="background2" w:themeShade="1A"/>
                      <w:sz w:val="24"/>
                    </w:rPr>
                    <w:lastRenderedPageBreak/>
                    <w:t>2</w:t>
                  </w:r>
                </w:p>
              </w:tc>
              <w:tc>
                <w:tcPr>
                  <w:tcW w:w="3127" w:type="dxa"/>
                  <w:tcBorders>
                    <w:tl2br w:val="nil"/>
                    <w:tr2bl w:val="nil"/>
                  </w:tcBorders>
                  <w:vAlign w:val="center"/>
                </w:tcPr>
                <w:p w:rsidR="00FE75E2" w:rsidRDefault="003D2C79">
                  <w:pPr>
                    <w:autoSpaceDE w:val="0"/>
                    <w:autoSpaceDN w:val="0"/>
                    <w:adjustRightInd w:val="0"/>
                    <w:snapToGrid w:val="0"/>
                    <w:ind w:leftChars="-50" w:left="-105" w:rightChars="-50" w:right="-105"/>
                    <w:jc w:val="center"/>
                    <w:rPr>
                      <w:rFonts w:ascii="Times New Roman" w:eastAsia="宋体" w:hAnsi="Times New Roman" w:cs="Times New Roman"/>
                      <w:color w:val="171717" w:themeColor="background2" w:themeShade="1A"/>
                      <w:szCs w:val="21"/>
                    </w:rPr>
                  </w:pPr>
                  <w:r>
                    <w:rPr>
                      <w:rFonts w:ascii="Times New Roman" w:eastAsia="宋体" w:hAnsi="Times New Roman" w:cs="Times New Roman"/>
                      <w:color w:val="171717" w:themeColor="background2" w:themeShade="1A"/>
                      <w:szCs w:val="21"/>
                    </w:rPr>
                    <w:t>厂区</w:t>
                  </w:r>
                  <w:proofErr w:type="gramStart"/>
                  <w:r>
                    <w:rPr>
                      <w:rFonts w:ascii="Times New Roman" w:eastAsia="宋体" w:hAnsi="Times New Roman" w:cs="Times New Roman"/>
                      <w:color w:val="171717" w:themeColor="background2" w:themeShade="1A"/>
                      <w:szCs w:val="21"/>
                    </w:rPr>
                    <w:t>不</w:t>
                  </w:r>
                  <w:proofErr w:type="gramEnd"/>
                  <w:r>
                    <w:rPr>
                      <w:rFonts w:ascii="Times New Roman" w:eastAsia="宋体" w:hAnsi="Times New Roman" w:cs="Times New Roman"/>
                      <w:color w:val="171717" w:themeColor="background2" w:themeShade="1A"/>
                      <w:szCs w:val="21"/>
                    </w:rPr>
                    <w:t>应选择有害废弃物以及粉尘、有害气体、放射性物质和其他扩散性污染源不能有效清除的地址</w:t>
                  </w:r>
                </w:p>
              </w:tc>
              <w:tc>
                <w:tcPr>
                  <w:tcW w:w="2238" w:type="dxa"/>
                  <w:tcBorders>
                    <w:tl2br w:val="nil"/>
                    <w:tr2bl w:val="nil"/>
                  </w:tcBorders>
                  <w:vAlign w:val="center"/>
                </w:tcPr>
                <w:p w:rsidR="00FE75E2" w:rsidRDefault="003D2C79">
                  <w:pPr>
                    <w:autoSpaceDE w:val="0"/>
                    <w:autoSpaceDN w:val="0"/>
                    <w:adjustRightInd w:val="0"/>
                    <w:snapToGrid w:val="0"/>
                    <w:ind w:leftChars="-50" w:left="-105" w:rightChars="-50" w:right="-105"/>
                    <w:jc w:val="center"/>
                    <w:rPr>
                      <w:rFonts w:ascii="Times New Roman" w:eastAsia="宋体" w:hAnsi="Times New Roman" w:cs="Times New Roman"/>
                      <w:color w:val="171717" w:themeColor="background2" w:themeShade="1A"/>
                      <w:szCs w:val="21"/>
                    </w:rPr>
                  </w:pPr>
                  <w:r>
                    <w:rPr>
                      <w:rFonts w:ascii="Times New Roman" w:eastAsia="宋体" w:hAnsi="Times New Roman" w:cs="Times New Roman" w:hint="eastAsia"/>
                      <w:color w:val="171717" w:themeColor="background2" w:themeShade="1A"/>
                      <w:szCs w:val="21"/>
                    </w:rPr>
                    <w:t>现有</w:t>
                  </w:r>
                  <w:r>
                    <w:rPr>
                      <w:rFonts w:ascii="Times New Roman" w:eastAsia="宋体" w:hAnsi="Times New Roman" w:cs="Times New Roman"/>
                      <w:color w:val="171717" w:themeColor="background2" w:themeShade="1A"/>
                      <w:szCs w:val="21"/>
                    </w:rPr>
                    <w:t>厂区周围无有害废弃物以及粉尘、放射性物质和其他扩散性污染源</w:t>
                  </w:r>
                </w:p>
              </w:tc>
              <w:tc>
                <w:tcPr>
                  <w:tcW w:w="902" w:type="dxa"/>
                  <w:tcBorders>
                    <w:tl2br w:val="nil"/>
                    <w:tr2bl w:val="nil"/>
                  </w:tcBorders>
                  <w:vAlign w:val="center"/>
                </w:tcPr>
                <w:p w:rsidR="00FE75E2" w:rsidRDefault="003D2C79">
                  <w:pPr>
                    <w:widowControl/>
                    <w:jc w:val="center"/>
                    <w:rPr>
                      <w:rFonts w:ascii="Times New Roman" w:eastAsia="宋体" w:hAnsi="Times New Roman" w:cs="Times New Roman"/>
                      <w:bCs/>
                      <w:color w:val="171717" w:themeColor="background2" w:themeShade="1A"/>
                      <w:sz w:val="24"/>
                    </w:rPr>
                  </w:pPr>
                  <w:r>
                    <w:rPr>
                      <w:rFonts w:ascii="Times New Roman" w:eastAsia="宋体" w:hAnsi="Times New Roman" w:cs="Times New Roman" w:hint="eastAsia"/>
                      <w:color w:val="171717" w:themeColor="background2" w:themeShade="1A"/>
                      <w:szCs w:val="21"/>
                    </w:rPr>
                    <w:t>符合</w:t>
                  </w:r>
                </w:p>
              </w:tc>
            </w:tr>
            <w:tr w:rsidR="00FE75E2">
              <w:trPr>
                <w:trHeight w:val="478"/>
                <w:jc w:val="center"/>
              </w:trPr>
              <w:tc>
                <w:tcPr>
                  <w:tcW w:w="553" w:type="dxa"/>
                  <w:tcBorders>
                    <w:tl2br w:val="nil"/>
                    <w:tr2bl w:val="nil"/>
                  </w:tcBorders>
                  <w:vAlign w:val="center"/>
                </w:tcPr>
                <w:p w:rsidR="00FE75E2" w:rsidRDefault="003D2C79">
                  <w:pPr>
                    <w:widowControl/>
                    <w:jc w:val="center"/>
                    <w:rPr>
                      <w:rFonts w:ascii="Times New Roman" w:eastAsia="宋体" w:hAnsi="Times New Roman" w:cs="Times New Roman"/>
                      <w:bCs/>
                      <w:color w:val="171717" w:themeColor="background2" w:themeShade="1A"/>
                      <w:sz w:val="24"/>
                    </w:rPr>
                  </w:pPr>
                  <w:r>
                    <w:rPr>
                      <w:rFonts w:ascii="Times New Roman" w:eastAsia="宋体" w:hAnsi="Times New Roman" w:cs="Times New Roman" w:hint="eastAsia"/>
                      <w:bCs/>
                      <w:color w:val="171717" w:themeColor="background2" w:themeShade="1A"/>
                      <w:sz w:val="24"/>
                    </w:rPr>
                    <w:t>3</w:t>
                  </w:r>
                </w:p>
              </w:tc>
              <w:tc>
                <w:tcPr>
                  <w:tcW w:w="3127" w:type="dxa"/>
                  <w:tcBorders>
                    <w:tl2br w:val="nil"/>
                    <w:tr2bl w:val="nil"/>
                  </w:tcBorders>
                  <w:vAlign w:val="center"/>
                </w:tcPr>
                <w:p w:rsidR="00FE75E2" w:rsidRDefault="003D2C79">
                  <w:pPr>
                    <w:autoSpaceDE w:val="0"/>
                    <w:autoSpaceDN w:val="0"/>
                    <w:adjustRightInd w:val="0"/>
                    <w:snapToGrid w:val="0"/>
                    <w:ind w:leftChars="-50" w:left="-105" w:rightChars="-50" w:right="-105"/>
                    <w:jc w:val="center"/>
                    <w:rPr>
                      <w:rFonts w:ascii="Times New Roman" w:eastAsia="宋体" w:hAnsi="Times New Roman" w:cs="Times New Roman"/>
                      <w:color w:val="171717" w:themeColor="background2" w:themeShade="1A"/>
                      <w:szCs w:val="21"/>
                    </w:rPr>
                  </w:pPr>
                  <w:r>
                    <w:rPr>
                      <w:rFonts w:ascii="Times New Roman" w:eastAsia="宋体" w:hAnsi="Times New Roman" w:cs="Times New Roman"/>
                      <w:color w:val="171717" w:themeColor="background2" w:themeShade="1A"/>
                      <w:szCs w:val="21"/>
                    </w:rPr>
                    <w:t>厂区不宜择易发生洪涝灾害的地区，难以避开时应设计必要的防范措施</w:t>
                  </w:r>
                </w:p>
              </w:tc>
              <w:tc>
                <w:tcPr>
                  <w:tcW w:w="2238" w:type="dxa"/>
                  <w:tcBorders>
                    <w:tl2br w:val="nil"/>
                    <w:tr2bl w:val="nil"/>
                  </w:tcBorders>
                  <w:vAlign w:val="center"/>
                </w:tcPr>
                <w:p w:rsidR="00FE75E2" w:rsidRDefault="003D2C79">
                  <w:pPr>
                    <w:autoSpaceDE w:val="0"/>
                    <w:autoSpaceDN w:val="0"/>
                    <w:adjustRightInd w:val="0"/>
                    <w:snapToGrid w:val="0"/>
                    <w:ind w:leftChars="-50" w:left="-105" w:rightChars="-50" w:right="-105"/>
                    <w:jc w:val="center"/>
                    <w:rPr>
                      <w:rFonts w:ascii="Times New Roman" w:eastAsia="宋体" w:hAnsi="Times New Roman" w:cs="Times New Roman"/>
                      <w:color w:val="171717" w:themeColor="background2" w:themeShade="1A"/>
                      <w:szCs w:val="21"/>
                    </w:rPr>
                  </w:pPr>
                  <w:r>
                    <w:rPr>
                      <w:rFonts w:ascii="Times New Roman" w:eastAsia="宋体" w:hAnsi="Times New Roman" w:cs="Times New Roman"/>
                      <w:color w:val="171717" w:themeColor="background2" w:themeShade="1A"/>
                      <w:szCs w:val="21"/>
                    </w:rPr>
                    <w:t>项目位于陕西省西安市长安区鸣</w:t>
                  </w:r>
                  <w:proofErr w:type="gramStart"/>
                  <w:r>
                    <w:rPr>
                      <w:rFonts w:ascii="Times New Roman" w:eastAsia="宋体" w:hAnsi="Times New Roman" w:cs="Times New Roman"/>
                      <w:color w:val="171717" w:themeColor="background2" w:themeShade="1A"/>
                      <w:szCs w:val="21"/>
                    </w:rPr>
                    <w:t>犊街办安哑路咀</w:t>
                  </w:r>
                  <w:proofErr w:type="gramEnd"/>
                  <w:r>
                    <w:rPr>
                      <w:rFonts w:ascii="Times New Roman" w:eastAsia="宋体" w:hAnsi="Times New Roman" w:cs="Times New Roman"/>
                      <w:color w:val="171717" w:themeColor="background2" w:themeShade="1A"/>
                      <w:szCs w:val="21"/>
                    </w:rPr>
                    <w:t>头村</w:t>
                  </w:r>
                  <w:r>
                    <w:rPr>
                      <w:rFonts w:ascii="Times New Roman" w:eastAsia="宋体" w:hAnsi="Times New Roman" w:cs="Times New Roman"/>
                      <w:color w:val="171717" w:themeColor="background2" w:themeShade="1A"/>
                      <w:szCs w:val="21"/>
                    </w:rPr>
                    <w:t>161</w:t>
                  </w:r>
                  <w:r>
                    <w:rPr>
                      <w:rFonts w:ascii="Times New Roman" w:eastAsia="宋体" w:hAnsi="Times New Roman" w:cs="Times New Roman"/>
                      <w:color w:val="171717" w:themeColor="background2" w:themeShade="1A"/>
                      <w:szCs w:val="21"/>
                    </w:rPr>
                    <w:t>号，地处黄河冲积平原，降雨量较少，发生洪涝灾害的可能性较小</w:t>
                  </w:r>
                </w:p>
              </w:tc>
              <w:tc>
                <w:tcPr>
                  <w:tcW w:w="902" w:type="dxa"/>
                  <w:tcBorders>
                    <w:tl2br w:val="nil"/>
                    <w:tr2bl w:val="nil"/>
                  </w:tcBorders>
                  <w:vAlign w:val="center"/>
                </w:tcPr>
                <w:p w:rsidR="00FE75E2" w:rsidRDefault="003D2C79">
                  <w:pPr>
                    <w:widowControl/>
                    <w:jc w:val="center"/>
                    <w:rPr>
                      <w:rFonts w:ascii="Times New Roman" w:eastAsia="宋体" w:hAnsi="Times New Roman" w:cs="Times New Roman"/>
                      <w:bCs/>
                      <w:color w:val="171717" w:themeColor="background2" w:themeShade="1A"/>
                      <w:sz w:val="24"/>
                    </w:rPr>
                  </w:pPr>
                  <w:r>
                    <w:rPr>
                      <w:rFonts w:ascii="Times New Roman" w:eastAsia="宋体" w:hAnsi="Times New Roman" w:cs="Times New Roman" w:hint="eastAsia"/>
                      <w:color w:val="171717" w:themeColor="background2" w:themeShade="1A"/>
                      <w:szCs w:val="21"/>
                    </w:rPr>
                    <w:t>符合</w:t>
                  </w:r>
                </w:p>
              </w:tc>
            </w:tr>
            <w:tr w:rsidR="00FE75E2">
              <w:trPr>
                <w:trHeight w:val="1051"/>
                <w:jc w:val="center"/>
              </w:trPr>
              <w:tc>
                <w:tcPr>
                  <w:tcW w:w="553" w:type="dxa"/>
                  <w:tcBorders>
                    <w:tl2br w:val="nil"/>
                    <w:tr2bl w:val="nil"/>
                  </w:tcBorders>
                  <w:vAlign w:val="center"/>
                </w:tcPr>
                <w:p w:rsidR="00FE75E2" w:rsidRDefault="003D2C79">
                  <w:pPr>
                    <w:widowControl/>
                    <w:jc w:val="center"/>
                    <w:rPr>
                      <w:rFonts w:ascii="Times New Roman" w:eastAsia="宋体" w:hAnsi="Times New Roman" w:cs="Times New Roman"/>
                      <w:bCs/>
                      <w:color w:val="171717" w:themeColor="background2" w:themeShade="1A"/>
                      <w:sz w:val="24"/>
                    </w:rPr>
                  </w:pPr>
                  <w:r>
                    <w:rPr>
                      <w:rFonts w:ascii="Times New Roman" w:eastAsia="宋体" w:hAnsi="Times New Roman" w:cs="Times New Roman" w:hint="eastAsia"/>
                      <w:bCs/>
                      <w:color w:val="171717" w:themeColor="background2" w:themeShade="1A"/>
                      <w:sz w:val="24"/>
                    </w:rPr>
                    <w:t>4</w:t>
                  </w:r>
                </w:p>
              </w:tc>
              <w:tc>
                <w:tcPr>
                  <w:tcW w:w="3127" w:type="dxa"/>
                  <w:tcBorders>
                    <w:tl2br w:val="nil"/>
                    <w:tr2bl w:val="nil"/>
                  </w:tcBorders>
                  <w:vAlign w:val="center"/>
                </w:tcPr>
                <w:p w:rsidR="00FE75E2" w:rsidRDefault="003D2C79">
                  <w:pPr>
                    <w:autoSpaceDE w:val="0"/>
                    <w:autoSpaceDN w:val="0"/>
                    <w:adjustRightInd w:val="0"/>
                    <w:snapToGrid w:val="0"/>
                    <w:ind w:leftChars="-50" w:left="-105" w:rightChars="-50" w:right="-105"/>
                    <w:jc w:val="center"/>
                    <w:rPr>
                      <w:rFonts w:ascii="Times New Roman" w:eastAsia="宋体" w:hAnsi="Times New Roman" w:cs="Times New Roman"/>
                      <w:color w:val="171717" w:themeColor="background2" w:themeShade="1A"/>
                      <w:szCs w:val="21"/>
                    </w:rPr>
                  </w:pPr>
                  <w:r>
                    <w:rPr>
                      <w:rFonts w:ascii="Times New Roman" w:eastAsia="宋体" w:hAnsi="Times New Roman" w:cs="Times New Roman"/>
                      <w:color w:val="171717" w:themeColor="background2" w:themeShade="1A"/>
                      <w:szCs w:val="21"/>
                    </w:rPr>
                    <w:t>厂区周围不宜有虫害大量孳生的潜在场所，难以避开时应设计必要的防范措施</w:t>
                  </w:r>
                </w:p>
              </w:tc>
              <w:tc>
                <w:tcPr>
                  <w:tcW w:w="2238" w:type="dxa"/>
                  <w:tcBorders>
                    <w:tl2br w:val="nil"/>
                    <w:tr2bl w:val="nil"/>
                  </w:tcBorders>
                  <w:vAlign w:val="center"/>
                </w:tcPr>
                <w:p w:rsidR="00FE75E2" w:rsidRDefault="003D2C79">
                  <w:pPr>
                    <w:autoSpaceDE w:val="0"/>
                    <w:autoSpaceDN w:val="0"/>
                    <w:adjustRightInd w:val="0"/>
                    <w:snapToGrid w:val="0"/>
                    <w:ind w:leftChars="-50" w:left="-105" w:rightChars="-50" w:right="-105"/>
                    <w:jc w:val="center"/>
                    <w:rPr>
                      <w:rFonts w:ascii="Times New Roman" w:eastAsia="宋体" w:hAnsi="Times New Roman" w:cs="Times New Roman"/>
                      <w:color w:val="171717" w:themeColor="background2" w:themeShade="1A"/>
                      <w:szCs w:val="21"/>
                    </w:rPr>
                  </w:pPr>
                  <w:r>
                    <w:rPr>
                      <w:rFonts w:ascii="Times New Roman" w:eastAsia="宋体" w:hAnsi="Times New Roman" w:cs="Times New Roman"/>
                      <w:color w:val="171717" w:themeColor="background2" w:themeShade="1A"/>
                      <w:szCs w:val="21"/>
                    </w:rPr>
                    <w:t>项目厂址</w:t>
                  </w:r>
                  <w:r>
                    <w:rPr>
                      <w:rFonts w:ascii="Times New Roman" w:eastAsia="宋体" w:hAnsi="Times New Roman" w:cs="Times New Roman" w:hint="eastAsia"/>
                      <w:bCs/>
                      <w:color w:val="171717" w:themeColor="background2" w:themeShade="1A"/>
                      <w:sz w:val="24"/>
                    </w:rPr>
                    <w:t>东侧</w:t>
                  </w:r>
                  <w:r>
                    <w:rPr>
                      <w:rFonts w:ascii="Times New Roman" w:eastAsia="宋体" w:hAnsi="Times New Roman" w:cs="Times New Roman"/>
                      <w:bCs/>
                      <w:color w:val="171717" w:themeColor="background2" w:themeShade="1A"/>
                      <w:sz w:val="24"/>
                    </w:rPr>
                    <w:t>为</w:t>
                  </w:r>
                  <w:r>
                    <w:rPr>
                      <w:rFonts w:ascii="Times New Roman" w:eastAsia="宋体" w:hAnsi="Times New Roman" w:cs="Times New Roman" w:hint="eastAsia"/>
                      <w:bCs/>
                      <w:color w:val="171717" w:themeColor="background2" w:themeShade="1A"/>
                      <w:sz w:val="24"/>
                    </w:rPr>
                    <w:t>耕地</w:t>
                  </w:r>
                  <w:r>
                    <w:rPr>
                      <w:rFonts w:ascii="Times New Roman" w:eastAsia="宋体" w:hAnsi="Times New Roman" w:cs="Times New Roman"/>
                      <w:color w:val="171717" w:themeColor="background2" w:themeShade="1A"/>
                      <w:szCs w:val="21"/>
                    </w:rPr>
                    <w:t>，</w:t>
                  </w:r>
                  <w:r>
                    <w:rPr>
                      <w:rFonts w:ascii="Times New Roman" w:eastAsia="宋体" w:hAnsi="Times New Roman" w:cs="Times New Roman" w:hint="eastAsia"/>
                      <w:color w:val="171717" w:themeColor="background2" w:themeShade="1A"/>
                      <w:szCs w:val="21"/>
                    </w:rPr>
                    <w:t>南</w:t>
                  </w:r>
                  <w:r>
                    <w:rPr>
                      <w:rFonts w:ascii="Times New Roman" w:eastAsia="宋体" w:hAnsi="Times New Roman" w:cs="Times New Roman"/>
                      <w:color w:val="171717" w:themeColor="background2" w:themeShade="1A"/>
                      <w:szCs w:val="21"/>
                    </w:rPr>
                    <w:t>侧为</w:t>
                  </w:r>
                  <w:r>
                    <w:rPr>
                      <w:rFonts w:ascii="Times New Roman" w:eastAsia="宋体" w:hAnsi="Times New Roman" w:cs="Times New Roman" w:hint="eastAsia"/>
                      <w:color w:val="171717" w:themeColor="background2" w:themeShade="1A"/>
                      <w:szCs w:val="21"/>
                    </w:rPr>
                    <w:t>空地</w:t>
                  </w:r>
                  <w:r>
                    <w:rPr>
                      <w:rFonts w:ascii="Times New Roman" w:eastAsia="宋体" w:hAnsi="Times New Roman" w:cs="Times New Roman"/>
                      <w:color w:val="171717" w:themeColor="background2" w:themeShade="1A"/>
                      <w:szCs w:val="21"/>
                    </w:rPr>
                    <w:t>，</w:t>
                  </w:r>
                  <w:r>
                    <w:rPr>
                      <w:rFonts w:ascii="Times New Roman" w:eastAsia="宋体" w:hAnsi="Times New Roman" w:cs="Times New Roman" w:hint="eastAsia"/>
                      <w:color w:val="171717" w:themeColor="background2" w:themeShade="1A"/>
                      <w:szCs w:val="21"/>
                    </w:rPr>
                    <w:t>西</w:t>
                  </w:r>
                  <w:r>
                    <w:rPr>
                      <w:rFonts w:ascii="Times New Roman" w:eastAsia="宋体" w:hAnsi="Times New Roman" w:cs="Times New Roman"/>
                      <w:color w:val="171717" w:themeColor="background2" w:themeShade="1A"/>
                      <w:szCs w:val="21"/>
                    </w:rPr>
                    <w:t>侧为</w:t>
                  </w:r>
                  <w:r>
                    <w:rPr>
                      <w:rFonts w:ascii="Times New Roman" w:eastAsia="宋体" w:hAnsi="Times New Roman" w:cs="Times New Roman" w:hint="eastAsia"/>
                      <w:color w:val="171717" w:themeColor="background2" w:themeShade="1A"/>
                      <w:szCs w:val="21"/>
                    </w:rPr>
                    <w:t>空地，北侧为公路路政，</w:t>
                  </w:r>
                  <w:r>
                    <w:rPr>
                      <w:rFonts w:ascii="Times New Roman" w:eastAsia="宋体" w:hAnsi="Times New Roman" w:cs="Times New Roman"/>
                      <w:color w:val="171717" w:themeColor="background2" w:themeShade="1A"/>
                      <w:szCs w:val="21"/>
                    </w:rPr>
                    <w:t>无有虫害大量孳生的潜在场所</w:t>
                  </w:r>
                </w:p>
              </w:tc>
              <w:tc>
                <w:tcPr>
                  <w:tcW w:w="902" w:type="dxa"/>
                  <w:tcBorders>
                    <w:tl2br w:val="nil"/>
                    <w:tr2bl w:val="nil"/>
                  </w:tcBorders>
                  <w:vAlign w:val="center"/>
                </w:tcPr>
                <w:p w:rsidR="00FE75E2" w:rsidRDefault="003D2C79">
                  <w:pPr>
                    <w:widowControl/>
                    <w:jc w:val="center"/>
                    <w:rPr>
                      <w:rFonts w:ascii="Times New Roman" w:eastAsia="宋体" w:hAnsi="Times New Roman" w:cs="Times New Roman"/>
                      <w:bCs/>
                      <w:color w:val="171717" w:themeColor="background2" w:themeShade="1A"/>
                      <w:sz w:val="24"/>
                    </w:rPr>
                  </w:pPr>
                  <w:r>
                    <w:rPr>
                      <w:rFonts w:ascii="Times New Roman" w:eastAsia="宋体" w:hAnsi="Times New Roman" w:cs="Times New Roman" w:hint="eastAsia"/>
                      <w:color w:val="171717" w:themeColor="background2" w:themeShade="1A"/>
                      <w:szCs w:val="21"/>
                    </w:rPr>
                    <w:t>符合</w:t>
                  </w:r>
                </w:p>
              </w:tc>
            </w:tr>
            <w:tr w:rsidR="00FE75E2">
              <w:trPr>
                <w:trHeight w:val="366"/>
                <w:jc w:val="center"/>
              </w:trPr>
              <w:tc>
                <w:tcPr>
                  <w:tcW w:w="6820" w:type="dxa"/>
                  <w:gridSpan w:val="4"/>
                  <w:tcBorders>
                    <w:tl2br w:val="nil"/>
                    <w:tr2bl w:val="nil"/>
                  </w:tcBorders>
                  <w:vAlign w:val="center"/>
                </w:tcPr>
                <w:p w:rsidR="00FE75E2" w:rsidRDefault="003D2C79">
                  <w:pPr>
                    <w:widowControl/>
                    <w:jc w:val="center"/>
                    <w:rPr>
                      <w:rFonts w:ascii="Times New Roman" w:eastAsia="宋体" w:hAnsi="Times New Roman" w:cs="Times New Roman"/>
                      <w:bCs/>
                      <w:color w:val="171717" w:themeColor="background2" w:themeShade="1A"/>
                      <w:sz w:val="24"/>
                    </w:rPr>
                  </w:pPr>
                  <w:r>
                    <w:rPr>
                      <w:rFonts w:ascii="Times New Roman" w:eastAsia="宋体" w:hAnsi="Times New Roman" w:cs="Times New Roman" w:hint="eastAsia"/>
                      <w:b/>
                      <w:bCs/>
                      <w:color w:val="171717" w:themeColor="background2" w:themeShade="1A"/>
                      <w:szCs w:val="21"/>
                    </w:rPr>
                    <w:t>厂区环境要求</w:t>
                  </w:r>
                </w:p>
              </w:tc>
            </w:tr>
            <w:tr w:rsidR="00FE75E2">
              <w:trPr>
                <w:trHeight w:val="478"/>
                <w:jc w:val="center"/>
              </w:trPr>
              <w:tc>
                <w:tcPr>
                  <w:tcW w:w="553" w:type="dxa"/>
                  <w:tcBorders>
                    <w:tl2br w:val="nil"/>
                    <w:tr2bl w:val="nil"/>
                  </w:tcBorders>
                  <w:vAlign w:val="center"/>
                </w:tcPr>
                <w:p w:rsidR="00FE75E2" w:rsidRDefault="003D2C79">
                  <w:pPr>
                    <w:widowControl/>
                    <w:jc w:val="center"/>
                    <w:rPr>
                      <w:rFonts w:ascii="Times New Roman" w:eastAsia="宋体" w:hAnsi="Times New Roman" w:cs="Times New Roman"/>
                      <w:bCs/>
                      <w:color w:val="171717" w:themeColor="background2" w:themeShade="1A"/>
                      <w:sz w:val="24"/>
                    </w:rPr>
                  </w:pPr>
                  <w:r>
                    <w:rPr>
                      <w:rFonts w:ascii="Times New Roman" w:eastAsia="宋体" w:hAnsi="Times New Roman" w:cs="Times New Roman" w:hint="eastAsia"/>
                      <w:bCs/>
                      <w:color w:val="171717" w:themeColor="background2" w:themeShade="1A"/>
                      <w:sz w:val="24"/>
                    </w:rPr>
                    <w:t>1</w:t>
                  </w:r>
                </w:p>
              </w:tc>
              <w:tc>
                <w:tcPr>
                  <w:tcW w:w="3127" w:type="dxa"/>
                  <w:tcBorders>
                    <w:tl2br w:val="nil"/>
                    <w:tr2bl w:val="nil"/>
                  </w:tcBorders>
                  <w:vAlign w:val="center"/>
                </w:tcPr>
                <w:p w:rsidR="00FE75E2" w:rsidRDefault="003D2C79">
                  <w:pPr>
                    <w:autoSpaceDE w:val="0"/>
                    <w:autoSpaceDN w:val="0"/>
                    <w:adjustRightInd w:val="0"/>
                    <w:snapToGrid w:val="0"/>
                    <w:ind w:leftChars="-50" w:left="-105" w:rightChars="-50" w:right="-105"/>
                    <w:jc w:val="center"/>
                    <w:rPr>
                      <w:rFonts w:ascii="Times New Roman" w:eastAsia="宋体" w:hAnsi="Times New Roman" w:cs="Times New Roman"/>
                      <w:bCs/>
                      <w:color w:val="171717" w:themeColor="background2" w:themeShade="1A"/>
                      <w:sz w:val="24"/>
                    </w:rPr>
                  </w:pPr>
                  <w:r>
                    <w:rPr>
                      <w:rFonts w:ascii="Times New Roman" w:eastAsia="宋体" w:hAnsi="Times New Roman" w:cs="Times New Roman"/>
                      <w:color w:val="171717" w:themeColor="background2" w:themeShade="1A"/>
                      <w:szCs w:val="21"/>
                    </w:rPr>
                    <w:t>应考虑环境给食品生产带来的潜在污染风险，并采取适当的措施将其降至最低水平</w:t>
                  </w:r>
                </w:p>
              </w:tc>
              <w:tc>
                <w:tcPr>
                  <w:tcW w:w="2238" w:type="dxa"/>
                  <w:tcBorders>
                    <w:tl2br w:val="nil"/>
                    <w:tr2bl w:val="nil"/>
                  </w:tcBorders>
                  <w:vAlign w:val="center"/>
                </w:tcPr>
                <w:p w:rsidR="00FE75E2" w:rsidRDefault="003D2C79">
                  <w:pPr>
                    <w:autoSpaceDE w:val="0"/>
                    <w:autoSpaceDN w:val="0"/>
                    <w:adjustRightInd w:val="0"/>
                    <w:snapToGrid w:val="0"/>
                    <w:ind w:leftChars="-50" w:left="-105" w:rightChars="-50" w:right="-105"/>
                    <w:jc w:val="center"/>
                    <w:rPr>
                      <w:rFonts w:ascii="Times New Roman" w:eastAsia="宋体" w:hAnsi="Times New Roman" w:cs="Times New Roman"/>
                      <w:color w:val="171717" w:themeColor="background2" w:themeShade="1A"/>
                      <w:szCs w:val="21"/>
                    </w:rPr>
                  </w:pPr>
                  <w:r>
                    <w:rPr>
                      <w:rFonts w:ascii="Times New Roman" w:eastAsia="宋体" w:hAnsi="Times New Roman" w:cs="Times New Roman"/>
                      <w:color w:val="171717" w:themeColor="background2" w:themeShade="1A"/>
                      <w:szCs w:val="21"/>
                    </w:rPr>
                    <w:t>项目为</w:t>
                  </w:r>
                  <w:r>
                    <w:rPr>
                      <w:rFonts w:ascii="Times New Roman" w:eastAsia="宋体" w:hAnsi="Times New Roman" w:cs="Times New Roman" w:hint="eastAsia"/>
                      <w:color w:val="171717" w:themeColor="background2" w:themeShade="1A"/>
                      <w:szCs w:val="21"/>
                    </w:rPr>
                    <w:t>食品</w:t>
                  </w:r>
                  <w:r>
                    <w:rPr>
                      <w:rFonts w:ascii="Times New Roman" w:eastAsia="宋体" w:hAnsi="Times New Roman" w:cs="Times New Roman"/>
                      <w:color w:val="171717" w:themeColor="background2" w:themeShade="1A"/>
                      <w:szCs w:val="21"/>
                    </w:rPr>
                    <w:t>加工项目，厂区再无其他生产加工项目，污水处理设施为</w:t>
                  </w:r>
                  <w:r>
                    <w:rPr>
                      <w:rFonts w:ascii="Times New Roman" w:eastAsia="宋体" w:hAnsi="Times New Roman" w:cs="Times New Roman" w:hint="eastAsia"/>
                      <w:color w:val="171717" w:themeColor="background2" w:themeShade="1A"/>
                      <w:szCs w:val="21"/>
                    </w:rPr>
                    <w:t>半</w:t>
                  </w:r>
                  <w:r>
                    <w:rPr>
                      <w:rFonts w:ascii="Times New Roman" w:eastAsia="宋体" w:hAnsi="Times New Roman" w:cs="Times New Roman"/>
                      <w:color w:val="171717" w:themeColor="background2" w:themeShade="1A"/>
                      <w:szCs w:val="21"/>
                    </w:rPr>
                    <w:t>地</w:t>
                  </w:r>
                </w:p>
                <w:p w:rsidR="00FE75E2" w:rsidRDefault="003D2C79">
                  <w:pPr>
                    <w:autoSpaceDE w:val="0"/>
                    <w:autoSpaceDN w:val="0"/>
                    <w:adjustRightInd w:val="0"/>
                    <w:snapToGrid w:val="0"/>
                    <w:ind w:leftChars="-50" w:left="-105" w:rightChars="-50" w:right="-105"/>
                    <w:jc w:val="center"/>
                    <w:rPr>
                      <w:rFonts w:ascii="Times New Roman" w:eastAsia="宋体" w:hAnsi="Times New Roman" w:cs="Times New Roman"/>
                      <w:bCs/>
                      <w:color w:val="171717" w:themeColor="background2" w:themeShade="1A"/>
                      <w:sz w:val="24"/>
                    </w:rPr>
                  </w:pPr>
                  <w:r>
                    <w:rPr>
                      <w:rFonts w:ascii="Times New Roman" w:eastAsia="宋体" w:hAnsi="Times New Roman" w:cs="Times New Roman"/>
                      <w:color w:val="171717" w:themeColor="background2" w:themeShade="1A"/>
                      <w:szCs w:val="21"/>
                    </w:rPr>
                    <w:t>埋式建设，厂区没有给本项目带来污染的潜在风险源</w:t>
                  </w:r>
                </w:p>
              </w:tc>
              <w:tc>
                <w:tcPr>
                  <w:tcW w:w="902" w:type="dxa"/>
                  <w:tcBorders>
                    <w:tl2br w:val="nil"/>
                    <w:tr2bl w:val="nil"/>
                  </w:tcBorders>
                  <w:vAlign w:val="center"/>
                </w:tcPr>
                <w:p w:rsidR="00FE75E2" w:rsidRDefault="003D2C79">
                  <w:pPr>
                    <w:widowControl/>
                    <w:jc w:val="center"/>
                    <w:rPr>
                      <w:rFonts w:ascii="Times New Roman" w:eastAsia="宋体" w:hAnsi="Times New Roman" w:cs="Times New Roman"/>
                      <w:bCs/>
                      <w:color w:val="171717" w:themeColor="background2" w:themeShade="1A"/>
                      <w:sz w:val="24"/>
                    </w:rPr>
                  </w:pPr>
                  <w:r>
                    <w:rPr>
                      <w:rFonts w:ascii="Times New Roman" w:eastAsia="宋体" w:hAnsi="Times New Roman" w:cs="Times New Roman" w:hint="eastAsia"/>
                      <w:color w:val="171717" w:themeColor="background2" w:themeShade="1A"/>
                      <w:szCs w:val="21"/>
                    </w:rPr>
                    <w:t>符合</w:t>
                  </w:r>
                </w:p>
              </w:tc>
            </w:tr>
            <w:tr w:rsidR="00FE75E2">
              <w:trPr>
                <w:trHeight w:val="478"/>
                <w:jc w:val="center"/>
              </w:trPr>
              <w:tc>
                <w:tcPr>
                  <w:tcW w:w="553" w:type="dxa"/>
                  <w:tcBorders>
                    <w:tl2br w:val="nil"/>
                    <w:tr2bl w:val="nil"/>
                  </w:tcBorders>
                  <w:vAlign w:val="center"/>
                </w:tcPr>
                <w:p w:rsidR="00FE75E2" w:rsidRDefault="003D2C79">
                  <w:pPr>
                    <w:widowControl/>
                    <w:jc w:val="center"/>
                    <w:rPr>
                      <w:rFonts w:ascii="Times New Roman" w:eastAsia="宋体" w:hAnsi="Times New Roman" w:cs="Times New Roman"/>
                      <w:bCs/>
                      <w:color w:val="171717" w:themeColor="background2" w:themeShade="1A"/>
                      <w:sz w:val="24"/>
                    </w:rPr>
                  </w:pPr>
                  <w:r>
                    <w:rPr>
                      <w:rFonts w:ascii="Times New Roman" w:eastAsia="宋体" w:hAnsi="Times New Roman" w:cs="Times New Roman" w:hint="eastAsia"/>
                      <w:bCs/>
                      <w:color w:val="171717" w:themeColor="background2" w:themeShade="1A"/>
                      <w:sz w:val="24"/>
                    </w:rPr>
                    <w:t>2</w:t>
                  </w:r>
                </w:p>
              </w:tc>
              <w:tc>
                <w:tcPr>
                  <w:tcW w:w="3127" w:type="dxa"/>
                  <w:tcBorders>
                    <w:tl2br w:val="nil"/>
                    <w:tr2bl w:val="nil"/>
                  </w:tcBorders>
                  <w:vAlign w:val="center"/>
                </w:tcPr>
                <w:p w:rsidR="00FE75E2" w:rsidRDefault="003D2C79">
                  <w:pPr>
                    <w:autoSpaceDE w:val="0"/>
                    <w:autoSpaceDN w:val="0"/>
                    <w:adjustRightInd w:val="0"/>
                    <w:snapToGrid w:val="0"/>
                    <w:ind w:leftChars="-50" w:left="-105" w:rightChars="-50" w:right="-105"/>
                    <w:jc w:val="center"/>
                    <w:rPr>
                      <w:rFonts w:ascii="Times New Roman" w:eastAsia="宋体" w:hAnsi="Times New Roman" w:cs="Times New Roman"/>
                      <w:color w:val="171717" w:themeColor="background2" w:themeShade="1A"/>
                      <w:szCs w:val="21"/>
                    </w:rPr>
                  </w:pPr>
                  <w:r>
                    <w:rPr>
                      <w:rFonts w:ascii="Times New Roman" w:eastAsia="宋体" w:hAnsi="Times New Roman" w:cs="Times New Roman"/>
                      <w:color w:val="171717" w:themeColor="background2" w:themeShade="1A"/>
                      <w:szCs w:val="21"/>
                    </w:rPr>
                    <w:t>厂房和车间应根据产品特点、生产工艺、生产特性以及生产过程对清洁程度的要求合理划分作业区，并采取有效分离或分隔。</w:t>
                  </w:r>
                </w:p>
              </w:tc>
              <w:tc>
                <w:tcPr>
                  <w:tcW w:w="2238" w:type="dxa"/>
                  <w:tcBorders>
                    <w:tl2br w:val="nil"/>
                    <w:tr2bl w:val="nil"/>
                  </w:tcBorders>
                  <w:vAlign w:val="center"/>
                </w:tcPr>
                <w:p w:rsidR="00FE75E2" w:rsidRDefault="003D2C79">
                  <w:pPr>
                    <w:autoSpaceDE w:val="0"/>
                    <w:autoSpaceDN w:val="0"/>
                    <w:adjustRightInd w:val="0"/>
                    <w:snapToGrid w:val="0"/>
                    <w:ind w:leftChars="-50" w:left="-105" w:rightChars="-50" w:right="-105"/>
                    <w:jc w:val="center"/>
                    <w:rPr>
                      <w:rFonts w:ascii="Times New Roman" w:eastAsia="宋体" w:hAnsi="Times New Roman" w:cs="Times New Roman"/>
                      <w:color w:val="171717" w:themeColor="background2" w:themeShade="1A"/>
                      <w:szCs w:val="21"/>
                    </w:rPr>
                  </w:pPr>
                  <w:r>
                    <w:rPr>
                      <w:rFonts w:ascii="Times New Roman" w:eastAsia="宋体" w:hAnsi="Times New Roman" w:cs="Times New Roman"/>
                      <w:color w:val="171717" w:themeColor="background2" w:themeShade="1A"/>
                      <w:szCs w:val="21"/>
                    </w:rPr>
                    <w:t>项目生产车间、原料库房、污水处理设施等各功能区划分明显，而且设置</w:t>
                  </w:r>
                </w:p>
                <w:p w:rsidR="00FE75E2" w:rsidRDefault="003D2C79">
                  <w:pPr>
                    <w:autoSpaceDE w:val="0"/>
                    <w:autoSpaceDN w:val="0"/>
                    <w:adjustRightInd w:val="0"/>
                    <w:snapToGrid w:val="0"/>
                    <w:ind w:leftChars="-50" w:left="-105" w:rightChars="-50" w:right="-105"/>
                    <w:jc w:val="center"/>
                    <w:rPr>
                      <w:rFonts w:ascii="Times New Roman" w:eastAsia="宋体" w:hAnsi="Times New Roman" w:cs="Times New Roman"/>
                      <w:color w:val="171717" w:themeColor="background2" w:themeShade="1A"/>
                      <w:szCs w:val="21"/>
                    </w:rPr>
                  </w:pPr>
                  <w:r>
                    <w:rPr>
                      <w:rFonts w:ascii="Times New Roman" w:eastAsia="宋体" w:hAnsi="Times New Roman" w:cs="Times New Roman"/>
                      <w:color w:val="171717" w:themeColor="background2" w:themeShade="1A"/>
                      <w:szCs w:val="21"/>
                    </w:rPr>
                    <w:t>全封闭式生产车间，不会造成交叉污染</w:t>
                  </w:r>
                </w:p>
              </w:tc>
              <w:tc>
                <w:tcPr>
                  <w:tcW w:w="902" w:type="dxa"/>
                  <w:tcBorders>
                    <w:tl2br w:val="nil"/>
                    <w:tr2bl w:val="nil"/>
                  </w:tcBorders>
                  <w:vAlign w:val="center"/>
                </w:tcPr>
                <w:p w:rsidR="00FE75E2" w:rsidRDefault="003D2C79">
                  <w:pPr>
                    <w:widowControl/>
                    <w:jc w:val="center"/>
                    <w:rPr>
                      <w:rFonts w:ascii="Times New Roman" w:eastAsia="宋体" w:hAnsi="Times New Roman" w:cs="Times New Roman"/>
                      <w:bCs/>
                      <w:color w:val="171717" w:themeColor="background2" w:themeShade="1A"/>
                      <w:sz w:val="24"/>
                    </w:rPr>
                  </w:pPr>
                  <w:r>
                    <w:rPr>
                      <w:rFonts w:ascii="Times New Roman" w:eastAsia="宋体" w:hAnsi="Times New Roman" w:cs="Times New Roman" w:hint="eastAsia"/>
                      <w:color w:val="171717" w:themeColor="background2" w:themeShade="1A"/>
                      <w:szCs w:val="21"/>
                    </w:rPr>
                    <w:t>符合</w:t>
                  </w:r>
                </w:p>
              </w:tc>
            </w:tr>
            <w:tr w:rsidR="00FE75E2">
              <w:trPr>
                <w:trHeight w:val="90"/>
                <w:jc w:val="center"/>
              </w:trPr>
              <w:tc>
                <w:tcPr>
                  <w:tcW w:w="553" w:type="dxa"/>
                  <w:tcBorders>
                    <w:tl2br w:val="nil"/>
                    <w:tr2bl w:val="nil"/>
                  </w:tcBorders>
                  <w:vAlign w:val="center"/>
                </w:tcPr>
                <w:p w:rsidR="00FE75E2" w:rsidRDefault="003D2C79">
                  <w:pPr>
                    <w:widowControl/>
                    <w:jc w:val="center"/>
                    <w:rPr>
                      <w:rFonts w:ascii="Times New Roman" w:eastAsia="宋体" w:hAnsi="Times New Roman" w:cs="Times New Roman"/>
                      <w:bCs/>
                      <w:color w:val="171717" w:themeColor="background2" w:themeShade="1A"/>
                      <w:sz w:val="24"/>
                    </w:rPr>
                  </w:pPr>
                  <w:r>
                    <w:rPr>
                      <w:rFonts w:ascii="Times New Roman" w:eastAsia="宋体" w:hAnsi="Times New Roman" w:cs="Times New Roman" w:hint="eastAsia"/>
                      <w:bCs/>
                      <w:color w:val="171717" w:themeColor="background2" w:themeShade="1A"/>
                      <w:sz w:val="24"/>
                    </w:rPr>
                    <w:t>3</w:t>
                  </w:r>
                </w:p>
              </w:tc>
              <w:tc>
                <w:tcPr>
                  <w:tcW w:w="3127" w:type="dxa"/>
                  <w:tcBorders>
                    <w:tl2br w:val="nil"/>
                    <w:tr2bl w:val="nil"/>
                  </w:tcBorders>
                  <w:vAlign w:val="center"/>
                </w:tcPr>
                <w:p w:rsidR="00FE75E2" w:rsidRDefault="003D2C79">
                  <w:pPr>
                    <w:autoSpaceDE w:val="0"/>
                    <w:autoSpaceDN w:val="0"/>
                    <w:adjustRightInd w:val="0"/>
                    <w:snapToGrid w:val="0"/>
                    <w:ind w:leftChars="-50" w:left="-105" w:rightChars="-50" w:right="-105"/>
                    <w:jc w:val="center"/>
                    <w:rPr>
                      <w:rFonts w:ascii="Times New Roman" w:eastAsia="宋体" w:hAnsi="Times New Roman" w:cs="Times New Roman"/>
                      <w:color w:val="171717" w:themeColor="background2" w:themeShade="1A"/>
                      <w:szCs w:val="21"/>
                    </w:rPr>
                  </w:pPr>
                  <w:r>
                    <w:rPr>
                      <w:rFonts w:ascii="Times New Roman" w:eastAsia="宋体" w:hAnsi="Times New Roman" w:cs="Times New Roman"/>
                      <w:color w:val="171717" w:themeColor="background2" w:themeShade="1A"/>
                      <w:szCs w:val="21"/>
                    </w:rPr>
                    <w:t>厂区内的道路应铺设混凝土、沥青或者其他硬质材料</w:t>
                  </w:r>
                  <w:r>
                    <w:rPr>
                      <w:rFonts w:ascii="Times New Roman" w:eastAsia="宋体" w:hAnsi="Times New Roman" w:cs="Times New Roman" w:hint="eastAsia"/>
                      <w:color w:val="171717" w:themeColor="background2" w:themeShade="1A"/>
                      <w:szCs w:val="21"/>
                    </w:rPr>
                    <w:t>：</w:t>
                  </w:r>
                  <w:r>
                    <w:rPr>
                      <w:rFonts w:ascii="Times New Roman" w:eastAsia="宋体" w:hAnsi="Times New Roman" w:cs="Times New Roman"/>
                      <w:color w:val="171717" w:themeColor="background2" w:themeShade="1A"/>
                      <w:szCs w:val="21"/>
                    </w:rPr>
                    <w:t>空地应采取必要措施，如铺设水泥、地砖或铺设草坪等方式</w:t>
                  </w:r>
                  <w:r>
                    <w:rPr>
                      <w:rFonts w:ascii="Times New Roman" w:eastAsia="宋体" w:hAnsi="Times New Roman" w:cs="Times New Roman" w:hint="eastAsia"/>
                      <w:color w:val="171717" w:themeColor="background2" w:themeShade="1A"/>
                      <w:szCs w:val="21"/>
                    </w:rPr>
                    <w:t>，</w:t>
                  </w:r>
                  <w:r>
                    <w:rPr>
                      <w:rFonts w:ascii="Times New Roman" w:eastAsia="宋体" w:hAnsi="Times New Roman" w:cs="Times New Roman"/>
                      <w:color w:val="171717" w:themeColor="background2" w:themeShade="1A"/>
                      <w:szCs w:val="21"/>
                    </w:rPr>
                    <w:t>保持环境清洁，防治正常天气下扬尘和积水等现象的发生</w:t>
                  </w:r>
                </w:p>
              </w:tc>
              <w:tc>
                <w:tcPr>
                  <w:tcW w:w="2238" w:type="dxa"/>
                  <w:tcBorders>
                    <w:tl2br w:val="nil"/>
                    <w:tr2bl w:val="nil"/>
                  </w:tcBorders>
                  <w:vAlign w:val="center"/>
                </w:tcPr>
                <w:p w:rsidR="00FE75E2" w:rsidRDefault="003D2C79">
                  <w:pPr>
                    <w:autoSpaceDE w:val="0"/>
                    <w:autoSpaceDN w:val="0"/>
                    <w:adjustRightInd w:val="0"/>
                    <w:snapToGrid w:val="0"/>
                    <w:ind w:leftChars="-50" w:left="-105" w:rightChars="-50" w:right="-105"/>
                    <w:jc w:val="center"/>
                    <w:rPr>
                      <w:rFonts w:ascii="Times New Roman" w:eastAsia="宋体" w:hAnsi="Times New Roman" w:cs="Times New Roman"/>
                      <w:color w:val="171717" w:themeColor="background2" w:themeShade="1A"/>
                      <w:szCs w:val="21"/>
                    </w:rPr>
                  </w:pPr>
                  <w:r>
                    <w:rPr>
                      <w:rFonts w:ascii="Times New Roman" w:eastAsia="宋体" w:hAnsi="Times New Roman" w:cs="Times New Roman"/>
                      <w:color w:val="171717" w:themeColor="background2" w:themeShade="1A"/>
                      <w:szCs w:val="21"/>
                    </w:rPr>
                    <w:t>项目</w:t>
                  </w:r>
                  <w:r>
                    <w:rPr>
                      <w:rFonts w:ascii="Times New Roman" w:eastAsia="宋体" w:hAnsi="Times New Roman" w:cs="Times New Roman" w:hint="eastAsia"/>
                      <w:color w:val="171717" w:themeColor="background2" w:themeShade="1A"/>
                      <w:szCs w:val="21"/>
                    </w:rPr>
                    <w:t>建成后，厂区</w:t>
                  </w:r>
                  <w:r>
                    <w:rPr>
                      <w:rFonts w:ascii="Times New Roman" w:eastAsia="宋体" w:hAnsi="Times New Roman" w:cs="Times New Roman"/>
                      <w:color w:val="171717" w:themeColor="background2" w:themeShade="1A"/>
                      <w:szCs w:val="21"/>
                    </w:rPr>
                    <w:t>道路采用沥青混凝土硬化处理，厂区内空地采用混凝土硬化处理，</w:t>
                  </w:r>
                  <w:r>
                    <w:rPr>
                      <w:rFonts w:ascii="Times New Roman" w:eastAsia="宋体" w:hAnsi="Times New Roman" w:cs="Times New Roman" w:hint="eastAsia"/>
                      <w:color w:val="171717" w:themeColor="background2" w:themeShade="1A"/>
                      <w:szCs w:val="21"/>
                    </w:rPr>
                    <w:t>保持</w:t>
                  </w:r>
                  <w:r>
                    <w:rPr>
                      <w:rFonts w:ascii="Times New Roman" w:eastAsia="宋体" w:hAnsi="Times New Roman" w:cs="Times New Roman"/>
                      <w:color w:val="171717" w:themeColor="background2" w:themeShade="1A"/>
                      <w:szCs w:val="21"/>
                    </w:rPr>
                    <w:t>厂区环境</w:t>
                  </w:r>
                  <w:r>
                    <w:rPr>
                      <w:rFonts w:ascii="Times New Roman" w:eastAsia="宋体" w:hAnsi="Times New Roman" w:cs="Times New Roman" w:hint="eastAsia"/>
                      <w:color w:val="171717" w:themeColor="background2" w:themeShade="1A"/>
                      <w:szCs w:val="21"/>
                    </w:rPr>
                    <w:t>、</w:t>
                  </w:r>
                  <w:r>
                    <w:rPr>
                      <w:rFonts w:ascii="Times New Roman" w:eastAsia="宋体" w:hAnsi="Times New Roman" w:cs="Times New Roman"/>
                      <w:color w:val="171717" w:themeColor="background2" w:themeShade="1A"/>
                      <w:szCs w:val="21"/>
                    </w:rPr>
                    <w:t>卫生清洁</w:t>
                  </w:r>
                </w:p>
              </w:tc>
              <w:tc>
                <w:tcPr>
                  <w:tcW w:w="902" w:type="dxa"/>
                  <w:tcBorders>
                    <w:tl2br w:val="nil"/>
                    <w:tr2bl w:val="nil"/>
                  </w:tcBorders>
                  <w:vAlign w:val="center"/>
                </w:tcPr>
                <w:p w:rsidR="00FE75E2" w:rsidRDefault="003D2C79">
                  <w:pPr>
                    <w:widowControl/>
                    <w:jc w:val="center"/>
                    <w:rPr>
                      <w:rFonts w:ascii="Times New Roman" w:eastAsia="宋体" w:hAnsi="Times New Roman" w:cs="Times New Roman"/>
                      <w:bCs/>
                      <w:color w:val="171717" w:themeColor="background2" w:themeShade="1A"/>
                      <w:sz w:val="24"/>
                    </w:rPr>
                  </w:pPr>
                  <w:r>
                    <w:rPr>
                      <w:rFonts w:ascii="Times New Roman" w:eastAsia="宋体" w:hAnsi="Times New Roman" w:cs="Times New Roman" w:hint="eastAsia"/>
                      <w:color w:val="171717" w:themeColor="background2" w:themeShade="1A"/>
                      <w:szCs w:val="21"/>
                    </w:rPr>
                    <w:t>符合</w:t>
                  </w:r>
                </w:p>
              </w:tc>
            </w:tr>
            <w:tr w:rsidR="00FE75E2">
              <w:trPr>
                <w:trHeight w:val="478"/>
                <w:jc w:val="center"/>
              </w:trPr>
              <w:tc>
                <w:tcPr>
                  <w:tcW w:w="553" w:type="dxa"/>
                  <w:tcBorders>
                    <w:tl2br w:val="nil"/>
                    <w:tr2bl w:val="nil"/>
                  </w:tcBorders>
                  <w:vAlign w:val="center"/>
                </w:tcPr>
                <w:p w:rsidR="00FE75E2" w:rsidRDefault="003D2C79">
                  <w:pPr>
                    <w:widowControl/>
                    <w:jc w:val="center"/>
                    <w:rPr>
                      <w:rFonts w:ascii="Times New Roman" w:eastAsia="宋体" w:hAnsi="Times New Roman" w:cs="Times New Roman"/>
                      <w:bCs/>
                      <w:color w:val="171717" w:themeColor="background2" w:themeShade="1A"/>
                      <w:sz w:val="24"/>
                    </w:rPr>
                  </w:pPr>
                  <w:r>
                    <w:rPr>
                      <w:rFonts w:ascii="Times New Roman" w:eastAsia="宋体" w:hAnsi="Times New Roman" w:cs="Times New Roman" w:hint="eastAsia"/>
                      <w:bCs/>
                      <w:color w:val="171717" w:themeColor="background2" w:themeShade="1A"/>
                      <w:sz w:val="24"/>
                    </w:rPr>
                    <w:t>4</w:t>
                  </w:r>
                </w:p>
              </w:tc>
              <w:tc>
                <w:tcPr>
                  <w:tcW w:w="3127" w:type="dxa"/>
                  <w:tcBorders>
                    <w:tl2br w:val="nil"/>
                    <w:tr2bl w:val="nil"/>
                  </w:tcBorders>
                  <w:vAlign w:val="center"/>
                </w:tcPr>
                <w:p w:rsidR="00FE75E2" w:rsidRDefault="003D2C79">
                  <w:pPr>
                    <w:autoSpaceDE w:val="0"/>
                    <w:autoSpaceDN w:val="0"/>
                    <w:adjustRightInd w:val="0"/>
                    <w:snapToGrid w:val="0"/>
                    <w:ind w:leftChars="-50" w:left="-105" w:rightChars="-50" w:right="-105"/>
                    <w:jc w:val="center"/>
                    <w:rPr>
                      <w:rFonts w:ascii="Times New Roman" w:eastAsia="宋体" w:hAnsi="Times New Roman" w:cs="Times New Roman"/>
                      <w:color w:val="171717" w:themeColor="background2" w:themeShade="1A"/>
                      <w:szCs w:val="21"/>
                    </w:rPr>
                  </w:pPr>
                  <w:r>
                    <w:rPr>
                      <w:rFonts w:ascii="Times New Roman" w:eastAsia="宋体" w:hAnsi="Times New Roman" w:cs="Times New Roman"/>
                      <w:color w:val="171717" w:themeColor="background2" w:themeShade="1A"/>
                      <w:szCs w:val="21"/>
                    </w:rPr>
                    <w:t>厂区绿化应与生产车间保持适当距离，植被应定期维护，以防止虫害的孳生</w:t>
                  </w:r>
                </w:p>
              </w:tc>
              <w:tc>
                <w:tcPr>
                  <w:tcW w:w="2238" w:type="dxa"/>
                  <w:tcBorders>
                    <w:tl2br w:val="nil"/>
                    <w:tr2bl w:val="nil"/>
                  </w:tcBorders>
                  <w:vAlign w:val="center"/>
                </w:tcPr>
                <w:p w:rsidR="00FE75E2" w:rsidRDefault="003D2C79">
                  <w:pPr>
                    <w:autoSpaceDE w:val="0"/>
                    <w:autoSpaceDN w:val="0"/>
                    <w:adjustRightInd w:val="0"/>
                    <w:snapToGrid w:val="0"/>
                    <w:ind w:leftChars="-50" w:left="-105" w:rightChars="-50" w:right="-105"/>
                    <w:jc w:val="center"/>
                    <w:rPr>
                      <w:rFonts w:ascii="Times New Roman" w:eastAsia="宋体" w:hAnsi="Times New Roman" w:cs="Times New Roman"/>
                      <w:color w:val="171717" w:themeColor="background2" w:themeShade="1A"/>
                      <w:szCs w:val="21"/>
                    </w:rPr>
                  </w:pPr>
                  <w:r>
                    <w:rPr>
                      <w:rFonts w:ascii="Times New Roman" w:eastAsia="宋体" w:hAnsi="Times New Roman" w:cs="Times New Roman"/>
                      <w:color w:val="171717" w:themeColor="background2" w:themeShade="1A"/>
                      <w:szCs w:val="21"/>
                    </w:rPr>
                    <w:t>项目厂区绿化</w:t>
                  </w:r>
                  <w:r>
                    <w:rPr>
                      <w:rFonts w:ascii="Times New Roman" w:eastAsia="宋体" w:hAnsi="Times New Roman" w:cs="Times New Roman" w:hint="eastAsia"/>
                      <w:color w:val="171717" w:themeColor="background2" w:themeShade="1A"/>
                      <w:szCs w:val="21"/>
                    </w:rPr>
                    <w:t>带与生产车间保持适当距离</w:t>
                  </w:r>
                  <w:r>
                    <w:rPr>
                      <w:rFonts w:ascii="Times New Roman" w:eastAsia="宋体" w:hAnsi="Times New Roman" w:cs="Times New Roman"/>
                      <w:color w:val="171717" w:themeColor="background2" w:themeShade="1A"/>
                      <w:szCs w:val="21"/>
                    </w:rPr>
                    <w:t>，生产车间均为全封闭车间，能够有效防治虫害的</w:t>
                  </w:r>
                  <w:proofErr w:type="gramStart"/>
                  <w:r>
                    <w:rPr>
                      <w:rFonts w:ascii="Times New Roman" w:eastAsia="宋体" w:hAnsi="Times New Roman" w:cs="Times New Roman"/>
                      <w:color w:val="171717" w:themeColor="background2" w:themeShade="1A"/>
                      <w:szCs w:val="21"/>
                    </w:rPr>
                    <w:t>孳</w:t>
                  </w:r>
                  <w:proofErr w:type="gramEnd"/>
                </w:p>
                <w:p w:rsidR="00FE75E2" w:rsidRDefault="003D2C79">
                  <w:pPr>
                    <w:autoSpaceDE w:val="0"/>
                    <w:autoSpaceDN w:val="0"/>
                    <w:adjustRightInd w:val="0"/>
                    <w:snapToGrid w:val="0"/>
                    <w:ind w:leftChars="-50" w:left="-105" w:rightChars="-50" w:right="-105"/>
                    <w:jc w:val="center"/>
                    <w:rPr>
                      <w:rFonts w:ascii="Times New Roman" w:eastAsia="宋体" w:hAnsi="Times New Roman" w:cs="Times New Roman"/>
                      <w:color w:val="171717" w:themeColor="background2" w:themeShade="1A"/>
                      <w:szCs w:val="21"/>
                    </w:rPr>
                  </w:pPr>
                  <w:r>
                    <w:rPr>
                      <w:rFonts w:ascii="Times New Roman" w:eastAsia="宋体" w:hAnsi="Times New Roman" w:cs="Times New Roman"/>
                      <w:color w:val="171717" w:themeColor="background2" w:themeShade="1A"/>
                      <w:szCs w:val="21"/>
                    </w:rPr>
                    <w:t>生</w:t>
                  </w:r>
                </w:p>
              </w:tc>
              <w:tc>
                <w:tcPr>
                  <w:tcW w:w="902" w:type="dxa"/>
                  <w:tcBorders>
                    <w:tl2br w:val="nil"/>
                    <w:tr2bl w:val="nil"/>
                  </w:tcBorders>
                  <w:vAlign w:val="center"/>
                </w:tcPr>
                <w:p w:rsidR="00FE75E2" w:rsidRDefault="003D2C79">
                  <w:pPr>
                    <w:widowControl/>
                    <w:jc w:val="center"/>
                    <w:rPr>
                      <w:rFonts w:ascii="Times New Roman" w:eastAsia="宋体" w:hAnsi="Times New Roman" w:cs="Times New Roman"/>
                      <w:bCs/>
                      <w:color w:val="171717" w:themeColor="background2" w:themeShade="1A"/>
                      <w:sz w:val="24"/>
                    </w:rPr>
                  </w:pPr>
                  <w:r>
                    <w:rPr>
                      <w:rFonts w:ascii="Times New Roman" w:eastAsia="宋体" w:hAnsi="Times New Roman" w:cs="Times New Roman" w:hint="eastAsia"/>
                      <w:color w:val="171717" w:themeColor="background2" w:themeShade="1A"/>
                      <w:szCs w:val="21"/>
                    </w:rPr>
                    <w:t>符合</w:t>
                  </w:r>
                </w:p>
              </w:tc>
            </w:tr>
            <w:tr w:rsidR="00FE75E2">
              <w:trPr>
                <w:trHeight w:val="478"/>
                <w:jc w:val="center"/>
              </w:trPr>
              <w:tc>
                <w:tcPr>
                  <w:tcW w:w="553" w:type="dxa"/>
                  <w:tcBorders>
                    <w:tl2br w:val="nil"/>
                    <w:tr2bl w:val="nil"/>
                  </w:tcBorders>
                  <w:vAlign w:val="center"/>
                </w:tcPr>
                <w:p w:rsidR="00FE75E2" w:rsidRDefault="003D2C79">
                  <w:pPr>
                    <w:widowControl/>
                    <w:jc w:val="center"/>
                    <w:rPr>
                      <w:rFonts w:ascii="Times New Roman" w:eastAsia="宋体" w:hAnsi="Times New Roman" w:cs="Times New Roman"/>
                      <w:bCs/>
                      <w:color w:val="171717" w:themeColor="background2" w:themeShade="1A"/>
                      <w:sz w:val="24"/>
                    </w:rPr>
                  </w:pPr>
                  <w:r>
                    <w:rPr>
                      <w:rFonts w:ascii="Times New Roman" w:eastAsia="宋体" w:hAnsi="Times New Roman" w:cs="Times New Roman" w:hint="eastAsia"/>
                      <w:bCs/>
                      <w:color w:val="171717" w:themeColor="background2" w:themeShade="1A"/>
                      <w:sz w:val="24"/>
                    </w:rPr>
                    <w:t>5</w:t>
                  </w:r>
                </w:p>
              </w:tc>
              <w:tc>
                <w:tcPr>
                  <w:tcW w:w="3127" w:type="dxa"/>
                  <w:tcBorders>
                    <w:tl2br w:val="nil"/>
                    <w:tr2bl w:val="nil"/>
                  </w:tcBorders>
                  <w:vAlign w:val="center"/>
                </w:tcPr>
                <w:p w:rsidR="00FE75E2" w:rsidRDefault="003D2C79">
                  <w:pPr>
                    <w:autoSpaceDE w:val="0"/>
                    <w:autoSpaceDN w:val="0"/>
                    <w:adjustRightInd w:val="0"/>
                    <w:snapToGrid w:val="0"/>
                    <w:ind w:leftChars="-50" w:left="-105" w:rightChars="-50" w:right="-105"/>
                    <w:jc w:val="center"/>
                    <w:rPr>
                      <w:rFonts w:ascii="Times New Roman" w:eastAsia="宋体" w:hAnsi="Times New Roman" w:cs="Times New Roman"/>
                      <w:color w:val="171717" w:themeColor="background2" w:themeShade="1A"/>
                      <w:szCs w:val="21"/>
                    </w:rPr>
                  </w:pPr>
                  <w:r>
                    <w:rPr>
                      <w:rFonts w:ascii="Times New Roman" w:eastAsia="宋体" w:hAnsi="Times New Roman" w:cs="Times New Roman"/>
                      <w:color w:val="171717" w:themeColor="background2" w:themeShade="1A"/>
                      <w:szCs w:val="21"/>
                    </w:rPr>
                    <w:t>厂区应有适当的排水系统</w:t>
                  </w:r>
                </w:p>
              </w:tc>
              <w:tc>
                <w:tcPr>
                  <w:tcW w:w="2238" w:type="dxa"/>
                  <w:tcBorders>
                    <w:tl2br w:val="nil"/>
                    <w:tr2bl w:val="nil"/>
                  </w:tcBorders>
                  <w:vAlign w:val="center"/>
                </w:tcPr>
                <w:p w:rsidR="00FE75E2" w:rsidRDefault="003D2C79">
                  <w:pPr>
                    <w:autoSpaceDE w:val="0"/>
                    <w:autoSpaceDN w:val="0"/>
                    <w:adjustRightInd w:val="0"/>
                    <w:snapToGrid w:val="0"/>
                    <w:ind w:leftChars="-50" w:left="-105" w:rightChars="-50" w:right="-105"/>
                    <w:jc w:val="center"/>
                    <w:rPr>
                      <w:rFonts w:ascii="Times New Roman" w:eastAsia="宋体" w:hAnsi="Times New Roman" w:cs="Times New Roman"/>
                      <w:color w:val="171717" w:themeColor="background2" w:themeShade="1A"/>
                      <w:szCs w:val="21"/>
                    </w:rPr>
                  </w:pPr>
                  <w:r>
                    <w:rPr>
                      <w:rFonts w:ascii="Times New Roman" w:eastAsia="宋体" w:hAnsi="Times New Roman" w:cs="Times New Roman"/>
                      <w:color w:val="171717" w:themeColor="background2" w:themeShade="1A"/>
                      <w:szCs w:val="21"/>
                    </w:rPr>
                    <w:t>项目厂区设置雨污分流系统，生产生活废水均能够有效处置不外排地表水体</w:t>
                  </w:r>
                  <w:r>
                    <w:rPr>
                      <w:rFonts w:ascii="Times New Roman" w:eastAsia="宋体" w:hAnsi="Times New Roman" w:cs="Times New Roman" w:hint="eastAsia"/>
                      <w:color w:val="171717" w:themeColor="background2" w:themeShade="1A"/>
                      <w:szCs w:val="21"/>
                    </w:rPr>
                    <w:t>：</w:t>
                  </w:r>
                  <w:r>
                    <w:rPr>
                      <w:rFonts w:ascii="Times New Roman" w:eastAsia="宋体" w:hAnsi="Times New Roman" w:cs="Times New Roman"/>
                      <w:color w:val="171717" w:themeColor="background2" w:themeShade="1A"/>
                      <w:szCs w:val="21"/>
                    </w:rPr>
                    <w:t>雨水通过雨水管网排至下水管网</w:t>
                  </w:r>
                </w:p>
              </w:tc>
              <w:tc>
                <w:tcPr>
                  <w:tcW w:w="902" w:type="dxa"/>
                  <w:tcBorders>
                    <w:tl2br w:val="nil"/>
                    <w:tr2bl w:val="nil"/>
                  </w:tcBorders>
                  <w:vAlign w:val="center"/>
                </w:tcPr>
                <w:p w:rsidR="00FE75E2" w:rsidRDefault="003D2C79">
                  <w:pPr>
                    <w:widowControl/>
                    <w:jc w:val="center"/>
                    <w:rPr>
                      <w:rFonts w:ascii="Times New Roman" w:eastAsia="宋体" w:hAnsi="Times New Roman" w:cs="Times New Roman"/>
                      <w:bCs/>
                      <w:color w:val="171717" w:themeColor="background2" w:themeShade="1A"/>
                      <w:sz w:val="24"/>
                    </w:rPr>
                  </w:pPr>
                  <w:r>
                    <w:rPr>
                      <w:rFonts w:ascii="Times New Roman" w:eastAsia="宋体" w:hAnsi="Times New Roman" w:cs="Times New Roman" w:hint="eastAsia"/>
                      <w:color w:val="171717" w:themeColor="background2" w:themeShade="1A"/>
                      <w:szCs w:val="21"/>
                    </w:rPr>
                    <w:t>符合</w:t>
                  </w:r>
                </w:p>
              </w:tc>
            </w:tr>
            <w:tr w:rsidR="00FE75E2">
              <w:trPr>
                <w:trHeight w:val="724"/>
                <w:jc w:val="center"/>
              </w:trPr>
              <w:tc>
                <w:tcPr>
                  <w:tcW w:w="553" w:type="dxa"/>
                  <w:tcBorders>
                    <w:tl2br w:val="nil"/>
                    <w:tr2bl w:val="nil"/>
                  </w:tcBorders>
                  <w:vAlign w:val="center"/>
                </w:tcPr>
                <w:p w:rsidR="00FE75E2" w:rsidRDefault="003D2C79">
                  <w:pPr>
                    <w:widowControl/>
                    <w:jc w:val="center"/>
                    <w:rPr>
                      <w:rFonts w:ascii="Times New Roman" w:eastAsia="宋体" w:hAnsi="Times New Roman" w:cs="Times New Roman"/>
                      <w:bCs/>
                      <w:color w:val="171717" w:themeColor="background2" w:themeShade="1A"/>
                      <w:sz w:val="24"/>
                    </w:rPr>
                  </w:pPr>
                  <w:r>
                    <w:rPr>
                      <w:rFonts w:ascii="Times New Roman" w:eastAsia="宋体" w:hAnsi="Times New Roman" w:cs="Times New Roman" w:hint="eastAsia"/>
                      <w:bCs/>
                      <w:color w:val="171717" w:themeColor="background2" w:themeShade="1A"/>
                      <w:sz w:val="24"/>
                    </w:rPr>
                    <w:lastRenderedPageBreak/>
                    <w:t>6</w:t>
                  </w:r>
                </w:p>
              </w:tc>
              <w:tc>
                <w:tcPr>
                  <w:tcW w:w="3127" w:type="dxa"/>
                  <w:tcBorders>
                    <w:tl2br w:val="nil"/>
                    <w:tr2bl w:val="nil"/>
                  </w:tcBorders>
                  <w:vAlign w:val="center"/>
                </w:tcPr>
                <w:p w:rsidR="00FE75E2" w:rsidRDefault="003D2C79">
                  <w:pPr>
                    <w:autoSpaceDE w:val="0"/>
                    <w:autoSpaceDN w:val="0"/>
                    <w:adjustRightInd w:val="0"/>
                    <w:snapToGrid w:val="0"/>
                    <w:ind w:leftChars="-50" w:left="-105" w:rightChars="-50" w:right="-105"/>
                    <w:jc w:val="center"/>
                    <w:rPr>
                      <w:rFonts w:ascii="Times New Roman" w:eastAsia="宋体" w:hAnsi="Times New Roman" w:cs="Times New Roman"/>
                      <w:color w:val="171717" w:themeColor="background2" w:themeShade="1A"/>
                      <w:szCs w:val="21"/>
                    </w:rPr>
                  </w:pPr>
                  <w:r>
                    <w:rPr>
                      <w:rFonts w:ascii="Times New Roman" w:eastAsia="宋体" w:hAnsi="Times New Roman" w:cs="Times New Roman"/>
                      <w:color w:val="171717" w:themeColor="background2" w:themeShade="1A"/>
                      <w:szCs w:val="21"/>
                    </w:rPr>
                    <w:t>宿舍、食堂、职工娱乐设施等生活区应与生产区保持适当距离或分隔</w:t>
                  </w:r>
                </w:p>
              </w:tc>
              <w:tc>
                <w:tcPr>
                  <w:tcW w:w="2238" w:type="dxa"/>
                  <w:tcBorders>
                    <w:tl2br w:val="nil"/>
                    <w:tr2bl w:val="nil"/>
                  </w:tcBorders>
                  <w:vAlign w:val="center"/>
                </w:tcPr>
                <w:p w:rsidR="00FE75E2" w:rsidRDefault="003D2C79">
                  <w:pPr>
                    <w:autoSpaceDE w:val="0"/>
                    <w:autoSpaceDN w:val="0"/>
                    <w:adjustRightInd w:val="0"/>
                    <w:snapToGrid w:val="0"/>
                    <w:ind w:leftChars="-50" w:left="-105" w:rightChars="-50" w:right="-105"/>
                    <w:jc w:val="center"/>
                    <w:rPr>
                      <w:rFonts w:ascii="Times New Roman" w:eastAsia="宋体" w:hAnsi="Times New Roman" w:cs="Times New Roman"/>
                      <w:color w:val="171717" w:themeColor="background2" w:themeShade="1A"/>
                      <w:szCs w:val="21"/>
                    </w:rPr>
                  </w:pPr>
                  <w:r>
                    <w:rPr>
                      <w:rFonts w:ascii="Times New Roman" w:eastAsia="宋体" w:hAnsi="Times New Roman" w:cs="Times New Roman"/>
                      <w:color w:val="171717" w:themeColor="background2" w:themeShade="1A"/>
                      <w:szCs w:val="21"/>
                    </w:rPr>
                    <w:t>厂区办公区均与生产区隔离开</w:t>
                  </w:r>
                </w:p>
              </w:tc>
              <w:tc>
                <w:tcPr>
                  <w:tcW w:w="902" w:type="dxa"/>
                  <w:tcBorders>
                    <w:tl2br w:val="nil"/>
                    <w:tr2bl w:val="nil"/>
                  </w:tcBorders>
                  <w:vAlign w:val="center"/>
                </w:tcPr>
                <w:p w:rsidR="00FE75E2" w:rsidRDefault="003D2C79">
                  <w:pPr>
                    <w:widowControl/>
                    <w:jc w:val="center"/>
                    <w:rPr>
                      <w:rFonts w:ascii="Times New Roman" w:eastAsia="宋体" w:hAnsi="Times New Roman" w:cs="Times New Roman"/>
                      <w:bCs/>
                      <w:color w:val="171717" w:themeColor="background2" w:themeShade="1A"/>
                      <w:sz w:val="24"/>
                    </w:rPr>
                  </w:pPr>
                  <w:r>
                    <w:rPr>
                      <w:rFonts w:ascii="Times New Roman" w:eastAsia="宋体" w:hAnsi="Times New Roman" w:cs="Times New Roman" w:hint="eastAsia"/>
                      <w:color w:val="171717" w:themeColor="background2" w:themeShade="1A"/>
                      <w:szCs w:val="21"/>
                    </w:rPr>
                    <w:t>符合</w:t>
                  </w:r>
                </w:p>
              </w:tc>
            </w:tr>
          </w:tbl>
          <w:p w:rsidR="00FE75E2" w:rsidRDefault="003D2C79">
            <w:pPr>
              <w:spacing w:line="360" w:lineRule="auto"/>
              <w:ind w:firstLineChars="200" w:firstLine="480"/>
              <w:rPr>
                <w:rFonts w:ascii="Times New Roman" w:hAnsi="Times New Roman" w:cs="Times New Roman"/>
                <w:color w:val="171717" w:themeColor="background2" w:themeShade="1A"/>
                <w:sz w:val="24"/>
              </w:rPr>
            </w:pPr>
            <w:r>
              <w:rPr>
                <w:rFonts w:ascii="Times New Roman" w:hAnsi="Times New Roman" w:cs="Times New Roman"/>
                <w:color w:val="171717" w:themeColor="background2" w:themeShade="1A"/>
                <w:sz w:val="24"/>
              </w:rPr>
              <w:t>项目在运营过程中做好各项污染防治措施的前提下，对环境的影响程度较小。因此本项目的选址可行。</w:t>
            </w:r>
          </w:p>
          <w:p w:rsidR="00FE75E2" w:rsidRDefault="00FE75E2"/>
          <w:tbl>
            <w:tblPr>
              <w:tblStyle w:val="af1"/>
              <w:tblW w:w="6764" w:type="dxa"/>
              <w:tblLayout w:type="fixed"/>
              <w:tblLook w:val="04A0" w:firstRow="1" w:lastRow="0" w:firstColumn="1" w:lastColumn="0" w:noHBand="0" w:noVBand="1"/>
            </w:tblPr>
            <w:tblGrid>
              <w:gridCol w:w="3382"/>
              <w:gridCol w:w="3382"/>
            </w:tblGrid>
            <w:tr w:rsidR="00FE75E2">
              <w:trPr>
                <w:trHeight w:val="2500"/>
              </w:trPr>
              <w:tc>
                <w:tcPr>
                  <w:tcW w:w="6764" w:type="dxa"/>
                  <w:gridSpan w:val="2"/>
                </w:tcPr>
                <w:p w:rsidR="00FE75E2" w:rsidRDefault="003D2C79">
                  <w:pPr>
                    <w:pStyle w:val="Default1"/>
                    <w:spacing w:line="360" w:lineRule="auto"/>
                    <w:rPr>
                      <w:rFonts w:ascii="Times New Roman" w:cs="Times New Roman"/>
                      <w:color w:val="171717" w:themeColor="background2" w:themeShade="1A"/>
                    </w:rPr>
                  </w:pPr>
                  <w:r>
                    <w:rPr>
                      <w:rFonts w:ascii="Times New Roman" w:cs="Times New Roman" w:hint="eastAsia"/>
                      <w:noProof/>
                      <w:color w:val="171717" w:themeColor="background2" w:themeShade="1A"/>
                    </w:rPr>
                    <w:drawing>
                      <wp:inline distT="0" distB="0" distL="114300" distR="114300">
                        <wp:extent cx="4154170" cy="1446530"/>
                        <wp:effectExtent l="0" t="0" r="6350" b="1270"/>
                        <wp:docPr id="24" name="图片 24" descr="0d08031b81474d67c78637cb44082e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0d08031b81474d67c78637cb44082e8"/>
                                <pic:cNvPicPr>
                                  <a:picLocks noChangeAspect="1"/>
                                </pic:cNvPicPr>
                              </pic:nvPicPr>
                              <pic:blipFill>
                                <a:blip r:embed="rId10"/>
                                <a:stretch>
                                  <a:fillRect/>
                                </a:stretch>
                              </pic:blipFill>
                              <pic:spPr>
                                <a:xfrm>
                                  <a:off x="0" y="0"/>
                                  <a:ext cx="4154170" cy="1446530"/>
                                </a:xfrm>
                                <a:prstGeom prst="rect">
                                  <a:avLst/>
                                </a:prstGeom>
                              </pic:spPr>
                            </pic:pic>
                          </a:graphicData>
                        </a:graphic>
                      </wp:inline>
                    </w:drawing>
                  </w:r>
                </w:p>
              </w:tc>
            </w:tr>
            <w:tr w:rsidR="00FE75E2">
              <w:tc>
                <w:tcPr>
                  <w:tcW w:w="3382" w:type="dxa"/>
                </w:tcPr>
                <w:p w:rsidR="00FE75E2" w:rsidRDefault="003D2C79">
                  <w:pPr>
                    <w:pStyle w:val="Default1"/>
                    <w:spacing w:line="360" w:lineRule="auto"/>
                    <w:rPr>
                      <w:rFonts w:ascii="Times New Roman" w:cs="Times New Roman"/>
                      <w:color w:val="171717" w:themeColor="background2" w:themeShade="1A"/>
                    </w:rPr>
                  </w:pPr>
                  <w:r>
                    <w:rPr>
                      <w:rFonts w:ascii="Times New Roman" w:cs="Times New Roman" w:hint="eastAsia"/>
                      <w:noProof/>
                      <w:color w:val="171717" w:themeColor="background2" w:themeShade="1A"/>
                    </w:rPr>
                    <w:drawing>
                      <wp:inline distT="0" distB="0" distL="114300" distR="114300">
                        <wp:extent cx="1993900" cy="897255"/>
                        <wp:effectExtent l="0" t="0" r="2540" b="1905"/>
                        <wp:docPr id="25" name="图片 25" descr="5a08c9cc9b144d065feee35975ccc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5a08c9cc9b144d065feee35975ccc02"/>
                                <pic:cNvPicPr>
                                  <a:picLocks noChangeAspect="1"/>
                                </pic:cNvPicPr>
                              </pic:nvPicPr>
                              <pic:blipFill>
                                <a:blip r:embed="rId11"/>
                                <a:stretch>
                                  <a:fillRect/>
                                </a:stretch>
                              </pic:blipFill>
                              <pic:spPr>
                                <a:xfrm>
                                  <a:off x="0" y="0"/>
                                  <a:ext cx="1993900" cy="897255"/>
                                </a:xfrm>
                                <a:prstGeom prst="rect">
                                  <a:avLst/>
                                </a:prstGeom>
                              </pic:spPr>
                            </pic:pic>
                          </a:graphicData>
                        </a:graphic>
                      </wp:inline>
                    </w:drawing>
                  </w:r>
                </w:p>
              </w:tc>
              <w:tc>
                <w:tcPr>
                  <w:tcW w:w="3382" w:type="dxa"/>
                </w:tcPr>
                <w:p w:rsidR="00FE75E2" w:rsidRDefault="003D2C79">
                  <w:pPr>
                    <w:pStyle w:val="Default1"/>
                    <w:spacing w:line="360" w:lineRule="auto"/>
                    <w:rPr>
                      <w:rFonts w:ascii="Times New Roman" w:cs="Times New Roman"/>
                      <w:color w:val="171717" w:themeColor="background2" w:themeShade="1A"/>
                    </w:rPr>
                  </w:pPr>
                  <w:r>
                    <w:rPr>
                      <w:rFonts w:ascii="Times New Roman" w:cs="Times New Roman" w:hint="eastAsia"/>
                      <w:noProof/>
                      <w:color w:val="171717" w:themeColor="background2" w:themeShade="1A"/>
                    </w:rPr>
                    <w:drawing>
                      <wp:inline distT="0" distB="0" distL="114300" distR="114300">
                        <wp:extent cx="1993900" cy="897255"/>
                        <wp:effectExtent l="0" t="0" r="2540" b="1905"/>
                        <wp:docPr id="27" name="图片 27" descr="4adf444d56188f7061c0a99ad4940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4adf444d56188f7061c0a99ad494062"/>
                                <pic:cNvPicPr>
                                  <a:picLocks noChangeAspect="1"/>
                                </pic:cNvPicPr>
                              </pic:nvPicPr>
                              <pic:blipFill>
                                <a:blip r:embed="rId12"/>
                                <a:stretch>
                                  <a:fillRect/>
                                </a:stretch>
                              </pic:blipFill>
                              <pic:spPr>
                                <a:xfrm>
                                  <a:off x="0" y="0"/>
                                  <a:ext cx="1993900" cy="897255"/>
                                </a:xfrm>
                                <a:prstGeom prst="rect">
                                  <a:avLst/>
                                </a:prstGeom>
                              </pic:spPr>
                            </pic:pic>
                          </a:graphicData>
                        </a:graphic>
                      </wp:inline>
                    </w:drawing>
                  </w:r>
                </w:p>
              </w:tc>
            </w:tr>
            <w:tr w:rsidR="00FE75E2">
              <w:tc>
                <w:tcPr>
                  <w:tcW w:w="3382" w:type="dxa"/>
                </w:tcPr>
                <w:p w:rsidR="00FE75E2" w:rsidRDefault="003D2C79">
                  <w:pPr>
                    <w:pStyle w:val="Default1"/>
                    <w:spacing w:line="360" w:lineRule="auto"/>
                    <w:rPr>
                      <w:rFonts w:ascii="Times New Roman" w:cs="Times New Roman"/>
                      <w:color w:val="171717" w:themeColor="background2" w:themeShade="1A"/>
                    </w:rPr>
                  </w:pPr>
                  <w:r>
                    <w:rPr>
                      <w:rFonts w:ascii="Times New Roman" w:cs="Times New Roman" w:hint="eastAsia"/>
                      <w:noProof/>
                      <w:color w:val="171717" w:themeColor="background2" w:themeShade="1A"/>
                    </w:rPr>
                    <w:drawing>
                      <wp:inline distT="0" distB="0" distL="114300" distR="114300">
                        <wp:extent cx="2009140" cy="2677795"/>
                        <wp:effectExtent l="0" t="0" r="2540" b="4445"/>
                        <wp:docPr id="29" name="图片 29" descr="60e52c118458ee50cb84ddc233833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60e52c118458ee50cb84ddc23383303"/>
                                <pic:cNvPicPr>
                                  <a:picLocks noChangeAspect="1"/>
                                </pic:cNvPicPr>
                              </pic:nvPicPr>
                              <pic:blipFill>
                                <a:blip r:embed="rId13"/>
                                <a:stretch>
                                  <a:fillRect/>
                                </a:stretch>
                              </pic:blipFill>
                              <pic:spPr>
                                <a:xfrm>
                                  <a:off x="0" y="0"/>
                                  <a:ext cx="2009140" cy="2677795"/>
                                </a:xfrm>
                                <a:prstGeom prst="rect">
                                  <a:avLst/>
                                </a:prstGeom>
                              </pic:spPr>
                            </pic:pic>
                          </a:graphicData>
                        </a:graphic>
                      </wp:inline>
                    </w:drawing>
                  </w:r>
                </w:p>
              </w:tc>
              <w:tc>
                <w:tcPr>
                  <w:tcW w:w="3382" w:type="dxa"/>
                </w:tcPr>
                <w:p w:rsidR="00FE75E2" w:rsidRDefault="003D2C79">
                  <w:pPr>
                    <w:pStyle w:val="Default1"/>
                    <w:spacing w:line="360" w:lineRule="auto"/>
                    <w:rPr>
                      <w:rFonts w:ascii="Times New Roman" w:cs="Times New Roman"/>
                      <w:color w:val="171717" w:themeColor="background2" w:themeShade="1A"/>
                    </w:rPr>
                  </w:pPr>
                  <w:r>
                    <w:rPr>
                      <w:rFonts w:ascii="Times New Roman" w:cs="Times New Roman" w:hint="eastAsia"/>
                      <w:noProof/>
                      <w:color w:val="171717" w:themeColor="background2" w:themeShade="1A"/>
                    </w:rPr>
                    <w:drawing>
                      <wp:inline distT="0" distB="0" distL="114300" distR="114300">
                        <wp:extent cx="2009140" cy="2677795"/>
                        <wp:effectExtent l="0" t="0" r="2540" b="4445"/>
                        <wp:docPr id="30" name="图片 30" descr="6c47c522c586debee6433dac8fd1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6c47c522c586debee6433dac8fd1202"/>
                                <pic:cNvPicPr>
                                  <a:picLocks noChangeAspect="1"/>
                                </pic:cNvPicPr>
                              </pic:nvPicPr>
                              <pic:blipFill>
                                <a:blip r:embed="rId14"/>
                                <a:stretch>
                                  <a:fillRect/>
                                </a:stretch>
                              </pic:blipFill>
                              <pic:spPr>
                                <a:xfrm>
                                  <a:off x="0" y="0"/>
                                  <a:ext cx="2009140" cy="2677795"/>
                                </a:xfrm>
                                <a:prstGeom prst="rect">
                                  <a:avLst/>
                                </a:prstGeom>
                              </pic:spPr>
                            </pic:pic>
                          </a:graphicData>
                        </a:graphic>
                      </wp:inline>
                    </w:drawing>
                  </w:r>
                </w:p>
              </w:tc>
            </w:tr>
          </w:tbl>
          <w:p w:rsidR="00FE75E2" w:rsidRDefault="003D2C79">
            <w:pPr>
              <w:pStyle w:val="Default1"/>
              <w:spacing w:line="360" w:lineRule="auto"/>
              <w:jc w:val="center"/>
              <w:rPr>
                <w:rFonts w:ascii="Times New Roman" w:eastAsiaTheme="minorEastAsia" w:cs="Times New Roman"/>
                <w:b/>
                <w:bCs/>
                <w:color w:val="171717" w:themeColor="background2" w:themeShade="1A"/>
                <w:sz w:val="21"/>
                <w:szCs w:val="21"/>
              </w:rPr>
            </w:pPr>
            <w:r>
              <w:rPr>
                <w:rFonts w:ascii="Times New Roman" w:eastAsiaTheme="minorEastAsia" w:cs="Times New Roman"/>
                <w:b/>
                <w:bCs/>
                <w:color w:val="171717" w:themeColor="background2" w:themeShade="1A"/>
                <w:sz w:val="21"/>
                <w:szCs w:val="21"/>
              </w:rPr>
              <w:t>图</w:t>
            </w:r>
            <w:r>
              <w:rPr>
                <w:rFonts w:ascii="Times New Roman" w:eastAsiaTheme="minorEastAsia" w:cs="Times New Roman"/>
                <w:b/>
                <w:bCs/>
                <w:color w:val="171717" w:themeColor="background2" w:themeShade="1A"/>
                <w:sz w:val="21"/>
                <w:szCs w:val="21"/>
              </w:rPr>
              <w:t xml:space="preserve">1-1  </w:t>
            </w:r>
            <w:r>
              <w:rPr>
                <w:rFonts w:ascii="Times New Roman" w:eastAsiaTheme="minorEastAsia" w:cs="Times New Roman"/>
                <w:b/>
                <w:bCs/>
                <w:color w:val="171717" w:themeColor="background2" w:themeShade="1A"/>
                <w:sz w:val="21"/>
                <w:szCs w:val="21"/>
              </w:rPr>
              <w:t>项目现场照片</w:t>
            </w:r>
          </w:p>
          <w:p w:rsidR="00FE75E2" w:rsidRDefault="00FE75E2">
            <w:pPr>
              <w:pStyle w:val="Default1"/>
              <w:spacing w:line="360" w:lineRule="auto"/>
              <w:rPr>
                <w:rFonts w:ascii="Times New Roman" w:cs="Times New Roman"/>
                <w:color w:val="171717" w:themeColor="background2" w:themeShade="1A"/>
              </w:rPr>
            </w:pPr>
          </w:p>
          <w:p w:rsidR="00FE75E2" w:rsidRDefault="00FE75E2">
            <w:pPr>
              <w:pStyle w:val="Default1"/>
              <w:spacing w:line="360" w:lineRule="auto"/>
              <w:rPr>
                <w:rFonts w:ascii="Times New Roman" w:cs="Times New Roman"/>
                <w:color w:val="171717" w:themeColor="background2" w:themeShade="1A"/>
              </w:rPr>
            </w:pPr>
          </w:p>
          <w:p w:rsidR="00FE75E2" w:rsidRDefault="00FE75E2">
            <w:pPr>
              <w:pStyle w:val="Default1"/>
              <w:spacing w:line="360" w:lineRule="auto"/>
              <w:rPr>
                <w:rFonts w:ascii="Times New Roman" w:cs="Times New Roman"/>
                <w:color w:val="171717" w:themeColor="background2" w:themeShade="1A"/>
              </w:rPr>
            </w:pPr>
          </w:p>
        </w:tc>
      </w:tr>
    </w:tbl>
    <w:p w:rsidR="00FE75E2" w:rsidRDefault="00FE75E2">
      <w:pPr>
        <w:spacing w:line="360" w:lineRule="auto"/>
        <w:rPr>
          <w:rFonts w:ascii="Times New Roman" w:eastAsia="黑体" w:hAnsi="Times New Roman" w:cs="Times New Roman"/>
          <w:color w:val="171717" w:themeColor="background2" w:themeShade="1A"/>
          <w:szCs w:val="21"/>
          <w:lang w:bidi="ar"/>
        </w:rPr>
        <w:sectPr w:rsidR="00FE75E2">
          <w:footerReference w:type="default" r:id="rId15"/>
          <w:pgSz w:w="11906" w:h="16838"/>
          <w:pgMar w:top="1702" w:right="1531" w:bottom="1702" w:left="1531" w:header="851" w:footer="1417" w:gutter="0"/>
          <w:pgNumType w:start="1"/>
          <w:cols w:space="425"/>
          <w:docGrid w:type="lines" w:linePitch="312"/>
        </w:sectPr>
      </w:pPr>
    </w:p>
    <w:p w:rsidR="00FE75E2" w:rsidRDefault="003D2C79">
      <w:pPr>
        <w:pStyle w:val="ae"/>
        <w:jc w:val="center"/>
        <w:outlineLvl w:val="0"/>
        <w:rPr>
          <w:rFonts w:cs="宋体" w:hint="default"/>
          <w:b/>
          <w:bCs/>
          <w:color w:val="171717" w:themeColor="background2" w:themeShade="1A"/>
          <w:sz w:val="30"/>
          <w:szCs w:val="30"/>
        </w:rPr>
      </w:pPr>
      <w:r>
        <w:rPr>
          <w:rFonts w:cs="宋体"/>
          <w:b/>
          <w:bCs/>
          <w:snapToGrid w:val="0"/>
          <w:color w:val="171717" w:themeColor="background2" w:themeShade="1A"/>
          <w:sz w:val="30"/>
          <w:szCs w:val="30"/>
        </w:rPr>
        <w:lastRenderedPageBreak/>
        <w:t>二、建设项目工程分析</w:t>
      </w:r>
    </w:p>
    <w:tbl>
      <w:tblPr>
        <w:tblW w:w="8984"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469"/>
        <w:gridCol w:w="8515"/>
      </w:tblGrid>
      <w:tr w:rsidR="00FE75E2">
        <w:trPr>
          <w:trHeight w:val="1583"/>
          <w:jc w:val="center"/>
        </w:trPr>
        <w:tc>
          <w:tcPr>
            <w:tcW w:w="469" w:type="dxa"/>
            <w:tcBorders>
              <w:top w:val="single" w:sz="8" w:space="0" w:color="auto"/>
              <w:left w:val="single" w:sz="8" w:space="0" w:color="auto"/>
              <w:bottom w:val="single" w:sz="4" w:space="0" w:color="auto"/>
              <w:right w:val="single" w:sz="4" w:space="0" w:color="auto"/>
            </w:tcBorders>
            <w:shd w:val="clear" w:color="auto" w:fill="auto"/>
            <w:vAlign w:val="center"/>
          </w:tcPr>
          <w:p w:rsidR="00FE75E2" w:rsidRDefault="003D2C79">
            <w:pPr>
              <w:pStyle w:val="ae"/>
              <w:adjustRightInd w:val="0"/>
              <w:snapToGrid w:val="0"/>
              <w:spacing w:beforeAutospacing="0" w:afterAutospacing="0"/>
              <w:jc w:val="center"/>
              <w:rPr>
                <w:rFonts w:ascii="Times New Roman" w:hAnsi="Times New Roman" w:hint="default"/>
                <w:color w:val="171717" w:themeColor="background2" w:themeShade="1A"/>
                <w:kern w:val="2"/>
                <w:sz w:val="21"/>
                <w:szCs w:val="21"/>
              </w:rPr>
            </w:pPr>
            <w:r>
              <w:rPr>
                <w:rFonts w:ascii="Times New Roman" w:hAnsi="Times New Roman" w:hint="default"/>
                <w:b/>
                <w:bCs/>
                <w:color w:val="171717" w:themeColor="background2" w:themeShade="1A"/>
                <w:kern w:val="2"/>
                <w:szCs w:val="24"/>
              </w:rPr>
              <w:t>建设内容</w:t>
            </w:r>
          </w:p>
        </w:tc>
        <w:tc>
          <w:tcPr>
            <w:tcW w:w="8515" w:type="dxa"/>
            <w:tcBorders>
              <w:top w:val="single" w:sz="8" w:space="0" w:color="auto"/>
              <w:left w:val="single" w:sz="4" w:space="0" w:color="auto"/>
              <w:bottom w:val="single" w:sz="4" w:space="0" w:color="auto"/>
              <w:right w:val="single" w:sz="8" w:space="0" w:color="auto"/>
            </w:tcBorders>
            <w:shd w:val="clear" w:color="auto" w:fill="auto"/>
          </w:tcPr>
          <w:p w:rsidR="00FE75E2" w:rsidRDefault="003D2C79">
            <w:pPr>
              <w:pStyle w:val="New"/>
              <w:ind w:firstLine="482"/>
              <w:rPr>
                <w:rFonts w:ascii="Times New Roman" w:hAnsi="Times New Roman"/>
                <w:b/>
                <w:color w:val="171717" w:themeColor="background2" w:themeShade="1A"/>
                <w:sz w:val="24"/>
              </w:rPr>
            </w:pPr>
            <w:r>
              <w:rPr>
                <w:rFonts w:ascii="Times New Roman" w:hAnsi="Times New Roman"/>
                <w:b/>
                <w:color w:val="171717" w:themeColor="background2" w:themeShade="1A"/>
                <w:sz w:val="24"/>
              </w:rPr>
              <w:t>一</w:t>
            </w:r>
            <w:r>
              <w:rPr>
                <w:rFonts w:ascii="Times New Roman" w:hAnsi="Times New Roman"/>
                <w:b/>
                <w:color w:val="171717" w:themeColor="background2" w:themeShade="1A"/>
                <w:sz w:val="24"/>
              </w:rPr>
              <w:t>、项目概况</w:t>
            </w:r>
          </w:p>
          <w:p w:rsidR="00FE75E2" w:rsidRDefault="003D2C79">
            <w:pPr>
              <w:spacing w:line="360" w:lineRule="auto"/>
              <w:ind w:firstLineChars="200" w:firstLine="482"/>
              <w:rPr>
                <w:rFonts w:ascii="Times New Roman" w:hAnsi="Times New Roman" w:cs="Times New Roman"/>
                <w:b/>
                <w:color w:val="171717" w:themeColor="background2" w:themeShade="1A"/>
                <w:sz w:val="24"/>
              </w:rPr>
            </w:pPr>
            <w:r>
              <w:rPr>
                <w:rFonts w:ascii="Times New Roman" w:hAnsi="Times New Roman" w:cs="Times New Roman"/>
                <w:b/>
                <w:color w:val="171717" w:themeColor="background2" w:themeShade="1A"/>
                <w:sz w:val="24"/>
              </w:rPr>
              <w:t>1</w:t>
            </w:r>
            <w:r>
              <w:rPr>
                <w:rFonts w:ascii="Times New Roman" w:hAnsi="Times New Roman" w:cs="Times New Roman"/>
                <w:b/>
                <w:color w:val="171717" w:themeColor="background2" w:themeShade="1A"/>
                <w:sz w:val="24"/>
              </w:rPr>
              <w:t>、项目基本情况</w:t>
            </w:r>
          </w:p>
          <w:p w:rsidR="00FE75E2" w:rsidRDefault="003D2C79">
            <w:pPr>
              <w:spacing w:line="360" w:lineRule="auto"/>
              <w:ind w:firstLineChars="200" w:firstLine="480"/>
              <w:rPr>
                <w:rFonts w:ascii="Times New Roman" w:hAnsi="Times New Roman" w:cs="Times New Roman"/>
                <w:color w:val="171717" w:themeColor="background2" w:themeShade="1A"/>
                <w:sz w:val="24"/>
              </w:rPr>
            </w:pPr>
            <w:r>
              <w:rPr>
                <w:rFonts w:ascii="Times New Roman" w:hAnsi="Times New Roman" w:cs="Times New Roman"/>
                <w:color w:val="171717" w:themeColor="background2" w:themeShade="1A"/>
                <w:sz w:val="24"/>
              </w:rPr>
              <w:t>项目名称：食品加工生产；</w:t>
            </w:r>
          </w:p>
          <w:p w:rsidR="00FE75E2" w:rsidRDefault="003D2C79">
            <w:pPr>
              <w:spacing w:line="360" w:lineRule="auto"/>
              <w:ind w:firstLineChars="200" w:firstLine="480"/>
              <w:rPr>
                <w:rFonts w:ascii="Times New Roman" w:hAnsi="Times New Roman" w:cs="Times New Roman"/>
                <w:color w:val="171717" w:themeColor="background2" w:themeShade="1A"/>
                <w:sz w:val="24"/>
              </w:rPr>
            </w:pPr>
            <w:r>
              <w:rPr>
                <w:rFonts w:ascii="Times New Roman" w:hAnsi="Times New Roman" w:cs="Times New Roman"/>
                <w:color w:val="171717" w:themeColor="background2" w:themeShade="1A"/>
                <w:sz w:val="24"/>
              </w:rPr>
              <w:t>建设地点：陕西省西安市长安区鸣</w:t>
            </w:r>
            <w:proofErr w:type="gramStart"/>
            <w:r>
              <w:rPr>
                <w:rFonts w:ascii="Times New Roman" w:hAnsi="Times New Roman" w:cs="Times New Roman"/>
                <w:color w:val="171717" w:themeColor="background2" w:themeShade="1A"/>
                <w:sz w:val="24"/>
              </w:rPr>
              <w:t>犊街办安哑路咀</w:t>
            </w:r>
            <w:proofErr w:type="gramEnd"/>
            <w:r>
              <w:rPr>
                <w:rFonts w:ascii="Times New Roman" w:hAnsi="Times New Roman" w:cs="Times New Roman"/>
                <w:color w:val="171717" w:themeColor="background2" w:themeShade="1A"/>
                <w:sz w:val="24"/>
              </w:rPr>
              <w:t>头村</w:t>
            </w:r>
            <w:r>
              <w:rPr>
                <w:rFonts w:ascii="Times New Roman" w:hAnsi="Times New Roman" w:cs="Times New Roman"/>
                <w:color w:val="171717" w:themeColor="background2" w:themeShade="1A"/>
                <w:sz w:val="24"/>
              </w:rPr>
              <w:t>161</w:t>
            </w:r>
            <w:r>
              <w:rPr>
                <w:rFonts w:ascii="Times New Roman" w:hAnsi="Times New Roman" w:cs="Times New Roman"/>
                <w:color w:val="171717" w:themeColor="background2" w:themeShade="1A"/>
                <w:sz w:val="24"/>
              </w:rPr>
              <w:t>号；</w:t>
            </w:r>
          </w:p>
          <w:p w:rsidR="00FE75E2" w:rsidRDefault="003D2C79">
            <w:pPr>
              <w:spacing w:line="360" w:lineRule="auto"/>
              <w:ind w:firstLineChars="200" w:firstLine="480"/>
              <w:rPr>
                <w:rFonts w:ascii="Times New Roman" w:hAnsi="Times New Roman" w:cs="Times New Roman"/>
                <w:color w:val="171717" w:themeColor="background2" w:themeShade="1A"/>
                <w:sz w:val="24"/>
              </w:rPr>
            </w:pPr>
            <w:r>
              <w:rPr>
                <w:rFonts w:ascii="Times New Roman" w:hAnsi="Times New Roman" w:cs="Times New Roman"/>
                <w:color w:val="171717" w:themeColor="background2" w:themeShade="1A"/>
                <w:sz w:val="24"/>
              </w:rPr>
              <w:t>建设单位：陕西庭惠面业有限公司；</w:t>
            </w:r>
          </w:p>
          <w:p w:rsidR="00FE75E2" w:rsidRDefault="003D2C79">
            <w:pPr>
              <w:spacing w:line="360" w:lineRule="auto"/>
              <w:ind w:firstLineChars="200" w:firstLine="480"/>
              <w:rPr>
                <w:rFonts w:ascii="Times New Roman" w:hAnsi="Times New Roman" w:cs="Times New Roman"/>
                <w:color w:val="171717" w:themeColor="background2" w:themeShade="1A"/>
                <w:sz w:val="24"/>
              </w:rPr>
            </w:pPr>
            <w:r>
              <w:rPr>
                <w:rFonts w:ascii="Times New Roman" w:hAnsi="Times New Roman" w:cs="Times New Roman"/>
                <w:color w:val="171717" w:themeColor="background2" w:themeShade="1A"/>
                <w:sz w:val="24"/>
              </w:rPr>
              <w:t>建设性质：</w:t>
            </w:r>
            <w:r>
              <w:rPr>
                <w:rFonts w:ascii="Times New Roman" w:hAnsi="Times New Roman" w:cs="Times New Roman"/>
                <w:color w:val="171717" w:themeColor="background2" w:themeShade="1A"/>
                <w:sz w:val="24"/>
              </w:rPr>
              <w:t>新建</w:t>
            </w:r>
            <w:r>
              <w:rPr>
                <w:rFonts w:ascii="Times New Roman" w:hAnsi="Times New Roman" w:cs="Times New Roman"/>
                <w:color w:val="171717" w:themeColor="background2" w:themeShade="1A"/>
                <w:sz w:val="24"/>
              </w:rPr>
              <w:t>；</w:t>
            </w:r>
          </w:p>
          <w:p w:rsidR="00FE75E2" w:rsidRDefault="003D2C79">
            <w:pPr>
              <w:spacing w:line="360" w:lineRule="auto"/>
              <w:ind w:firstLineChars="200" w:firstLine="480"/>
              <w:rPr>
                <w:rFonts w:ascii="Times New Roman" w:hAnsi="Times New Roman" w:cs="Times New Roman"/>
                <w:color w:val="171717" w:themeColor="background2" w:themeShade="1A"/>
                <w:sz w:val="24"/>
              </w:rPr>
            </w:pPr>
            <w:r>
              <w:rPr>
                <w:rFonts w:ascii="Times New Roman" w:hAnsi="Times New Roman" w:cs="Times New Roman"/>
                <w:color w:val="171717" w:themeColor="background2" w:themeShade="1A"/>
                <w:sz w:val="24"/>
              </w:rPr>
              <w:t>总投资：</w:t>
            </w:r>
            <w:r>
              <w:rPr>
                <w:rFonts w:ascii="Times New Roman" w:eastAsia="宋体" w:hAnsi="Times New Roman" w:cs="Times New Roman" w:hint="eastAsia"/>
                <w:bCs/>
                <w:color w:val="171717" w:themeColor="background2" w:themeShade="1A"/>
                <w:sz w:val="24"/>
                <w:szCs w:val="21"/>
              </w:rPr>
              <w:t>项目总投资</w:t>
            </w:r>
            <w:r>
              <w:rPr>
                <w:rFonts w:ascii="Times New Roman" w:eastAsia="宋体" w:hAnsi="Times New Roman" w:cs="Times New Roman" w:hint="eastAsia"/>
                <w:bCs/>
                <w:color w:val="171717" w:themeColor="background2" w:themeShade="1A"/>
                <w:sz w:val="24"/>
                <w:szCs w:val="21"/>
              </w:rPr>
              <w:t>200</w:t>
            </w:r>
            <w:r>
              <w:rPr>
                <w:rFonts w:ascii="Times New Roman" w:eastAsia="宋体" w:hAnsi="Times New Roman" w:cs="Times New Roman" w:hint="eastAsia"/>
                <w:bCs/>
                <w:color w:val="171717" w:themeColor="background2" w:themeShade="1A"/>
                <w:sz w:val="24"/>
                <w:szCs w:val="21"/>
              </w:rPr>
              <w:t>万元，资金来源为企业自筹</w:t>
            </w:r>
            <w:r>
              <w:rPr>
                <w:rFonts w:ascii="Times New Roman" w:hAnsi="Times New Roman" w:cs="Times New Roman"/>
                <w:color w:val="171717" w:themeColor="background2" w:themeShade="1A"/>
                <w:sz w:val="24"/>
              </w:rPr>
              <w:t>。</w:t>
            </w:r>
          </w:p>
          <w:p w:rsidR="00FE75E2" w:rsidRDefault="003D2C79">
            <w:pPr>
              <w:spacing w:line="360" w:lineRule="auto"/>
              <w:ind w:firstLineChars="200" w:firstLine="482"/>
              <w:rPr>
                <w:rFonts w:hAnsi="宋体"/>
                <w:color w:val="171717" w:themeColor="background2" w:themeShade="1A"/>
                <w:sz w:val="24"/>
              </w:rPr>
            </w:pPr>
            <w:r>
              <w:rPr>
                <w:rFonts w:ascii="Times New Roman" w:hAnsi="Times New Roman" w:cs="Times New Roman"/>
                <w:b/>
                <w:color w:val="171717" w:themeColor="background2" w:themeShade="1A"/>
                <w:sz w:val="24"/>
              </w:rPr>
              <w:t>2</w:t>
            </w:r>
            <w:r>
              <w:rPr>
                <w:rFonts w:ascii="Times New Roman" w:hAnsi="Times New Roman" w:cs="Times New Roman"/>
                <w:b/>
                <w:color w:val="171717" w:themeColor="background2" w:themeShade="1A"/>
                <w:sz w:val="24"/>
              </w:rPr>
              <w:t>、</w:t>
            </w:r>
            <w:r>
              <w:rPr>
                <w:rFonts w:ascii="Times New Roman" w:hAnsi="Times New Roman" w:cs="Times New Roman" w:hint="eastAsia"/>
                <w:b/>
                <w:color w:val="171717" w:themeColor="background2" w:themeShade="1A"/>
                <w:sz w:val="24"/>
              </w:rPr>
              <w:t>建设内容</w:t>
            </w:r>
          </w:p>
          <w:p w:rsidR="00FE75E2" w:rsidRDefault="003D2C79">
            <w:pPr>
              <w:spacing w:line="360" w:lineRule="auto"/>
              <w:ind w:firstLineChars="200" w:firstLine="480"/>
              <w:rPr>
                <w:rFonts w:ascii="Times New Roman" w:eastAsia="宋体" w:hAnsi="Times New Roman" w:cs="Times New Roman"/>
                <w:bCs/>
                <w:color w:val="171717" w:themeColor="background2" w:themeShade="1A"/>
                <w:sz w:val="24"/>
                <w:szCs w:val="21"/>
              </w:rPr>
            </w:pPr>
            <w:r>
              <w:rPr>
                <w:rFonts w:ascii="Times New Roman" w:eastAsia="宋体" w:hAnsi="Times New Roman" w:cs="Times New Roman" w:hint="eastAsia"/>
                <w:bCs/>
                <w:color w:val="171717" w:themeColor="background2" w:themeShade="1A"/>
                <w:sz w:val="24"/>
                <w:szCs w:val="21"/>
              </w:rPr>
              <w:t>该项目占地面积约</w:t>
            </w:r>
            <w:r>
              <w:rPr>
                <w:rFonts w:ascii="Times New Roman" w:eastAsia="宋体" w:hAnsi="Times New Roman" w:cs="Times New Roman" w:hint="eastAsia"/>
                <w:bCs/>
                <w:color w:val="171717" w:themeColor="background2" w:themeShade="1A"/>
                <w:sz w:val="24"/>
                <w:szCs w:val="21"/>
              </w:rPr>
              <w:t>3000m</w:t>
            </w:r>
            <w:r>
              <w:rPr>
                <w:rFonts w:ascii="Times New Roman" w:eastAsia="宋体" w:hAnsi="Times New Roman" w:cs="Times New Roman" w:hint="eastAsia"/>
                <w:bCs/>
                <w:color w:val="171717" w:themeColor="background2" w:themeShade="1A"/>
                <w:sz w:val="24"/>
                <w:szCs w:val="21"/>
                <w:vertAlign w:val="superscript"/>
              </w:rPr>
              <w:t>2</w:t>
            </w:r>
            <w:r>
              <w:rPr>
                <w:rFonts w:ascii="Times New Roman" w:eastAsia="宋体" w:hAnsi="Times New Roman" w:cs="Times New Roman" w:hint="eastAsia"/>
                <w:bCs/>
                <w:color w:val="171717" w:themeColor="background2" w:themeShade="1A"/>
                <w:sz w:val="24"/>
                <w:szCs w:val="21"/>
              </w:rPr>
              <w:t>，主要建设方便食品生产车间、包装车间、原料库、锅楼房，办公楼及道路硬化绿化等配套工程设施，建设年产</w:t>
            </w:r>
            <w:r>
              <w:rPr>
                <w:rFonts w:ascii="Times New Roman" w:eastAsia="宋体" w:hAnsi="Times New Roman" w:cs="Times New Roman" w:hint="eastAsia"/>
                <w:bCs/>
                <w:color w:val="171717" w:themeColor="background2" w:themeShade="1A"/>
                <w:sz w:val="24"/>
                <w:szCs w:val="21"/>
              </w:rPr>
              <w:t>800</w:t>
            </w:r>
            <w:r>
              <w:rPr>
                <w:rFonts w:ascii="Times New Roman" w:eastAsia="宋体" w:hAnsi="Times New Roman" w:cs="Times New Roman" w:hint="eastAsia"/>
                <w:bCs/>
                <w:color w:val="171717" w:themeColor="background2" w:themeShade="1A"/>
                <w:sz w:val="24"/>
                <w:szCs w:val="21"/>
              </w:rPr>
              <w:t>吨食品加工生产线及</w:t>
            </w:r>
            <w:r>
              <w:rPr>
                <w:rFonts w:ascii="Times New Roman" w:eastAsia="宋体" w:hAnsi="Times New Roman" w:cs="Times New Roman" w:hint="eastAsia"/>
                <w:bCs/>
                <w:color w:val="171717" w:themeColor="background2" w:themeShade="1A"/>
                <w:sz w:val="24"/>
                <w:szCs w:val="21"/>
              </w:rPr>
              <w:t>200</w:t>
            </w:r>
            <w:r>
              <w:rPr>
                <w:rFonts w:ascii="Times New Roman" w:eastAsia="宋体" w:hAnsi="Times New Roman" w:cs="Times New Roman" w:hint="eastAsia"/>
                <w:bCs/>
                <w:color w:val="171717" w:themeColor="background2" w:themeShade="1A"/>
                <w:sz w:val="24"/>
                <w:szCs w:val="21"/>
              </w:rPr>
              <w:t>吨调味品加工生产线，并购置相关配套设施设备。</w:t>
            </w:r>
          </w:p>
          <w:p w:rsidR="00FE75E2" w:rsidRDefault="003D2C79">
            <w:pPr>
              <w:pStyle w:val="20"/>
              <w:spacing w:line="360" w:lineRule="auto"/>
              <w:ind w:firstLineChars="200" w:firstLine="422"/>
              <w:jc w:val="center"/>
              <w:rPr>
                <w:rFonts w:ascii="Times New Roman" w:hAnsi="Times New Roman" w:cs="Times New Roman"/>
                <w:b/>
                <w:color w:val="171717" w:themeColor="background2" w:themeShade="1A"/>
                <w:szCs w:val="21"/>
              </w:rPr>
            </w:pPr>
            <w:r>
              <w:rPr>
                <w:rFonts w:ascii="Times New Roman" w:hAnsi="Times New Roman" w:cs="Times New Roman"/>
                <w:b/>
                <w:color w:val="171717" w:themeColor="background2" w:themeShade="1A"/>
                <w:szCs w:val="21"/>
              </w:rPr>
              <w:t>表</w:t>
            </w:r>
            <w:r>
              <w:rPr>
                <w:rFonts w:ascii="Times New Roman" w:hAnsi="Times New Roman" w:cs="Times New Roman"/>
                <w:b/>
                <w:color w:val="171717" w:themeColor="background2" w:themeShade="1A"/>
                <w:szCs w:val="21"/>
              </w:rPr>
              <w:t>2-</w:t>
            </w:r>
            <w:r>
              <w:rPr>
                <w:rFonts w:ascii="Times New Roman" w:hAnsi="Times New Roman" w:cs="Times New Roman" w:hint="eastAsia"/>
                <w:b/>
                <w:color w:val="171717" w:themeColor="background2" w:themeShade="1A"/>
                <w:szCs w:val="21"/>
              </w:rPr>
              <w:t>1</w:t>
            </w:r>
            <w:r>
              <w:rPr>
                <w:rFonts w:ascii="Times New Roman" w:hAnsi="Times New Roman" w:cs="Times New Roman"/>
                <w:b/>
                <w:color w:val="171717" w:themeColor="background2" w:themeShade="1A"/>
                <w:szCs w:val="21"/>
              </w:rPr>
              <w:t xml:space="preserve">   </w:t>
            </w:r>
            <w:r>
              <w:rPr>
                <w:rFonts w:ascii="Times New Roman" w:hAnsi="Times New Roman" w:cs="Times New Roman" w:hint="eastAsia"/>
                <w:b/>
                <w:color w:val="171717" w:themeColor="background2" w:themeShade="1A"/>
                <w:szCs w:val="21"/>
              </w:rPr>
              <w:t>项目</w:t>
            </w:r>
            <w:r>
              <w:rPr>
                <w:rFonts w:ascii="Times New Roman" w:hAnsi="Times New Roman" w:cs="Times New Roman"/>
                <w:b/>
                <w:color w:val="171717" w:themeColor="background2" w:themeShade="1A"/>
                <w:szCs w:val="21"/>
              </w:rPr>
              <w:t>组成表</w:t>
            </w:r>
          </w:p>
          <w:tbl>
            <w:tblPr>
              <w:tblW w:w="8317"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441"/>
              <w:gridCol w:w="1301"/>
              <w:gridCol w:w="5868"/>
              <w:gridCol w:w="707"/>
            </w:tblGrid>
            <w:tr w:rsidR="00FE75E2">
              <w:trPr>
                <w:trHeight w:val="280"/>
                <w:tblHeader/>
                <w:jc w:val="center"/>
              </w:trPr>
              <w:tc>
                <w:tcPr>
                  <w:tcW w:w="1047" w:type="pct"/>
                  <w:gridSpan w:val="2"/>
                  <w:tcBorders>
                    <w:tl2br w:val="nil"/>
                    <w:tr2bl w:val="nil"/>
                  </w:tcBorders>
                  <w:vAlign w:val="center"/>
                </w:tcPr>
                <w:p w:rsidR="00FE75E2" w:rsidRDefault="003D2C79">
                  <w:pPr>
                    <w:snapToGrid w:val="0"/>
                    <w:jc w:val="center"/>
                    <w:rPr>
                      <w:b/>
                      <w:bCs/>
                      <w:color w:val="171717" w:themeColor="background2" w:themeShade="1A"/>
                      <w:szCs w:val="21"/>
                    </w:rPr>
                  </w:pPr>
                  <w:r>
                    <w:rPr>
                      <w:rFonts w:hAnsi="宋体"/>
                      <w:b/>
                      <w:bCs/>
                      <w:color w:val="171717" w:themeColor="background2" w:themeShade="1A"/>
                      <w:szCs w:val="21"/>
                    </w:rPr>
                    <w:t>项目组成</w:t>
                  </w:r>
                </w:p>
              </w:tc>
              <w:tc>
                <w:tcPr>
                  <w:tcW w:w="3527" w:type="pct"/>
                  <w:tcBorders>
                    <w:tl2br w:val="nil"/>
                    <w:tr2bl w:val="nil"/>
                  </w:tcBorders>
                  <w:vAlign w:val="center"/>
                </w:tcPr>
                <w:p w:rsidR="00FE75E2" w:rsidRDefault="003D2C79">
                  <w:pPr>
                    <w:snapToGrid w:val="0"/>
                    <w:jc w:val="center"/>
                    <w:rPr>
                      <w:b/>
                      <w:bCs/>
                      <w:color w:val="171717" w:themeColor="background2" w:themeShade="1A"/>
                      <w:szCs w:val="21"/>
                    </w:rPr>
                  </w:pPr>
                  <w:r>
                    <w:rPr>
                      <w:rFonts w:hAnsi="宋体"/>
                      <w:b/>
                      <w:bCs/>
                      <w:color w:val="171717" w:themeColor="background2" w:themeShade="1A"/>
                      <w:szCs w:val="21"/>
                    </w:rPr>
                    <w:t>主要建设内容</w:t>
                  </w:r>
                </w:p>
              </w:tc>
              <w:tc>
                <w:tcPr>
                  <w:tcW w:w="425" w:type="pct"/>
                  <w:tcBorders>
                    <w:tl2br w:val="nil"/>
                    <w:tr2bl w:val="nil"/>
                  </w:tcBorders>
                  <w:vAlign w:val="center"/>
                </w:tcPr>
                <w:p w:rsidR="00FE75E2" w:rsidRDefault="003D2C79">
                  <w:pPr>
                    <w:snapToGrid w:val="0"/>
                    <w:jc w:val="center"/>
                    <w:rPr>
                      <w:rFonts w:hAnsi="宋体"/>
                      <w:b/>
                      <w:bCs/>
                      <w:color w:val="171717" w:themeColor="background2" w:themeShade="1A"/>
                      <w:szCs w:val="21"/>
                    </w:rPr>
                  </w:pPr>
                  <w:r>
                    <w:rPr>
                      <w:rFonts w:hAnsi="宋体" w:hint="eastAsia"/>
                      <w:b/>
                      <w:bCs/>
                      <w:color w:val="171717" w:themeColor="background2" w:themeShade="1A"/>
                      <w:szCs w:val="21"/>
                    </w:rPr>
                    <w:t>备注</w:t>
                  </w:r>
                </w:p>
              </w:tc>
            </w:tr>
            <w:tr w:rsidR="00FE75E2">
              <w:trPr>
                <w:trHeight w:val="765"/>
                <w:jc w:val="center"/>
              </w:trPr>
              <w:tc>
                <w:tcPr>
                  <w:tcW w:w="265" w:type="pct"/>
                  <w:vMerge w:val="restart"/>
                  <w:tcBorders>
                    <w:tl2br w:val="nil"/>
                    <w:tr2bl w:val="nil"/>
                  </w:tcBorders>
                  <w:vAlign w:val="center"/>
                </w:tcPr>
                <w:p w:rsidR="00FE75E2" w:rsidRDefault="003D2C79">
                  <w:pPr>
                    <w:snapToGrid w:val="0"/>
                    <w:jc w:val="center"/>
                    <w:rPr>
                      <w:color w:val="171717" w:themeColor="background2" w:themeShade="1A"/>
                      <w:szCs w:val="21"/>
                    </w:rPr>
                  </w:pPr>
                  <w:r>
                    <w:rPr>
                      <w:rFonts w:hAnsi="宋体"/>
                      <w:color w:val="171717" w:themeColor="background2" w:themeShade="1A"/>
                      <w:szCs w:val="21"/>
                    </w:rPr>
                    <w:t>主体工程</w:t>
                  </w:r>
                </w:p>
              </w:tc>
              <w:tc>
                <w:tcPr>
                  <w:tcW w:w="782" w:type="pct"/>
                  <w:vMerge w:val="restart"/>
                  <w:tcBorders>
                    <w:tl2br w:val="nil"/>
                    <w:tr2bl w:val="nil"/>
                  </w:tcBorders>
                  <w:vAlign w:val="center"/>
                </w:tcPr>
                <w:p w:rsidR="00FE75E2" w:rsidRDefault="003D2C79">
                  <w:pPr>
                    <w:widowControl/>
                    <w:snapToGrid w:val="0"/>
                    <w:jc w:val="center"/>
                    <w:rPr>
                      <w:rFonts w:ascii="Times New Roman" w:hAnsi="Times New Roman" w:cs="Times New Roman"/>
                      <w:bCs/>
                      <w:color w:val="171717" w:themeColor="background2" w:themeShade="1A"/>
                      <w:szCs w:val="21"/>
                    </w:rPr>
                  </w:pPr>
                  <w:r>
                    <w:rPr>
                      <w:rFonts w:ascii="Times New Roman" w:hAnsi="Times New Roman" w:cs="Times New Roman"/>
                      <w:bCs/>
                      <w:color w:val="171717" w:themeColor="background2" w:themeShade="1A"/>
                      <w:szCs w:val="21"/>
                    </w:rPr>
                    <w:t>车间</w:t>
                  </w:r>
                  <w:r>
                    <w:rPr>
                      <w:rFonts w:ascii="Times New Roman" w:hAnsi="Times New Roman" w:cs="Times New Roman"/>
                      <w:bCs/>
                      <w:color w:val="171717" w:themeColor="background2" w:themeShade="1A"/>
                      <w:szCs w:val="21"/>
                    </w:rPr>
                    <w:t>1</w:t>
                  </w:r>
                </w:p>
              </w:tc>
              <w:tc>
                <w:tcPr>
                  <w:tcW w:w="3527" w:type="pct"/>
                  <w:tcBorders>
                    <w:tl2br w:val="nil"/>
                    <w:tr2bl w:val="nil"/>
                  </w:tcBorders>
                  <w:vAlign w:val="center"/>
                </w:tcPr>
                <w:p w:rsidR="00FE75E2" w:rsidRDefault="003D2C79">
                  <w:pPr>
                    <w:widowControl/>
                    <w:snapToGrid w:val="0"/>
                    <w:jc w:val="center"/>
                    <w:rPr>
                      <w:rFonts w:ascii="Times New Roman" w:hAnsi="Times New Roman" w:cs="Times New Roman"/>
                      <w:color w:val="171717" w:themeColor="background2" w:themeShade="1A"/>
                      <w:szCs w:val="21"/>
                      <w:lang w:val="en-GB"/>
                    </w:rPr>
                  </w:pPr>
                  <w:r>
                    <w:rPr>
                      <w:rFonts w:ascii="Times New Roman" w:hAnsi="Times New Roman" w:cs="Times New Roman"/>
                      <w:color w:val="171717" w:themeColor="background2" w:themeShade="1A"/>
                      <w:szCs w:val="21"/>
                      <w:lang w:val="en-GB"/>
                    </w:rPr>
                    <w:t>位于</w:t>
                  </w:r>
                  <w:r>
                    <w:rPr>
                      <w:rFonts w:ascii="Times New Roman" w:hAnsi="Times New Roman" w:cs="Times New Roman"/>
                      <w:color w:val="171717" w:themeColor="background2" w:themeShade="1A"/>
                      <w:szCs w:val="21"/>
                      <w:lang w:val="en-GB"/>
                    </w:rPr>
                    <w:t>厂区</w:t>
                  </w:r>
                  <w:r>
                    <w:rPr>
                      <w:rFonts w:ascii="Times New Roman" w:hAnsi="Times New Roman" w:cs="Times New Roman" w:hint="eastAsia"/>
                      <w:color w:val="171717" w:themeColor="background2" w:themeShade="1A"/>
                      <w:szCs w:val="21"/>
                      <w:lang w:val="en-GB"/>
                    </w:rPr>
                    <w:t>南</w:t>
                  </w:r>
                  <w:r>
                    <w:rPr>
                      <w:rStyle w:val="af6"/>
                      <w:rFonts w:ascii="Times New Roman" w:hAnsi="Times New Roman" w:cs="Times New Roman"/>
                      <w:color w:val="171717" w:themeColor="background2" w:themeShade="1A"/>
                    </w:rPr>
                    <w:t>侧</w:t>
                  </w:r>
                  <w:r>
                    <w:rPr>
                      <w:rFonts w:ascii="Times New Roman" w:hAnsi="Times New Roman" w:cs="Times New Roman"/>
                      <w:bCs/>
                      <w:color w:val="171717" w:themeColor="background2" w:themeShade="1A"/>
                      <w:szCs w:val="21"/>
                    </w:rPr>
                    <w:t>，</w:t>
                  </w:r>
                  <w:r>
                    <w:rPr>
                      <w:rFonts w:ascii="Times New Roman" w:hAnsi="Times New Roman" w:cs="Times New Roman"/>
                      <w:bCs/>
                      <w:color w:val="171717" w:themeColor="background2" w:themeShade="1A"/>
                      <w:szCs w:val="21"/>
                    </w:rPr>
                    <w:t>钢结构单层车间，</w:t>
                  </w:r>
                  <w:r>
                    <w:rPr>
                      <w:rFonts w:ascii="Times New Roman" w:hAnsi="Times New Roman" w:cs="Times New Roman"/>
                      <w:bCs/>
                      <w:color w:val="171717" w:themeColor="background2" w:themeShade="1A"/>
                      <w:szCs w:val="21"/>
                      <w:lang w:val="en-GB"/>
                    </w:rPr>
                    <w:t>建筑面积</w:t>
                  </w:r>
                  <w:r>
                    <w:rPr>
                      <w:rFonts w:ascii="Times New Roman" w:hAnsi="Times New Roman" w:cs="Times New Roman" w:hint="eastAsia"/>
                      <w:bCs/>
                      <w:color w:val="171717" w:themeColor="background2" w:themeShade="1A"/>
                      <w:szCs w:val="21"/>
                    </w:rPr>
                    <w:t>600</w:t>
                  </w:r>
                  <w:r>
                    <w:rPr>
                      <w:rFonts w:ascii="Times New Roman" w:hAnsi="Times New Roman" w:cs="Times New Roman"/>
                      <w:bCs/>
                      <w:color w:val="171717" w:themeColor="background2" w:themeShade="1A"/>
                      <w:szCs w:val="21"/>
                      <w:lang w:val="en-GB"/>
                    </w:rPr>
                    <w:t>m</w:t>
                  </w:r>
                  <w:r>
                    <w:rPr>
                      <w:rFonts w:ascii="Times New Roman" w:hAnsi="Times New Roman" w:cs="Times New Roman"/>
                      <w:bCs/>
                      <w:color w:val="171717" w:themeColor="background2" w:themeShade="1A"/>
                      <w:szCs w:val="21"/>
                      <w:vertAlign w:val="superscript"/>
                      <w:lang w:val="en-GB"/>
                    </w:rPr>
                    <w:t>2</w:t>
                  </w:r>
                  <w:r>
                    <w:rPr>
                      <w:rFonts w:ascii="Times New Roman" w:hAnsi="Times New Roman" w:cs="Times New Roman"/>
                      <w:bCs/>
                      <w:color w:val="171717" w:themeColor="background2" w:themeShade="1A"/>
                      <w:szCs w:val="21"/>
                    </w:rPr>
                    <w:t>，</w:t>
                  </w:r>
                  <w:r>
                    <w:rPr>
                      <w:rFonts w:ascii="Times New Roman" w:hAnsi="Times New Roman" w:cs="Times New Roman"/>
                      <w:bCs/>
                      <w:color w:val="171717" w:themeColor="background2" w:themeShade="1A"/>
                      <w:szCs w:val="21"/>
                    </w:rPr>
                    <w:t>主要</w:t>
                  </w:r>
                  <w:r>
                    <w:rPr>
                      <w:rFonts w:ascii="Times New Roman" w:hAnsi="Times New Roman" w:cs="Times New Roman" w:hint="eastAsia"/>
                      <w:bCs/>
                      <w:color w:val="171717" w:themeColor="background2" w:themeShade="1A"/>
                      <w:szCs w:val="21"/>
                    </w:rPr>
                    <w:t>设置</w:t>
                  </w:r>
                  <w:r>
                    <w:rPr>
                      <w:rFonts w:ascii="Times New Roman" w:hAnsi="Times New Roman" w:cs="Times New Roman" w:hint="eastAsia"/>
                      <w:bCs/>
                      <w:color w:val="171717" w:themeColor="background2" w:themeShade="1A"/>
                      <w:szCs w:val="21"/>
                    </w:rPr>
                    <w:t>牛筋面生产线；荞麦粉条、米线</w:t>
                  </w:r>
                  <w:r>
                    <w:rPr>
                      <w:rFonts w:ascii="Times New Roman" w:hAnsi="Times New Roman" w:cs="Times New Roman" w:hint="eastAsia"/>
                      <w:bCs/>
                      <w:color w:val="171717" w:themeColor="background2" w:themeShade="1A"/>
                      <w:szCs w:val="21"/>
                    </w:rPr>
                    <w:t>生产线；辣椒油、调料水生产线；</w:t>
                  </w:r>
                  <w:proofErr w:type="gramStart"/>
                  <w:r>
                    <w:rPr>
                      <w:rFonts w:ascii="Times New Roman" w:hAnsi="Times New Roman" w:cs="Times New Roman" w:hint="eastAsia"/>
                      <w:bCs/>
                      <w:color w:val="171717" w:themeColor="background2" w:themeShade="1A"/>
                      <w:szCs w:val="21"/>
                    </w:rPr>
                    <w:t>百吉饼</w:t>
                  </w:r>
                  <w:proofErr w:type="gramEnd"/>
                  <w:r>
                    <w:rPr>
                      <w:rFonts w:ascii="Times New Roman" w:hAnsi="Times New Roman" w:cs="Times New Roman" w:hint="eastAsia"/>
                      <w:bCs/>
                      <w:color w:val="171717" w:themeColor="background2" w:themeShade="1A"/>
                      <w:szCs w:val="21"/>
                    </w:rPr>
                    <w:t>生产</w:t>
                  </w:r>
                  <w:r>
                    <w:rPr>
                      <w:rFonts w:ascii="Times New Roman" w:hAnsi="Times New Roman" w:cs="Times New Roman"/>
                      <w:bCs/>
                      <w:color w:val="171717" w:themeColor="background2" w:themeShade="1A"/>
                      <w:szCs w:val="21"/>
                    </w:rPr>
                    <w:t>，</w:t>
                  </w:r>
                  <w:r>
                    <w:rPr>
                      <w:rFonts w:ascii="Times New Roman" w:hAnsi="Times New Roman" w:cs="Times New Roman"/>
                      <w:bCs/>
                      <w:color w:val="171717" w:themeColor="background2" w:themeShade="1A"/>
                      <w:szCs w:val="21"/>
                      <w:lang w:val="en-GB"/>
                    </w:rPr>
                    <w:t>安装牛筋面机、粉条机</w:t>
                  </w:r>
                  <w:r>
                    <w:rPr>
                      <w:rFonts w:ascii="Times New Roman" w:hAnsi="Times New Roman" w:cs="Times New Roman" w:hint="eastAsia"/>
                      <w:bCs/>
                      <w:color w:val="171717" w:themeColor="background2" w:themeShade="1A"/>
                      <w:szCs w:val="21"/>
                      <w:lang w:val="en-GB"/>
                    </w:rPr>
                    <w:t>、和面机、灌装机、包装机、</w:t>
                  </w:r>
                  <w:r>
                    <w:rPr>
                      <w:rFonts w:ascii="Times New Roman" w:hAnsi="Times New Roman" w:cs="Times New Roman"/>
                      <w:color w:val="171717" w:themeColor="background2" w:themeShade="1A"/>
                      <w:szCs w:val="21"/>
                    </w:rPr>
                    <w:t>电热炉</w:t>
                  </w:r>
                  <w:r>
                    <w:rPr>
                      <w:rFonts w:ascii="Times New Roman" w:hAnsi="Times New Roman" w:cs="Times New Roman"/>
                      <w:bCs/>
                      <w:color w:val="171717" w:themeColor="background2" w:themeShade="1A"/>
                      <w:szCs w:val="21"/>
                      <w:lang w:val="en-GB"/>
                    </w:rPr>
                    <w:t>等设施</w:t>
                  </w:r>
                </w:p>
              </w:tc>
              <w:tc>
                <w:tcPr>
                  <w:tcW w:w="425" w:type="pct"/>
                  <w:vMerge w:val="restart"/>
                  <w:tcBorders>
                    <w:tl2br w:val="nil"/>
                    <w:tr2bl w:val="nil"/>
                  </w:tcBorders>
                  <w:vAlign w:val="center"/>
                </w:tcPr>
                <w:p w:rsidR="00FE75E2" w:rsidRDefault="003D2C79">
                  <w:pPr>
                    <w:snapToGrid w:val="0"/>
                    <w:jc w:val="center"/>
                    <w:rPr>
                      <w:rFonts w:hAnsi="宋体"/>
                      <w:color w:val="171717" w:themeColor="background2" w:themeShade="1A"/>
                      <w:szCs w:val="21"/>
                      <w:lang w:val="en-GB"/>
                    </w:rPr>
                  </w:pPr>
                  <w:r>
                    <w:rPr>
                      <w:rFonts w:hAnsi="宋体" w:hint="eastAsia"/>
                      <w:color w:val="171717" w:themeColor="background2" w:themeShade="1A"/>
                      <w:szCs w:val="21"/>
                      <w:lang w:val="en-GB"/>
                    </w:rPr>
                    <w:t>厂房依托只进行内部装修</w:t>
                  </w:r>
                </w:p>
              </w:tc>
            </w:tr>
            <w:tr w:rsidR="00FE75E2">
              <w:trPr>
                <w:trHeight w:val="615"/>
                <w:jc w:val="center"/>
              </w:trPr>
              <w:tc>
                <w:tcPr>
                  <w:tcW w:w="265" w:type="pct"/>
                  <w:vMerge/>
                  <w:tcBorders>
                    <w:tl2br w:val="nil"/>
                    <w:tr2bl w:val="nil"/>
                  </w:tcBorders>
                  <w:vAlign w:val="center"/>
                </w:tcPr>
                <w:p w:rsidR="00FE75E2" w:rsidRDefault="00FE75E2">
                  <w:pPr>
                    <w:snapToGrid w:val="0"/>
                    <w:jc w:val="center"/>
                    <w:rPr>
                      <w:rFonts w:hAnsi="宋体"/>
                      <w:color w:val="171717" w:themeColor="background2" w:themeShade="1A"/>
                      <w:szCs w:val="21"/>
                    </w:rPr>
                  </w:pPr>
                </w:p>
              </w:tc>
              <w:tc>
                <w:tcPr>
                  <w:tcW w:w="782" w:type="pct"/>
                  <w:tcBorders>
                    <w:tl2br w:val="nil"/>
                    <w:tr2bl w:val="nil"/>
                  </w:tcBorders>
                  <w:vAlign w:val="center"/>
                </w:tcPr>
                <w:p w:rsidR="00FE75E2" w:rsidRDefault="003D2C79">
                  <w:pPr>
                    <w:widowControl/>
                    <w:snapToGrid w:val="0"/>
                    <w:jc w:val="center"/>
                    <w:rPr>
                      <w:rFonts w:ascii="Times New Roman" w:hAnsi="Times New Roman" w:cs="Times New Roman"/>
                      <w:bCs/>
                      <w:color w:val="171717" w:themeColor="background2" w:themeShade="1A"/>
                      <w:szCs w:val="21"/>
                    </w:rPr>
                  </w:pPr>
                  <w:r>
                    <w:rPr>
                      <w:rFonts w:ascii="Times New Roman" w:hAnsi="Times New Roman" w:cs="Times New Roman"/>
                      <w:bCs/>
                      <w:color w:val="171717" w:themeColor="background2" w:themeShade="1A"/>
                      <w:szCs w:val="21"/>
                    </w:rPr>
                    <w:t>车间</w:t>
                  </w:r>
                  <w:r>
                    <w:rPr>
                      <w:rFonts w:ascii="Times New Roman" w:hAnsi="Times New Roman" w:cs="Times New Roman"/>
                      <w:bCs/>
                      <w:color w:val="171717" w:themeColor="background2" w:themeShade="1A"/>
                      <w:szCs w:val="21"/>
                    </w:rPr>
                    <w:t>2</w:t>
                  </w:r>
                </w:p>
              </w:tc>
              <w:tc>
                <w:tcPr>
                  <w:tcW w:w="3527" w:type="pct"/>
                  <w:tcBorders>
                    <w:tl2br w:val="nil"/>
                    <w:tr2bl w:val="nil"/>
                  </w:tcBorders>
                  <w:vAlign w:val="center"/>
                </w:tcPr>
                <w:p w:rsidR="00FE75E2" w:rsidRDefault="003D2C79">
                  <w:pPr>
                    <w:widowControl/>
                    <w:snapToGrid w:val="0"/>
                    <w:jc w:val="center"/>
                    <w:rPr>
                      <w:rFonts w:ascii="Times New Roman" w:hAnsi="Times New Roman" w:cs="Times New Roman"/>
                      <w:color w:val="171717" w:themeColor="background2" w:themeShade="1A"/>
                      <w:szCs w:val="21"/>
                      <w:lang w:val="en-GB"/>
                    </w:rPr>
                  </w:pPr>
                  <w:r>
                    <w:rPr>
                      <w:rFonts w:ascii="Times New Roman" w:hAnsi="Times New Roman" w:cs="Times New Roman"/>
                      <w:color w:val="171717" w:themeColor="background2" w:themeShade="1A"/>
                      <w:szCs w:val="21"/>
                      <w:lang w:val="en-GB"/>
                    </w:rPr>
                    <w:t>位于</w:t>
                  </w:r>
                  <w:r>
                    <w:rPr>
                      <w:rFonts w:ascii="Times New Roman" w:hAnsi="Times New Roman" w:cs="Times New Roman"/>
                      <w:color w:val="171717" w:themeColor="background2" w:themeShade="1A"/>
                      <w:szCs w:val="21"/>
                      <w:lang w:val="en-GB"/>
                    </w:rPr>
                    <w:t>厂区</w:t>
                  </w:r>
                  <w:r>
                    <w:rPr>
                      <w:rFonts w:ascii="Times New Roman" w:hAnsi="Times New Roman" w:cs="Times New Roman" w:hint="eastAsia"/>
                      <w:color w:val="171717" w:themeColor="background2" w:themeShade="1A"/>
                      <w:szCs w:val="21"/>
                      <w:lang w:val="en-GB"/>
                    </w:rPr>
                    <w:t>北</w:t>
                  </w:r>
                  <w:r>
                    <w:rPr>
                      <w:rStyle w:val="af6"/>
                      <w:rFonts w:ascii="Times New Roman" w:hAnsi="Times New Roman" w:cs="Times New Roman"/>
                      <w:color w:val="171717" w:themeColor="background2" w:themeShade="1A"/>
                    </w:rPr>
                    <w:t>侧</w:t>
                  </w:r>
                  <w:r>
                    <w:rPr>
                      <w:rFonts w:ascii="Times New Roman" w:hAnsi="Times New Roman" w:cs="Times New Roman"/>
                      <w:bCs/>
                      <w:color w:val="171717" w:themeColor="background2" w:themeShade="1A"/>
                      <w:szCs w:val="21"/>
                    </w:rPr>
                    <w:t>，</w:t>
                  </w:r>
                  <w:r>
                    <w:rPr>
                      <w:rFonts w:ascii="Times New Roman" w:hAnsi="Times New Roman" w:cs="Times New Roman"/>
                      <w:bCs/>
                      <w:color w:val="171717" w:themeColor="background2" w:themeShade="1A"/>
                      <w:szCs w:val="21"/>
                    </w:rPr>
                    <w:t>钢结构单层车间，</w:t>
                  </w:r>
                  <w:r>
                    <w:rPr>
                      <w:rFonts w:ascii="Times New Roman" w:hAnsi="Times New Roman" w:cs="Times New Roman"/>
                      <w:bCs/>
                      <w:color w:val="171717" w:themeColor="background2" w:themeShade="1A"/>
                      <w:szCs w:val="21"/>
                      <w:lang w:val="en-GB"/>
                    </w:rPr>
                    <w:t>建筑面积</w:t>
                  </w:r>
                  <w:r>
                    <w:rPr>
                      <w:rFonts w:ascii="Times New Roman" w:hAnsi="Times New Roman" w:cs="Times New Roman" w:hint="eastAsia"/>
                      <w:bCs/>
                      <w:color w:val="171717" w:themeColor="background2" w:themeShade="1A"/>
                      <w:szCs w:val="21"/>
                    </w:rPr>
                    <w:t>750</w:t>
                  </w:r>
                  <w:r>
                    <w:rPr>
                      <w:rFonts w:ascii="Times New Roman" w:hAnsi="Times New Roman" w:cs="Times New Roman"/>
                      <w:bCs/>
                      <w:color w:val="171717" w:themeColor="background2" w:themeShade="1A"/>
                      <w:szCs w:val="21"/>
                      <w:lang w:val="en-GB"/>
                    </w:rPr>
                    <w:t>m</w:t>
                  </w:r>
                  <w:r>
                    <w:rPr>
                      <w:rFonts w:ascii="Times New Roman" w:hAnsi="Times New Roman" w:cs="Times New Roman"/>
                      <w:bCs/>
                      <w:color w:val="171717" w:themeColor="background2" w:themeShade="1A"/>
                      <w:szCs w:val="21"/>
                      <w:vertAlign w:val="superscript"/>
                      <w:lang w:val="en-GB"/>
                    </w:rPr>
                    <w:t>2</w:t>
                  </w:r>
                  <w:r>
                    <w:rPr>
                      <w:rFonts w:ascii="Times New Roman" w:hAnsi="Times New Roman" w:cs="Times New Roman"/>
                      <w:bCs/>
                      <w:color w:val="171717" w:themeColor="background2" w:themeShade="1A"/>
                      <w:szCs w:val="21"/>
                    </w:rPr>
                    <w:t>，</w:t>
                  </w:r>
                  <w:r>
                    <w:rPr>
                      <w:rFonts w:ascii="Times New Roman" w:hAnsi="Times New Roman" w:cs="Times New Roman"/>
                      <w:bCs/>
                      <w:color w:val="171717" w:themeColor="background2" w:themeShade="1A"/>
                      <w:szCs w:val="21"/>
                    </w:rPr>
                    <w:t>主要</w:t>
                  </w:r>
                  <w:r>
                    <w:rPr>
                      <w:rFonts w:ascii="Times New Roman" w:hAnsi="Times New Roman" w:cs="Times New Roman" w:hint="eastAsia"/>
                      <w:bCs/>
                      <w:color w:val="171717" w:themeColor="background2" w:themeShade="1A"/>
                      <w:szCs w:val="21"/>
                    </w:rPr>
                    <w:t>设置生湿粉皮</w:t>
                  </w:r>
                  <w:r>
                    <w:rPr>
                      <w:rFonts w:ascii="Times New Roman" w:hAnsi="Times New Roman" w:cs="Times New Roman" w:hint="eastAsia"/>
                      <w:bCs/>
                      <w:color w:val="171717" w:themeColor="background2" w:themeShade="1A"/>
                      <w:szCs w:val="21"/>
                    </w:rPr>
                    <w:t>生产线、生湿炒面、生湿炒饼</w:t>
                  </w:r>
                  <w:r>
                    <w:rPr>
                      <w:rFonts w:ascii="Times New Roman" w:hAnsi="Times New Roman" w:cs="Times New Roman" w:hint="eastAsia"/>
                      <w:bCs/>
                      <w:color w:val="171717" w:themeColor="background2" w:themeShade="1A"/>
                      <w:szCs w:val="21"/>
                    </w:rPr>
                    <w:t>生产线、方便凉皮生产线</w:t>
                  </w:r>
                  <w:r>
                    <w:rPr>
                      <w:rFonts w:ascii="Times New Roman" w:hAnsi="Times New Roman" w:cs="Times New Roman"/>
                      <w:bCs/>
                      <w:color w:val="171717" w:themeColor="background2" w:themeShade="1A"/>
                      <w:szCs w:val="21"/>
                    </w:rPr>
                    <w:t>，</w:t>
                  </w:r>
                  <w:r>
                    <w:rPr>
                      <w:rFonts w:ascii="Times New Roman" w:hAnsi="Times New Roman" w:cs="Times New Roman"/>
                      <w:bCs/>
                      <w:color w:val="171717" w:themeColor="background2" w:themeShade="1A"/>
                      <w:szCs w:val="21"/>
                      <w:lang w:val="en-GB"/>
                    </w:rPr>
                    <w:t>安装炒面机、饼丝机</w:t>
                  </w:r>
                  <w:r>
                    <w:rPr>
                      <w:rFonts w:ascii="Times New Roman" w:hAnsi="Times New Roman" w:cs="Times New Roman" w:hint="eastAsia"/>
                      <w:bCs/>
                      <w:color w:val="171717" w:themeColor="background2" w:themeShade="1A"/>
                      <w:szCs w:val="21"/>
                      <w:lang w:val="en-GB"/>
                    </w:rPr>
                    <w:t>、和面机、搅拌机、切断机、包装机</w:t>
                  </w:r>
                  <w:r>
                    <w:rPr>
                      <w:rFonts w:ascii="Times New Roman" w:hAnsi="Times New Roman" w:cs="Times New Roman"/>
                      <w:bCs/>
                      <w:color w:val="171717" w:themeColor="background2" w:themeShade="1A"/>
                      <w:szCs w:val="21"/>
                      <w:lang w:val="en-GB"/>
                    </w:rPr>
                    <w:t>等设施</w:t>
                  </w:r>
                </w:p>
              </w:tc>
              <w:tc>
                <w:tcPr>
                  <w:tcW w:w="425" w:type="pct"/>
                  <w:vMerge/>
                  <w:tcBorders>
                    <w:tl2br w:val="nil"/>
                    <w:tr2bl w:val="nil"/>
                  </w:tcBorders>
                  <w:vAlign w:val="center"/>
                </w:tcPr>
                <w:p w:rsidR="00FE75E2" w:rsidRDefault="00FE75E2">
                  <w:pPr>
                    <w:snapToGrid w:val="0"/>
                    <w:jc w:val="center"/>
                    <w:rPr>
                      <w:rFonts w:hAnsi="宋体"/>
                      <w:color w:val="171717" w:themeColor="background2" w:themeShade="1A"/>
                      <w:szCs w:val="21"/>
                      <w:lang w:val="en-GB"/>
                    </w:rPr>
                  </w:pPr>
                </w:p>
              </w:tc>
            </w:tr>
            <w:tr w:rsidR="00FE75E2">
              <w:trPr>
                <w:trHeight w:val="160"/>
                <w:jc w:val="center"/>
              </w:trPr>
              <w:tc>
                <w:tcPr>
                  <w:tcW w:w="265" w:type="pct"/>
                  <w:vMerge w:val="restart"/>
                  <w:tcBorders>
                    <w:tl2br w:val="nil"/>
                    <w:tr2bl w:val="nil"/>
                  </w:tcBorders>
                  <w:vAlign w:val="center"/>
                </w:tcPr>
                <w:p w:rsidR="00FE75E2" w:rsidRDefault="003D2C79">
                  <w:pPr>
                    <w:snapToGrid w:val="0"/>
                    <w:jc w:val="center"/>
                    <w:rPr>
                      <w:color w:val="171717" w:themeColor="background2" w:themeShade="1A"/>
                      <w:szCs w:val="21"/>
                    </w:rPr>
                  </w:pPr>
                  <w:r>
                    <w:rPr>
                      <w:rFonts w:hAnsi="宋体"/>
                      <w:color w:val="171717" w:themeColor="background2" w:themeShade="1A"/>
                      <w:szCs w:val="21"/>
                    </w:rPr>
                    <w:t>辅助工程</w:t>
                  </w:r>
                </w:p>
              </w:tc>
              <w:tc>
                <w:tcPr>
                  <w:tcW w:w="782" w:type="pct"/>
                  <w:tcBorders>
                    <w:tl2br w:val="nil"/>
                    <w:tr2bl w:val="nil"/>
                  </w:tcBorders>
                  <w:vAlign w:val="center"/>
                </w:tcPr>
                <w:p w:rsidR="00FE75E2" w:rsidRDefault="003D2C79">
                  <w:pPr>
                    <w:snapToGrid w:val="0"/>
                    <w:ind w:left="1365" w:hangingChars="650" w:hanging="1365"/>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办公</w:t>
                  </w:r>
                  <w:r>
                    <w:rPr>
                      <w:rFonts w:ascii="Times New Roman" w:hAnsi="Times New Roman" w:cs="Times New Roman"/>
                      <w:color w:val="171717" w:themeColor="background2" w:themeShade="1A"/>
                      <w:szCs w:val="21"/>
                    </w:rPr>
                    <w:t>楼</w:t>
                  </w:r>
                </w:p>
              </w:tc>
              <w:tc>
                <w:tcPr>
                  <w:tcW w:w="3527" w:type="pct"/>
                  <w:tcBorders>
                    <w:tl2br w:val="nil"/>
                    <w:tr2bl w:val="nil"/>
                  </w:tcBorders>
                  <w:vAlign w:val="center"/>
                </w:tcPr>
                <w:p w:rsidR="00FE75E2" w:rsidRDefault="003D2C79">
                  <w:pPr>
                    <w:snapToGrid w:val="0"/>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pacing w:val="-4"/>
                      <w:szCs w:val="21"/>
                      <w:shd w:val="clear" w:color="auto" w:fill="FFFFFF"/>
                    </w:rPr>
                    <w:t>2</w:t>
                  </w:r>
                  <w:r>
                    <w:rPr>
                      <w:rFonts w:ascii="Times New Roman" w:hAnsi="Times New Roman" w:cs="Times New Roman"/>
                      <w:color w:val="171717" w:themeColor="background2" w:themeShade="1A"/>
                      <w:spacing w:val="-4"/>
                      <w:szCs w:val="21"/>
                      <w:shd w:val="clear" w:color="auto" w:fill="FFFFFF"/>
                    </w:rPr>
                    <w:t>F</w:t>
                  </w:r>
                  <w:r>
                    <w:rPr>
                      <w:rFonts w:ascii="Times New Roman" w:hAnsi="Times New Roman" w:cs="Times New Roman"/>
                      <w:color w:val="171717" w:themeColor="background2" w:themeShade="1A"/>
                      <w:spacing w:val="-4"/>
                      <w:szCs w:val="21"/>
                      <w:shd w:val="clear" w:color="auto" w:fill="FFFFFF"/>
                    </w:rPr>
                    <w:t>钢架结构，</w:t>
                  </w:r>
                  <w:r>
                    <w:rPr>
                      <w:rFonts w:ascii="Times New Roman" w:hAnsi="Times New Roman" w:cs="Times New Roman"/>
                      <w:color w:val="171717" w:themeColor="background2" w:themeShade="1A"/>
                      <w:spacing w:val="-4"/>
                      <w:szCs w:val="21"/>
                      <w:shd w:val="clear" w:color="auto" w:fill="FFFFFF"/>
                    </w:rPr>
                    <w:t>位于厂区</w:t>
                  </w:r>
                  <w:r>
                    <w:rPr>
                      <w:rFonts w:ascii="Times New Roman" w:hAnsi="Times New Roman" w:cs="Times New Roman" w:hint="eastAsia"/>
                      <w:color w:val="171717" w:themeColor="background2" w:themeShade="1A"/>
                      <w:spacing w:val="-4"/>
                      <w:szCs w:val="21"/>
                      <w:shd w:val="clear" w:color="auto" w:fill="FFFFFF"/>
                    </w:rPr>
                    <w:t>南</w:t>
                  </w:r>
                  <w:r>
                    <w:rPr>
                      <w:rFonts w:ascii="Times New Roman" w:hAnsi="Times New Roman" w:cs="Times New Roman"/>
                      <w:color w:val="171717" w:themeColor="background2" w:themeShade="1A"/>
                      <w:spacing w:val="-4"/>
                      <w:szCs w:val="21"/>
                      <w:shd w:val="clear" w:color="auto" w:fill="FFFFFF"/>
                    </w:rPr>
                    <w:t>侧，建筑面积为</w:t>
                  </w:r>
                  <w:r>
                    <w:rPr>
                      <w:rFonts w:ascii="Times New Roman" w:hAnsi="Times New Roman" w:cs="Times New Roman" w:hint="eastAsia"/>
                      <w:color w:val="171717" w:themeColor="background2" w:themeShade="1A"/>
                      <w:spacing w:val="-4"/>
                      <w:szCs w:val="21"/>
                      <w:shd w:val="clear" w:color="auto" w:fill="FFFFFF"/>
                    </w:rPr>
                    <w:t>215</w:t>
                  </w:r>
                  <w:r>
                    <w:rPr>
                      <w:rFonts w:ascii="Times New Roman" w:hAnsi="Times New Roman" w:cs="Times New Roman"/>
                      <w:color w:val="171717" w:themeColor="background2" w:themeShade="1A"/>
                      <w:spacing w:val="-4"/>
                      <w:szCs w:val="21"/>
                      <w:shd w:val="clear" w:color="auto" w:fill="FFFFFF"/>
                    </w:rPr>
                    <w:t>m</w:t>
                  </w:r>
                  <w:r>
                    <w:rPr>
                      <w:rFonts w:ascii="Times New Roman" w:hAnsi="Times New Roman" w:cs="Times New Roman"/>
                      <w:color w:val="171717" w:themeColor="background2" w:themeShade="1A"/>
                      <w:spacing w:val="-4"/>
                      <w:szCs w:val="21"/>
                      <w:shd w:val="clear" w:color="auto" w:fill="FFFFFF"/>
                      <w:vertAlign w:val="superscript"/>
                    </w:rPr>
                    <w:t>2</w:t>
                  </w:r>
                  <w:r>
                    <w:rPr>
                      <w:rFonts w:ascii="Times New Roman" w:hAnsi="Times New Roman" w:cs="Times New Roman"/>
                      <w:color w:val="171717" w:themeColor="background2" w:themeShade="1A"/>
                      <w:spacing w:val="-4"/>
                      <w:szCs w:val="21"/>
                      <w:shd w:val="clear" w:color="auto" w:fill="FFFFFF"/>
                    </w:rPr>
                    <w:t>，层高</w:t>
                  </w:r>
                  <w:r>
                    <w:rPr>
                      <w:rFonts w:ascii="Times New Roman" w:hAnsi="Times New Roman" w:cs="Times New Roman" w:hint="eastAsia"/>
                      <w:color w:val="171717" w:themeColor="background2" w:themeShade="1A"/>
                      <w:spacing w:val="-4"/>
                      <w:szCs w:val="21"/>
                      <w:shd w:val="clear" w:color="auto" w:fill="FFFFFF"/>
                    </w:rPr>
                    <w:t>7.0</w:t>
                  </w:r>
                  <w:r>
                    <w:rPr>
                      <w:rFonts w:ascii="Times New Roman" w:hAnsi="Times New Roman" w:cs="Times New Roman"/>
                      <w:color w:val="171717" w:themeColor="background2" w:themeShade="1A"/>
                      <w:spacing w:val="-4"/>
                      <w:szCs w:val="21"/>
                      <w:shd w:val="clear" w:color="auto" w:fill="FFFFFF"/>
                    </w:rPr>
                    <w:t>m</w:t>
                  </w:r>
                  <w:r>
                    <w:rPr>
                      <w:rFonts w:ascii="Times New Roman" w:hAnsi="Times New Roman" w:cs="Times New Roman"/>
                      <w:color w:val="171717" w:themeColor="background2" w:themeShade="1A"/>
                      <w:spacing w:val="-4"/>
                      <w:szCs w:val="21"/>
                      <w:shd w:val="clear" w:color="auto" w:fill="FFFFFF"/>
                    </w:rPr>
                    <w:t>，</w:t>
                  </w:r>
                  <w:r>
                    <w:rPr>
                      <w:rFonts w:ascii="Times New Roman" w:hAnsi="Times New Roman" w:cs="Times New Roman" w:hint="eastAsia"/>
                      <w:color w:val="171717" w:themeColor="background2" w:themeShade="1A"/>
                      <w:spacing w:val="-4"/>
                      <w:szCs w:val="21"/>
                      <w:shd w:val="clear" w:color="auto" w:fill="FFFFFF"/>
                    </w:rPr>
                    <w:t>1F</w:t>
                  </w:r>
                  <w:r>
                    <w:rPr>
                      <w:rFonts w:ascii="Times New Roman" w:hAnsi="Times New Roman" w:cs="Times New Roman"/>
                      <w:color w:val="171717" w:themeColor="background2" w:themeShade="1A"/>
                      <w:spacing w:val="-4"/>
                      <w:szCs w:val="21"/>
                      <w:shd w:val="clear" w:color="auto" w:fill="FFFFFF"/>
                    </w:rPr>
                    <w:t>主要</w:t>
                  </w:r>
                  <w:r>
                    <w:rPr>
                      <w:rFonts w:ascii="Times New Roman" w:hAnsi="Times New Roman" w:cs="Times New Roman" w:hint="eastAsia"/>
                      <w:color w:val="171717" w:themeColor="background2" w:themeShade="1A"/>
                      <w:spacing w:val="-4"/>
                      <w:szCs w:val="21"/>
                      <w:shd w:val="clear" w:color="auto" w:fill="FFFFFF"/>
                    </w:rPr>
                    <w:t>设置检验室、会议室、员工办公室和休息室；</w:t>
                  </w:r>
                  <w:r>
                    <w:rPr>
                      <w:rFonts w:ascii="Times New Roman" w:hAnsi="Times New Roman" w:cs="Times New Roman" w:hint="eastAsia"/>
                      <w:color w:val="171717" w:themeColor="background2" w:themeShade="1A"/>
                      <w:spacing w:val="-4"/>
                      <w:szCs w:val="21"/>
                      <w:shd w:val="clear" w:color="auto" w:fill="FFFFFF"/>
                    </w:rPr>
                    <w:t>2F</w:t>
                  </w:r>
                  <w:r>
                    <w:rPr>
                      <w:rFonts w:ascii="Times New Roman" w:hAnsi="Times New Roman" w:cs="Times New Roman" w:hint="eastAsia"/>
                      <w:color w:val="171717" w:themeColor="background2" w:themeShade="1A"/>
                      <w:spacing w:val="-4"/>
                      <w:szCs w:val="21"/>
                      <w:shd w:val="clear" w:color="auto" w:fill="FFFFFF"/>
                    </w:rPr>
                    <w:t>主要为宿舍</w:t>
                  </w:r>
                </w:p>
              </w:tc>
              <w:tc>
                <w:tcPr>
                  <w:tcW w:w="425" w:type="pct"/>
                  <w:tcBorders>
                    <w:tl2br w:val="nil"/>
                    <w:tr2bl w:val="nil"/>
                  </w:tcBorders>
                  <w:vAlign w:val="center"/>
                </w:tcPr>
                <w:p w:rsidR="00FE75E2" w:rsidRDefault="003D2C79">
                  <w:pPr>
                    <w:snapToGrid w:val="0"/>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lang w:val="en-GB"/>
                    </w:rPr>
                    <w:t>依托</w:t>
                  </w:r>
                </w:p>
              </w:tc>
            </w:tr>
            <w:tr w:rsidR="00FE75E2">
              <w:trPr>
                <w:trHeight w:val="484"/>
                <w:jc w:val="center"/>
              </w:trPr>
              <w:tc>
                <w:tcPr>
                  <w:tcW w:w="265" w:type="pct"/>
                  <w:vMerge/>
                  <w:tcBorders>
                    <w:tl2br w:val="nil"/>
                    <w:tr2bl w:val="nil"/>
                  </w:tcBorders>
                  <w:vAlign w:val="center"/>
                </w:tcPr>
                <w:p w:rsidR="00FE75E2" w:rsidRDefault="00FE75E2">
                  <w:pPr>
                    <w:snapToGrid w:val="0"/>
                    <w:jc w:val="center"/>
                    <w:rPr>
                      <w:rFonts w:hAnsi="宋体"/>
                      <w:color w:val="171717" w:themeColor="background2" w:themeShade="1A"/>
                      <w:szCs w:val="21"/>
                    </w:rPr>
                  </w:pPr>
                </w:p>
              </w:tc>
              <w:tc>
                <w:tcPr>
                  <w:tcW w:w="782" w:type="pct"/>
                  <w:tcBorders>
                    <w:tl2br w:val="nil"/>
                    <w:tr2bl w:val="nil"/>
                  </w:tcBorders>
                  <w:vAlign w:val="center"/>
                </w:tcPr>
                <w:p w:rsidR="00FE75E2" w:rsidRDefault="003D2C79">
                  <w:pPr>
                    <w:snapToGrid w:val="0"/>
                    <w:ind w:left="1365" w:hangingChars="650" w:hanging="1365"/>
                    <w:jc w:val="center"/>
                    <w:rPr>
                      <w:color w:val="171717" w:themeColor="background2" w:themeShade="1A"/>
                      <w:szCs w:val="21"/>
                    </w:rPr>
                  </w:pPr>
                  <w:r>
                    <w:rPr>
                      <w:rFonts w:ascii="Times New Roman" w:hAnsi="Times New Roman" w:cs="Times New Roman" w:hint="eastAsia"/>
                      <w:color w:val="171717" w:themeColor="background2" w:themeShade="1A"/>
                      <w:szCs w:val="21"/>
                    </w:rPr>
                    <w:t>锅炉房</w:t>
                  </w:r>
                </w:p>
              </w:tc>
              <w:tc>
                <w:tcPr>
                  <w:tcW w:w="3527" w:type="pct"/>
                  <w:tcBorders>
                    <w:tl2br w:val="nil"/>
                    <w:tr2bl w:val="nil"/>
                  </w:tcBorders>
                  <w:vAlign w:val="center"/>
                </w:tcPr>
                <w:p w:rsidR="00FE75E2" w:rsidRDefault="003D2C79">
                  <w:pPr>
                    <w:jc w:val="center"/>
                    <w:rPr>
                      <w:color w:val="171717" w:themeColor="background2" w:themeShade="1A"/>
                      <w:szCs w:val="21"/>
                    </w:rPr>
                  </w:pPr>
                  <w:r>
                    <w:rPr>
                      <w:rFonts w:ascii="Times New Roman" w:hAnsi="Times New Roman" w:cs="Times New Roman" w:hint="eastAsia"/>
                      <w:color w:val="171717" w:themeColor="background2" w:themeShade="1A"/>
                      <w:spacing w:val="-4"/>
                      <w:szCs w:val="21"/>
                      <w:shd w:val="clear" w:color="auto" w:fill="FFFFFF"/>
                    </w:rPr>
                    <w:t>分别</w:t>
                  </w:r>
                  <w:r>
                    <w:rPr>
                      <w:rFonts w:ascii="Times New Roman" w:hAnsi="Times New Roman" w:cs="Times New Roman"/>
                      <w:color w:val="171717" w:themeColor="background2" w:themeShade="1A"/>
                      <w:spacing w:val="-4"/>
                      <w:szCs w:val="21"/>
                      <w:shd w:val="clear" w:color="auto" w:fill="FFFFFF"/>
                    </w:rPr>
                    <w:t>位于厂区</w:t>
                  </w:r>
                  <w:proofErr w:type="gramStart"/>
                  <w:r>
                    <w:rPr>
                      <w:rFonts w:ascii="Times New Roman" w:hAnsi="Times New Roman" w:cs="Times New Roman" w:hint="eastAsia"/>
                      <w:color w:val="171717" w:themeColor="background2" w:themeShade="1A"/>
                      <w:spacing w:val="-4"/>
                      <w:szCs w:val="21"/>
                      <w:shd w:val="clear" w:color="auto" w:fill="FFFFFF"/>
                    </w:rPr>
                    <w:t>南</w:t>
                  </w:r>
                  <w:r>
                    <w:rPr>
                      <w:rFonts w:ascii="Times New Roman" w:hAnsi="Times New Roman" w:cs="Times New Roman"/>
                      <w:color w:val="171717" w:themeColor="background2" w:themeShade="1A"/>
                      <w:spacing w:val="-4"/>
                      <w:szCs w:val="21"/>
                      <w:shd w:val="clear" w:color="auto" w:fill="FFFFFF"/>
                    </w:rPr>
                    <w:t>侧</w:t>
                  </w:r>
                  <w:r>
                    <w:rPr>
                      <w:rFonts w:ascii="Times New Roman" w:hAnsi="Times New Roman" w:cs="Times New Roman" w:hint="eastAsia"/>
                      <w:color w:val="171717" w:themeColor="background2" w:themeShade="1A"/>
                      <w:spacing w:val="-4"/>
                      <w:szCs w:val="21"/>
                      <w:shd w:val="clear" w:color="auto" w:fill="FFFFFF"/>
                    </w:rPr>
                    <w:t>和</w:t>
                  </w:r>
                  <w:proofErr w:type="gramEnd"/>
                  <w:r>
                    <w:rPr>
                      <w:rFonts w:ascii="Times New Roman" w:hAnsi="Times New Roman" w:cs="Times New Roman" w:hint="eastAsia"/>
                      <w:color w:val="171717" w:themeColor="background2" w:themeShade="1A"/>
                      <w:spacing w:val="-4"/>
                      <w:szCs w:val="21"/>
                      <w:shd w:val="clear" w:color="auto" w:fill="FFFFFF"/>
                    </w:rPr>
                    <w:t>北侧</w:t>
                  </w:r>
                  <w:r>
                    <w:rPr>
                      <w:rFonts w:ascii="Times New Roman" w:hAnsi="Times New Roman" w:cs="Times New Roman"/>
                      <w:color w:val="171717" w:themeColor="background2" w:themeShade="1A"/>
                      <w:spacing w:val="-4"/>
                      <w:szCs w:val="21"/>
                      <w:shd w:val="clear" w:color="auto" w:fill="FFFFFF"/>
                    </w:rPr>
                    <w:t>，</w:t>
                  </w:r>
                  <w:r>
                    <w:rPr>
                      <w:rFonts w:ascii="Times New Roman" w:hAnsi="Times New Roman" w:cs="Times New Roman"/>
                      <w:color w:val="171717" w:themeColor="background2" w:themeShade="1A"/>
                      <w:spacing w:val="-4"/>
                      <w:szCs w:val="21"/>
                      <w:shd w:val="clear" w:color="auto" w:fill="FFFFFF"/>
                      <w:lang w:val="en-GB"/>
                    </w:rPr>
                    <w:t>安装</w:t>
                  </w:r>
                  <w:r>
                    <w:rPr>
                      <w:rFonts w:ascii="Times New Roman" w:hAnsi="Times New Roman" w:cs="Times New Roman" w:hint="eastAsia"/>
                      <w:color w:val="171717" w:themeColor="background2" w:themeShade="1A"/>
                      <w:spacing w:val="-4"/>
                      <w:szCs w:val="21"/>
                      <w:shd w:val="clear" w:color="auto" w:fill="FFFFFF"/>
                    </w:rPr>
                    <w:t>0.5t/h</w:t>
                  </w:r>
                  <w:r>
                    <w:rPr>
                      <w:rFonts w:ascii="Times New Roman" w:hAnsi="Times New Roman" w:cs="Times New Roman"/>
                      <w:color w:val="171717" w:themeColor="background2" w:themeShade="1A"/>
                      <w:spacing w:val="-4"/>
                      <w:szCs w:val="21"/>
                      <w:shd w:val="clear" w:color="auto" w:fill="FFFFFF"/>
                    </w:rPr>
                    <w:t>的两台</w:t>
                  </w:r>
                  <w:r>
                    <w:rPr>
                      <w:rFonts w:ascii="Times New Roman" w:hAnsi="Times New Roman" w:cs="Times New Roman" w:hint="eastAsia"/>
                      <w:color w:val="171717" w:themeColor="background2" w:themeShade="1A"/>
                      <w:spacing w:val="-4"/>
                      <w:szCs w:val="21"/>
                      <w:shd w:val="clear" w:color="auto" w:fill="FFFFFF"/>
                    </w:rPr>
                    <w:t>甲醇锅炉</w:t>
                  </w:r>
                  <w:r>
                    <w:rPr>
                      <w:rFonts w:ascii="Times New Roman" w:hAnsi="Times New Roman" w:cs="Times New Roman"/>
                      <w:color w:val="171717" w:themeColor="background2" w:themeShade="1A"/>
                      <w:spacing w:val="-4"/>
                      <w:szCs w:val="21"/>
                      <w:shd w:val="clear" w:color="auto" w:fill="FFFFFF"/>
                      <w:lang w:val="en-GB"/>
                    </w:rPr>
                    <w:t>，用于生产过程的蒸煮</w:t>
                  </w:r>
                </w:p>
              </w:tc>
              <w:tc>
                <w:tcPr>
                  <w:tcW w:w="425" w:type="pct"/>
                  <w:tcBorders>
                    <w:tl2br w:val="nil"/>
                    <w:tr2bl w:val="nil"/>
                  </w:tcBorders>
                  <w:vAlign w:val="center"/>
                </w:tcPr>
                <w:p w:rsidR="00FE75E2" w:rsidRDefault="003D2C79">
                  <w:pPr>
                    <w:snapToGrid w:val="0"/>
                    <w:jc w:val="center"/>
                    <w:rPr>
                      <w:rFonts w:hAnsi="宋体"/>
                      <w:color w:val="171717" w:themeColor="background2" w:themeShade="1A"/>
                      <w:szCs w:val="21"/>
                      <w:lang w:val="en-GB"/>
                    </w:rPr>
                  </w:pPr>
                  <w:r>
                    <w:rPr>
                      <w:rFonts w:hAnsi="宋体" w:hint="eastAsia"/>
                      <w:color w:val="171717" w:themeColor="background2" w:themeShade="1A"/>
                      <w:szCs w:val="21"/>
                      <w:lang w:val="en-GB"/>
                    </w:rPr>
                    <w:t>新建</w:t>
                  </w:r>
                </w:p>
              </w:tc>
            </w:tr>
            <w:tr w:rsidR="00FE75E2">
              <w:trPr>
                <w:trHeight w:val="110"/>
                <w:jc w:val="center"/>
              </w:trPr>
              <w:tc>
                <w:tcPr>
                  <w:tcW w:w="265" w:type="pct"/>
                  <w:vMerge/>
                  <w:tcBorders>
                    <w:tl2br w:val="nil"/>
                    <w:tr2bl w:val="nil"/>
                  </w:tcBorders>
                  <w:vAlign w:val="center"/>
                </w:tcPr>
                <w:p w:rsidR="00FE75E2" w:rsidRDefault="00FE75E2">
                  <w:pPr>
                    <w:snapToGrid w:val="0"/>
                    <w:jc w:val="center"/>
                    <w:rPr>
                      <w:rFonts w:hAnsi="宋体"/>
                      <w:color w:val="171717" w:themeColor="background2" w:themeShade="1A"/>
                      <w:szCs w:val="21"/>
                    </w:rPr>
                  </w:pPr>
                </w:p>
              </w:tc>
              <w:tc>
                <w:tcPr>
                  <w:tcW w:w="782" w:type="pct"/>
                  <w:tcBorders>
                    <w:tl2br w:val="nil"/>
                    <w:tr2bl w:val="nil"/>
                  </w:tcBorders>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储罐区</w:t>
                  </w:r>
                </w:p>
              </w:tc>
              <w:tc>
                <w:tcPr>
                  <w:tcW w:w="3527" w:type="pct"/>
                  <w:tcBorders>
                    <w:tl2br w:val="nil"/>
                    <w:tr2bl w:val="nil"/>
                  </w:tcBorders>
                  <w:vAlign w:val="center"/>
                </w:tcPr>
                <w:p w:rsidR="00FE75E2" w:rsidRDefault="003D2C79">
                  <w:pPr>
                    <w:snapToGrid w:val="0"/>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位于锅炉房内，设有</w:t>
                  </w:r>
                  <w:r>
                    <w:rPr>
                      <w:rFonts w:ascii="Times New Roman" w:hAnsi="Times New Roman" w:cs="Times New Roman" w:hint="eastAsia"/>
                      <w:color w:val="171717" w:themeColor="background2" w:themeShade="1A"/>
                      <w:szCs w:val="21"/>
                    </w:rPr>
                    <w:t>1</w:t>
                  </w:r>
                  <w:r>
                    <w:rPr>
                      <w:rFonts w:ascii="Times New Roman" w:hAnsi="Times New Roman" w:cs="Times New Roman"/>
                      <w:color w:val="171717" w:themeColor="background2" w:themeShade="1A"/>
                      <w:szCs w:val="21"/>
                    </w:rPr>
                    <w:t>台</w:t>
                  </w:r>
                  <w:r>
                    <w:rPr>
                      <w:rFonts w:ascii="Times New Roman" w:hAnsi="Times New Roman" w:cs="Times New Roman" w:hint="eastAsia"/>
                      <w:color w:val="171717" w:themeColor="background2" w:themeShade="1A"/>
                      <w:szCs w:val="21"/>
                    </w:rPr>
                    <w:t>1.0t</w:t>
                  </w:r>
                  <w:r>
                    <w:rPr>
                      <w:rFonts w:ascii="Times New Roman" w:hAnsi="Times New Roman" w:cs="Times New Roman"/>
                      <w:color w:val="171717" w:themeColor="background2" w:themeShade="1A"/>
                      <w:szCs w:val="21"/>
                    </w:rPr>
                    <w:t>地上</w:t>
                  </w:r>
                  <w:r>
                    <w:rPr>
                      <w:rFonts w:ascii="Times New Roman" w:hAnsi="Times New Roman" w:cs="Times New Roman" w:hint="eastAsia"/>
                      <w:color w:val="171717" w:themeColor="background2" w:themeShade="1A"/>
                      <w:szCs w:val="21"/>
                    </w:rPr>
                    <w:t>甲醇</w:t>
                  </w:r>
                  <w:r>
                    <w:rPr>
                      <w:rFonts w:ascii="Times New Roman" w:hAnsi="Times New Roman" w:cs="Times New Roman"/>
                      <w:color w:val="171717" w:themeColor="background2" w:themeShade="1A"/>
                      <w:szCs w:val="21"/>
                    </w:rPr>
                    <w:t>储罐</w:t>
                  </w:r>
                </w:p>
              </w:tc>
              <w:tc>
                <w:tcPr>
                  <w:tcW w:w="425" w:type="pct"/>
                  <w:tcBorders>
                    <w:tl2br w:val="nil"/>
                    <w:tr2bl w:val="nil"/>
                  </w:tcBorders>
                  <w:vAlign w:val="center"/>
                </w:tcPr>
                <w:p w:rsidR="00FE75E2" w:rsidRDefault="003D2C79">
                  <w:pPr>
                    <w:snapToGrid w:val="0"/>
                    <w:jc w:val="center"/>
                    <w:rPr>
                      <w:rFonts w:hAnsi="宋体"/>
                      <w:color w:val="171717" w:themeColor="background2" w:themeShade="1A"/>
                      <w:szCs w:val="21"/>
                      <w:lang w:val="en-GB"/>
                    </w:rPr>
                  </w:pPr>
                  <w:r>
                    <w:rPr>
                      <w:rFonts w:hAnsi="宋体" w:hint="eastAsia"/>
                      <w:color w:val="171717" w:themeColor="background2" w:themeShade="1A"/>
                      <w:szCs w:val="21"/>
                      <w:lang w:val="en-GB"/>
                    </w:rPr>
                    <w:t>新建</w:t>
                  </w:r>
                </w:p>
              </w:tc>
            </w:tr>
            <w:tr w:rsidR="00FE75E2">
              <w:trPr>
                <w:trHeight w:val="110"/>
                <w:jc w:val="center"/>
              </w:trPr>
              <w:tc>
                <w:tcPr>
                  <w:tcW w:w="265" w:type="pct"/>
                  <w:vMerge/>
                  <w:tcBorders>
                    <w:tl2br w:val="nil"/>
                    <w:tr2bl w:val="nil"/>
                  </w:tcBorders>
                  <w:vAlign w:val="center"/>
                </w:tcPr>
                <w:p w:rsidR="00FE75E2" w:rsidRDefault="00FE75E2">
                  <w:pPr>
                    <w:snapToGrid w:val="0"/>
                    <w:jc w:val="center"/>
                    <w:rPr>
                      <w:rFonts w:hAnsi="宋体"/>
                      <w:color w:val="171717" w:themeColor="background2" w:themeShade="1A"/>
                      <w:szCs w:val="21"/>
                    </w:rPr>
                  </w:pPr>
                </w:p>
              </w:tc>
              <w:tc>
                <w:tcPr>
                  <w:tcW w:w="782" w:type="pct"/>
                  <w:tcBorders>
                    <w:tl2br w:val="nil"/>
                    <w:tr2bl w:val="nil"/>
                  </w:tcBorders>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冷库</w:t>
                  </w:r>
                </w:p>
              </w:tc>
              <w:tc>
                <w:tcPr>
                  <w:tcW w:w="3527" w:type="pct"/>
                  <w:tcBorders>
                    <w:tl2br w:val="nil"/>
                    <w:tr2bl w:val="nil"/>
                  </w:tcBorders>
                  <w:vAlign w:val="center"/>
                </w:tcPr>
                <w:p w:rsidR="00FE75E2" w:rsidRDefault="003D2C79">
                  <w:pPr>
                    <w:snapToGrid w:val="0"/>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位于车间中部，面积</w:t>
                  </w:r>
                  <w:r>
                    <w:rPr>
                      <w:rFonts w:ascii="Times New Roman" w:hAnsi="Times New Roman" w:cs="Times New Roman"/>
                      <w:color w:val="171717" w:themeColor="background2" w:themeShade="1A"/>
                      <w:spacing w:val="-4"/>
                      <w:szCs w:val="21"/>
                      <w:shd w:val="clear" w:color="auto" w:fill="FFFFFF"/>
                    </w:rPr>
                    <w:t>为</w:t>
                  </w:r>
                  <w:r>
                    <w:rPr>
                      <w:rFonts w:ascii="Times New Roman" w:hAnsi="Times New Roman" w:cs="Times New Roman" w:hint="eastAsia"/>
                      <w:color w:val="171717" w:themeColor="background2" w:themeShade="1A"/>
                      <w:szCs w:val="21"/>
                    </w:rPr>
                    <w:t>100</w:t>
                  </w:r>
                  <w:r>
                    <w:rPr>
                      <w:rFonts w:ascii="Times New Roman" w:hAnsi="Times New Roman" w:cs="Times New Roman"/>
                      <w:color w:val="171717" w:themeColor="background2" w:themeShade="1A"/>
                      <w:spacing w:val="-4"/>
                      <w:szCs w:val="21"/>
                      <w:shd w:val="clear" w:color="auto" w:fill="FFFFFF"/>
                    </w:rPr>
                    <w:t>m</w:t>
                  </w:r>
                  <w:r>
                    <w:rPr>
                      <w:rFonts w:ascii="Times New Roman" w:hAnsi="Times New Roman" w:cs="Times New Roman"/>
                      <w:color w:val="171717" w:themeColor="background2" w:themeShade="1A"/>
                      <w:spacing w:val="-4"/>
                      <w:szCs w:val="21"/>
                      <w:shd w:val="clear" w:color="auto" w:fill="FFFFFF"/>
                      <w:vertAlign w:val="superscript"/>
                    </w:rPr>
                    <w:t>2</w:t>
                  </w:r>
                  <w:r>
                    <w:rPr>
                      <w:rFonts w:ascii="Times New Roman" w:hAnsi="Times New Roman" w:cs="Times New Roman"/>
                      <w:color w:val="171717" w:themeColor="background2" w:themeShade="1A"/>
                      <w:spacing w:val="-4"/>
                      <w:szCs w:val="21"/>
                      <w:shd w:val="clear" w:color="auto" w:fill="FFFFFF"/>
                    </w:rPr>
                    <w:t>，</w:t>
                  </w:r>
                  <w:r>
                    <w:rPr>
                      <w:rFonts w:ascii="Times New Roman" w:hAnsi="Times New Roman" w:cs="Times New Roman" w:hint="eastAsia"/>
                      <w:color w:val="171717" w:themeColor="background2" w:themeShade="1A"/>
                      <w:szCs w:val="21"/>
                    </w:rPr>
                    <w:t>采用</w:t>
                  </w:r>
                  <w:r>
                    <w:rPr>
                      <w:rFonts w:ascii="Times New Roman" w:hAnsi="Times New Roman" w:cs="Times New Roman" w:hint="eastAsia"/>
                      <w:color w:val="171717" w:themeColor="background2" w:themeShade="1A"/>
                      <w:szCs w:val="21"/>
                    </w:rPr>
                    <w:t>10P</w:t>
                  </w:r>
                  <w:r>
                    <w:rPr>
                      <w:rFonts w:ascii="Times New Roman" w:hAnsi="Times New Roman" w:cs="Times New Roman" w:hint="eastAsia"/>
                      <w:color w:val="171717" w:themeColor="background2" w:themeShade="1A"/>
                      <w:szCs w:val="21"/>
                    </w:rPr>
                    <w:t>空调制冷</w:t>
                  </w:r>
                  <w:r>
                    <w:rPr>
                      <w:rFonts w:ascii="Times New Roman" w:hAnsi="Times New Roman" w:cs="Times New Roman"/>
                      <w:color w:val="171717" w:themeColor="background2" w:themeShade="1A"/>
                      <w:spacing w:val="-4"/>
                      <w:szCs w:val="21"/>
                      <w:shd w:val="clear" w:color="auto" w:fill="FFFFFF"/>
                    </w:rPr>
                    <w:t>，</w:t>
                  </w:r>
                  <w:r>
                    <w:rPr>
                      <w:rFonts w:ascii="Times New Roman" w:hAnsi="Times New Roman" w:cs="Times New Roman" w:hint="eastAsia"/>
                      <w:color w:val="171717" w:themeColor="background2" w:themeShade="1A"/>
                      <w:szCs w:val="21"/>
                    </w:rPr>
                    <w:t>制冷剂为</w:t>
                  </w:r>
                  <w:r>
                    <w:rPr>
                      <w:rFonts w:ascii="Times New Roman" w:hAnsi="Times New Roman" w:cs="Times New Roman" w:hint="eastAsia"/>
                      <w:color w:val="171717" w:themeColor="background2" w:themeShade="1A"/>
                      <w:szCs w:val="21"/>
                    </w:rPr>
                    <w:t>R-22</w:t>
                  </w:r>
                </w:p>
              </w:tc>
              <w:tc>
                <w:tcPr>
                  <w:tcW w:w="425" w:type="pct"/>
                  <w:tcBorders>
                    <w:tl2br w:val="nil"/>
                    <w:tr2bl w:val="nil"/>
                  </w:tcBorders>
                  <w:vAlign w:val="center"/>
                </w:tcPr>
                <w:p w:rsidR="00FE75E2" w:rsidRDefault="003D2C79">
                  <w:pPr>
                    <w:snapToGrid w:val="0"/>
                    <w:jc w:val="center"/>
                    <w:rPr>
                      <w:rFonts w:hAnsi="宋体"/>
                      <w:color w:val="171717" w:themeColor="background2" w:themeShade="1A"/>
                      <w:szCs w:val="21"/>
                      <w:lang w:val="en-GB"/>
                    </w:rPr>
                  </w:pPr>
                  <w:r>
                    <w:rPr>
                      <w:rFonts w:hAnsi="宋体" w:hint="eastAsia"/>
                      <w:color w:val="171717" w:themeColor="background2" w:themeShade="1A"/>
                      <w:szCs w:val="21"/>
                      <w:lang w:val="en-GB"/>
                    </w:rPr>
                    <w:t>新建</w:t>
                  </w:r>
                </w:p>
              </w:tc>
            </w:tr>
            <w:tr w:rsidR="00FE75E2">
              <w:trPr>
                <w:trHeight w:val="273"/>
                <w:tblHeader/>
                <w:jc w:val="center"/>
              </w:trPr>
              <w:tc>
                <w:tcPr>
                  <w:tcW w:w="265" w:type="pct"/>
                  <w:vMerge w:val="restart"/>
                  <w:tcBorders>
                    <w:tl2br w:val="nil"/>
                    <w:tr2bl w:val="nil"/>
                  </w:tcBorders>
                  <w:vAlign w:val="center"/>
                </w:tcPr>
                <w:p w:rsidR="00FE75E2" w:rsidRDefault="003D2C79">
                  <w:pPr>
                    <w:snapToGrid w:val="0"/>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公用工程</w:t>
                  </w:r>
                </w:p>
              </w:tc>
              <w:tc>
                <w:tcPr>
                  <w:tcW w:w="782" w:type="pct"/>
                  <w:tcBorders>
                    <w:tl2br w:val="nil"/>
                    <w:tr2bl w:val="nil"/>
                  </w:tcBorders>
                  <w:vAlign w:val="center"/>
                </w:tcPr>
                <w:p w:rsidR="00FE75E2" w:rsidRDefault="003D2C79">
                  <w:pPr>
                    <w:snapToGrid w:val="0"/>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给水</w:t>
                  </w:r>
                </w:p>
              </w:tc>
              <w:tc>
                <w:tcPr>
                  <w:tcW w:w="3527" w:type="pct"/>
                  <w:tcBorders>
                    <w:tl2br w:val="nil"/>
                    <w:tr2bl w:val="nil"/>
                  </w:tcBorders>
                  <w:vAlign w:val="center"/>
                </w:tcPr>
                <w:p w:rsidR="00FE75E2" w:rsidRDefault="003D2C79">
                  <w:pPr>
                    <w:snapToGrid w:val="0"/>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由市政给水管网引入</w:t>
                  </w:r>
                </w:p>
              </w:tc>
              <w:tc>
                <w:tcPr>
                  <w:tcW w:w="425" w:type="pct"/>
                  <w:tcBorders>
                    <w:tl2br w:val="nil"/>
                    <w:tr2bl w:val="nil"/>
                  </w:tcBorders>
                  <w:vAlign w:val="center"/>
                </w:tcPr>
                <w:p w:rsidR="00FE75E2" w:rsidRDefault="003D2C79">
                  <w:pPr>
                    <w:snapToGrid w:val="0"/>
                    <w:jc w:val="center"/>
                    <w:rPr>
                      <w:rFonts w:hAnsi="宋体"/>
                      <w:color w:val="171717" w:themeColor="background2" w:themeShade="1A"/>
                      <w:szCs w:val="21"/>
                      <w:lang w:val="en-GB"/>
                    </w:rPr>
                  </w:pPr>
                  <w:r>
                    <w:rPr>
                      <w:rFonts w:hAnsi="宋体" w:hint="eastAsia"/>
                      <w:color w:val="171717" w:themeColor="background2" w:themeShade="1A"/>
                      <w:szCs w:val="21"/>
                      <w:lang w:val="en-GB"/>
                    </w:rPr>
                    <w:t>依托</w:t>
                  </w:r>
                </w:p>
              </w:tc>
            </w:tr>
            <w:tr w:rsidR="00FE75E2">
              <w:trPr>
                <w:trHeight w:val="517"/>
                <w:tblHeader/>
                <w:jc w:val="center"/>
              </w:trPr>
              <w:tc>
                <w:tcPr>
                  <w:tcW w:w="265" w:type="pct"/>
                  <w:vMerge/>
                  <w:tcBorders>
                    <w:tl2br w:val="nil"/>
                    <w:tr2bl w:val="nil"/>
                  </w:tcBorders>
                  <w:vAlign w:val="center"/>
                </w:tcPr>
                <w:p w:rsidR="00FE75E2" w:rsidRDefault="00FE75E2">
                  <w:pPr>
                    <w:snapToGrid w:val="0"/>
                    <w:jc w:val="center"/>
                    <w:rPr>
                      <w:rFonts w:ascii="Times New Roman" w:hAnsi="Times New Roman" w:cs="Times New Roman"/>
                      <w:color w:val="171717" w:themeColor="background2" w:themeShade="1A"/>
                      <w:szCs w:val="21"/>
                    </w:rPr>
                  </w:pPr>
                </w:p>
              </w:tc>
              <w:tc>
                <w:tcPr>
                  <w:tcW w:w="782" w:type="pct"/>
                  <w:tcBorders>
                    <w:tl2br w:val="nil"/>
                    <w:tr2bl w:val="nil"/>
                  </w:tcBorders>
                  <w:vAlign w:val="center"/>
                </w:tcPr>
                <w:p w:rsidR="00FE75E2" w:rsidRDefault="003D2C79">
                  <w:pPr>
                    <w:snapToGrid w:val="0"/>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排水</w:t>
                  </w:r>
                </w:p>
              </w:tc>
              <w:tc>
                <w:tcPr>
                  <w:tcW w:w="3527" w:type="pct"/>
                  <w:tcBorders>
                    <w:tl2br w:val="nil"/>
                    <w:tr2bl w:val="nil"/>
                  </w:tcBorders>
                  <w:vAlign w:val="center"/>
                </w:tcPr>
                <w:p w:rsidR="00FE75E2" w:rsidRDefault="003D2C79">
                  <w:pPr>
                    <w:snapToGrid w:val="0"/>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项目的生活污水</w:t>
                  </w:r>
                  <w:r>
                    <w:rPr>
                      <w:rFonts w:ascii="Times New Roman" w:hAnsi="Times New Roman" w:cs="Times New Roman" w:hint="eastAsia"/>
                      <w:color w:val="171717" w:themeColor="background2" w:themeShade="1A"/>
                      <w:szCs w:val="21"/>
                    </w:rPr>
                    <w:t>进入</w:t>
                  </w:r>
                  <w:r>
                    <w:rPr>
                      <w:rFonts w:ascii="Times New Roman" w:hAnsi="Times New Roman" w:cs="Times New Roman"/>
                      <w:color w:val="171717" w:themeColor="background2" w:themeShade="1A"/>
                      <w:szCs w:val="21"/>
                    </w:rPr>
                    <w:t>化粪池收集后</w:t>
                  </w:r>
                  <w:r>
                    <w:rPr>
                      <w:rFonts w:ascii="Times New Roman" w:hAnsi="Times New Roman" w:cs="Times New Roman" w:hint="eastAsia"/>
                      <w:color w:val="171717" w:themeColor="background2" w:themeShade="1A"/>
                      <w:szCs w:val="21"/>
                    </w:rPr>
                    <w:t>排入污水管网，生产废水经污水处理设备处理后进入污水管网</w:t>
                  </w:r>
                </w:p>
              </w:tc>
              <w:tc>
                <w:tcPr>
                  <w:tcW w:w="425" w:type="pct"/>
                  <w:tcBorders>
                    <w:tl2br w:val="nil"/>
                    <w:tr2bl w:val="nil"/>
                  </w:tcBorders>
                  <w:vAlign w:val="center"/>
                </w:tcPr>
                <w:p w:rsidR="00FE75E2" w:rsidRDefault="003D2C79">
                  <w:pPr>
                    <w:snapToGrid w:val="0"/>
                    <w:jc w:val="center"/>
                    <w:rPr>
                      <w:rFonts w:hAnsi="宋体"/>
                      <w:color w:val="171717" w:themeColor="background2" w:themeShade="1A"/>
                      <w:szCs w:val="21"/>
                      <w:lang w:val="en-GB"/>
                    </w:rPr>
                  </w:pPr>
                  <w:r>
                    <w:rPr>
                      <w:rFonts w:hAnsi="宋体"/>
                      <w:color w:val="171717" w:themeColor="background2" w:themeShade="1A"/>
                      <w:szCs w:val="21"/>
                      <w:lang w:val="en-GB"/>
                    </w:rPr>
                    <w:t>新建</w:t>
                  </w:r>
                </w:p>
              </w:tc>
            </w:tr>
            <w:tr w:rsidR="00FE75E2">
              <w:trPr>
                <w:trHeight w:val="270"/>
                <w:tblHeader/>
                <w:jc w:val="center"/>
              </w:trPr>
              <w:tc>
                <w:tcPr>
                  <w:tcW w:w="265" w:type="pct"/>
                  <w:vMerge/>
                  <w:tcBorders>
                    <w:tl2br w:val="nil"/>
                    <w:tr2bl w:val="nil"/>
                  </w:tcBorders>
                  <w:vAlign w:val="center"/>
                </w:tcPr>
                <w:p w:rsidR="00FE75E2" w:rsidRDefault="00FE75E2">
                  <w:pPr>
                    <w:snapToGrid w:val="0"/>
                    <w:jc w:val="center"/>
                    <w:rPr>
                      <w:rFonts w:ascii="Times New Roman" w:hAnsi="Times New Roman" w:cs="Times New Roman"/>
                      <w:color w:val="171717" w:themeColor="background2" w:themeShade="1A"/>
                      <w:szCs w:val="21"/>
                    </w:rPr>
                  </w:pPr>
                </w:p>
              </w:tc>
              <w:tc>
                <w:tcPr>
                  <w:tcW w:w="782" w:type="pct"/>
                  <w:tcBorders>
                    <w:tl2br w:val="nil"/>
                    <w:tr2bl w:val="nil"/>
                  </w:tcBorders>
                  <w:vAlign w:val="center"/>
                </w:tcPr>
                <w:p w:rsidR="00FE75E2" w:rsidRDefault="003D2C79">
                  <w:pPr>
                    <w:snapToGrid w:val="0"/>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供电</w:t>
                  </w:r>
                </w:p>
              </w:tc>
              <w:tc>
                <w:tcPr>
                  <w:tcW w:w="3527" w:type="pct"/>
                  <w:tcBorders>
                    <w:tl2br w:val="nil"/>
                    <w:tr2bl w:val="nil"/>
                  </w:tcBorders>
                  <w:vAlign w:val="center"/>
                </w:tcPr>
                <w:p w:rsidR="00FE75E2" w:rsidRDefault="003D2C79">
                  <w:pPr>
                    <w:snapToGrid w:val="0"/>
                    <w:jc w:val="center"/>
                    <w:rPr>
                      <w:rFonts w:ascii="Times New Roman" w:hAnsi="Times New Roman" w:cs="Times New Roman"/>
                      <w:color w:val="171717" w:themeColor="background2" w:themeShade="1A"/>
                      <w:szCs w:val="21"/>
                    </w:rPr>
                  </w:pPr>
                  <w:proofErr w:type="gramStart"/>
                  <w:r>
                    <w:rPr>
                      <w:rFonts w:ascii="Times New Roman" w:hAnsi="Times New Roman" w:cs="Times New Roman" w:hint="eastAsia"/>
                      <w:color w:val="171717" w:themeColor="background2" w:themeShade="1A"/>
                      <w:szCs w:val="21"/>
                    </w:rPr>
                    <w:t>鸣犊镇变电所</w:t>
                  </w:r>
                  <w:proofErr w:type="gramEnd"/>
                  <w:r>
                    <w:rPr>
                      <w:rFonts w:ascii="Times New Roman" w:hAnsi="Times New Roman" w:cs="Times New Roman"/>
                      <w:color w:val="171717" w:themeColor="background2" w:themeShade="1A"/>
                      <w:szCs w:val="21"/>
                    </w:rPr>
                    <w:t>供电；厂区</w:t>
                  </w:r>
                  <w:proofErr w:type="gramStart"/>
                  <w:r>
                    <w:rPr>
                      <w:rFonts w:ascii="Times New Roman" w:hAnsi="Times New Roman" w:cs="Times New Roman"/>
                      <w:color w:val="171717" w:themeColor="background2" w:themeShade="1A"/>
                      <w:szCs w:val="21"/>
                    </w:rPr>
                    <w:t>内设变</w:t>
                  </w:r>
                  <w:proofErr w:type="gramEnd"/>
                  <w:r>
                    <w:rPr>
                      <w:rFonts w:ascii="Times New Roman" w:hAnsi="Times New Roman" w:cs="Times New Roman"/>
                      <w:color w:val="171717" w:themeColor="background2" w:themeShade="1A"/>
                      <w:szCs w:val="21"/>
                    </w:rPr>
                    <w:t>配电室</w:t>
                  </w:r>
                </w:p>
              </w:tc>
              <w:tc>
                <w:tcPr>
                  <w:tcW w:w="425" w:type="pct"/>
                  <w:tcBorders>
                    <w:tl2br w:val="nil"/>
                    <w:tr2bl w:val="nil"/>
                  </w:tcBorders>
                  <w:vAlign w:val="center"/>
                </w:tcPr>
                <w:p w:rsidR="00FE75E2" w:rsidRDefault="003D2C79">
                  <w:pPr>
                    <w:snapToGrid w:val="0"/>
                    <w:jc w:val="center"/>
                    <w:rPr>
                      <w:rFonts w:ascii="Times New Roman" w:hAnsi="Times New Roman" w:cs="Times New Roman"/>
                      <w:color w:val="171717" w:themeColor="background2" w:themeShade="1A"/>
                      <w:szCs w:val="21"/>
                    </w:rPr>
                  </w:pPr>
                  <w:r>
                    <w:rPr>
                      <w:rFonts w:hAnsi="宋体" w:hint="eastAsia"/>
                      <w:color w:val="171717" w:themeColor="background2" w:themeShade="1A"/>
                      <w:szCs w:val="21"/>
                      <w:lang w:val="en-GB"/>
                    </w:rPr>
                    <w:t>依托</w:t>
                  </w:r>
                </w:p>
              </w:tc>
            </w:tr>
            <w:tr w:rsidR="00FE75E2">
              <w:trPr>
                <w:trHeight w:val="266"/>
                <w:tblHeader/>
                <w:jc w:val="center"/>
              </w:trPr>
              <w:tc>
                <w:tcPr>
                  <w:tcW w:w="265" w:type="pct"/>
                  <w:vMerge/>
                  <w:tcBorders>
                    <w:tl2br w:val="nil"/>
                    <w:tr2bl w:val="nil"/>
                  </w:tcBorders>
                  <w:vAlign w:val="center"/>
                </w:tcPr>
                <w:p w:rsidR="00FE75E2" w:rsidRDefault="00FE75E2">
                  <w:pPr>
                    <w:snapToGrid w:val="0"/>
                    <w:jc w:val="center"/>
                    <w:rPr>
                      <w:rFonts w:ascii="Times New Roman" w:hAnsi="Times New Roman" w:cs="Times New Roman"/>
                      <w:color w:val="171717" w:themeColor="background2" w:themeShade="1A"/>
                      <w:szCs w:val="21"/>
                    </w:rPr>
                  </w:pPr>
                </w:p>
              </w:tc>
              <w:tc>
                <w:tcPr>
                  <w:tcW w:w="782" w:type="pct"/>
                  <w:tcBorders>
                    <w:tl2br w:val="nil"/>
                    <w:tr2bl w:val="nil"/>
                  </w:tcBorders>
                  <w:vAlign w:val="center"/>
                </w:tcPr>
                <w:p w:rsidR="00FE75E2" w:rsidRDefault="003D2C79">
                  <w:pPr>
                    <w:snapToGrid w:val="0"/>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制冷</w:t>
                  </w:r>
                </w:p>
              </w:tc>
              <w:tc>
                <w:tcPr>
                  <w:tcW w:w="3527" w:type="pct"/>
                  <w:tcBorders>
                    <w:tl2br w:val="nil"/>
                    <w:tr2bl w:val="nil"/>
                  </w:tcBorders>
                  <w:vAlign w:val="center"/>
                </w:tcPr>
                <w:p w:rsidR="00FE75E2" w:rsidRDefault="003D2C79">
                  <w:pPr>
                    <w:snapToGrid w:val="0"/>
                    <w:jc w:val="center"/>
                    <w:rPr>
                      <w:rFonts w:ascii="Times New Roman" w:hAnsi="Times New Roman" w:cs="Times New Roman"/>
                      <w:color w:val="171717" w:themeColor="background2" w:themeShade="1A"/>
                      <w:spacing w:val="-4"/>
                      <w:szCs w:val="21"/>
                    </w:rPr>
                  </w:pPr>
                  <w:r>
                    <w:rPr>
                      <w:rFonts w:ascii="Times New Roman" w:hAnsi="Times New Roman" w:cs="Times New Roman"/>
                      <w:color w:val="171717" w:themeColor="background2" w:themeShade="1A"/>
                      <w:spacing w:val="-4"/>
                      <w:szCs w:val="21"/>
                    </w:rPr>
                    <w:t>厂房</w:t>
                  </w:r>
                  <w:r>
                    <w:rPr>
                      <w:rFonts w:ascii="Times New Roman" w:hAnsi="Times New Roman" w:cs="Times New Roman" w:hint="eastAsia"/>
                      <w:color w:val="171717" w:themeColor="background2" w:themeShade="1A"/>
                      <w:spacing w:val="-4"/>
                      <w:szCs w:val="21"/>
                    </w:rPr>
                    <w:t>中部</w:t>
                  </w:r>
                  <w:r>
                    <w:rPr>
                      <w:rFonts w:ascii="Times New Roman" w:hAnsi="Times New Roman" w:cs="Times New Roman"/>
                      <w:color w:val="171717" w:themeColor="background2" w:themeShade="1A"/>
                      <w:spacing w:val="-4"/>
                      <w:szCs w:val="21"/>
                    </w:rPr>
                    <w:t>设</w:t>
                  </w:r>
                  <w:r>
                    <w:rPr>
                      <w:rFonts w:ascii="Times New Roman" w:hAnsi="Times New Roman" w:cs="Times New Roman" w:hint="eastAsia"/>
                      <w:color w:val="171717" w:themeColor="background2" w:themeShade="1A"/>
                      <w:spacing w:val="-4"/>
                      <w:szCs w:val="21"/>
                    </w:rPr>
                    <w:t>冷库</w:t>
                  </w:r>
                  <w:r>
                    <w:rPr>
                      <w:rFonts w:ascii="Times New Roman" w:hAnsi="Times New Roman" w:cs="Times New Roman"/>
                      <w:color w:val="171717" w:themeColor="background2" w:themeShade="1A"/>
                      <w:spacing w:val="-4"/>
                      <w:szCs w:val="21"/>
                    </w:rPr>
                    <w:t>，办公室安装分体式空调制冷</w:t>
                  </w:r>
                </w:p>
              </w:tc>
              <w:tc>
                <w:tcPr>
                  <w:tcW w:w="425" w:type="pct"/>
                  <w:tcBorders>
                    <w:tl2br w:val="nil"/>
                    <w:tr2bl w:val="nil"/>
                  </w:tcBorders>
                  <w:vAlign w:val="center"/>
                </w:tcPr>
                <w:p w:rsidR="00FE75E2" w:rsidRDefault="003D2C79">
                  <w:pPr>
                    <w:snapToGrid w:val="0"/>
                    <w:jc w:val="center"/>
                    <w:rPr>
                      <w:rFonts w:ascii="Times New Roman" w:hAnsi="Times New Roman" w:cs="Times New Roman"/>
                      <w:color w:val="171717" w:themeColor="background2" w:themeShade="1A"/>
                      <w:szCs w:val="21"/>
                    </w:rPr>
                  </w:pPr>
                  <w:r>
                    <w:rPr>
                      <w:rFonts w:hAnsi="宋体"/>
                      <w:color w:val="171717" w:themeColor="background2" w:themeShade="1A"/>
                      <w:szCs w:val="21"/>
                      <w:lang w:val="en-GB"/>
                    </w:rPr>
                    <w:t>新建</w:t>
                  </w:r>
                </w:p>
              </w:tc>
            </w:tr>
            <w:tr w:rsidR="00FE75E2">
              <w:trPr>
                <w:trHeight w:val="266"/>
                <w:tblHeader/>
                <w:jc w:val="center"/>
              </w:trPr>
              <w:tc>
                <w:tcPr>
                  <w:tcW w:w="265" w:type="pct"/>
                  <w:vMerge/>
                  <w:tcBorders>
                    <w:tl2br w:val="nil"/>
                    <w:tr2bl w:val="nil"/>
                  </w:tcBorders>
                  <w:vAlign w:val="center"/>
                </w:tcPr>
                <w:p w:rsidR="00FE75E2" w:rsidRDefault="00FE75E2">
                  <w:pPr>
                    <w:snapToGrid w:val="0"/>
                    <w:jc w:val="center"/>
                    <w:rPr>
                      <w:rFonts w:ascii="Times New Roman" w:hAnsi="Times New Roman" w:cs="Times New Roman"/>
                      <w:color w:val="171717" w:themeColor="background2" w:themeShade="1A"/>
                      <w:szCs w:val="21"/>
                    </w:rPr>
                  </w:pPr>
                </w:p>
              </w:tc>
              <w:tc>
                <w:tcPr>
                  <w:tcW w:w="782" w:type="pct"/>
                  <w:vMerge w:val="restart"/>
                  <w:tcBorders>
                    <w:tl2br w:val="nil"/>
                    <w:tr2bl w:val="nil"/>
                  </w:tcBorders>
                  <w:vAlign w:val="center"/>
                </w:tcPr>
                <w:p w:rsidR="00FE75E2" w:rsidRDefault="003D2C79">
                  <w:pPr>
                    <w:snapToGrid w:val="0"/>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采暖</w:t>
                  </w:r>
                  <w:r>
                    <w:rPr>
                      <w:rFonts w:ascii="Times New Roman" w:hAnsi="Times New Roman" w:cs="Times New Roman"/>
                      <w:color w:val="171717" w:themeColor="background2" w:themeShade="1A"/>
                      <w:szCs w:val="21"/>
                    </w:rPr>
                    <w:t>供热</w:t>
                  </w:r>
                </w:p>
              </w:tc>
              <w:tc>
                <w:tcPr>
                  <w:tcW w:w="3527" w:type="pct"/>
                  <w:tcBorders>
                    <w:tl2br w:val="nil"/>
                    <w:tr2bl w:val="nil"/>
                  </w:tcBorders>
                  <w:vAlign w:val="center"/>
                </w:tcPr>
                <w:p w:rsidR="00FE75E2" w:rsidRDefault="003D2C79">
                  <w:pPr>
                    <w:snapToGrid w:val="0"/>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pacing w:val="-4"/>
                      <w:szCs w:val="21"/>
                    </w:rPr>
                    <w:t>办公室安装分体式空调采暖</w:t>
                  </w:r>
                </w:p>
              </w:tc>
              <w:tc>
                <w:tcPr>
                  <w:tcW w:w="425" w:type="pct"/>
                  <w:tcBorders>
                    <w:tl2br w:val="nil"/>
                    <w:tr2bl w:val="nil"/>
                  </w:tcBorders>
                  <w:vAlign w:val="center"/>
                </w:tcPr>
                <w:p w:rsidR="00FE75E2" w:rsidRDefault="003D2C79">
                  <w:pPr>
                    <w:snapToGrid w:val="0"/>
                    <w:jc w:val="center"/>
                    <w:rPr>
                      <w:rFonts w:ascii="Times New Roman" w:hAnsi="Times New Roman" w:cs="Times New Roman"/>
                      <w:color w:val="171717" w:themeColor="background2" w:themeShade="1A"/>
                      <w:spacing w:val="-6"/>
                      <w:szCs w:val="21"/>
                    </w:rPr>
                  </w:pPr>
                  <w:r>
                    <w:rPr>
                      <w:rFonts w:hAnsi="宋体"/>
                      <w:color w:val="171717" w:themeColor="background2" w:themeShade="1A"/>
                      <w:szCs w:val="21"/>
                      <w:lang w:val="en-GB"/>
                    </w:rPr>
                    <w:t>新建</w:t>
                  </w:r>
                </w:p>
              </w:tc>
            </w:tr>
            <w:tr w:rsidR="00FE75E2">
              <w:trPr>
                <w:trHeight w:val="90"/>
                <w:tblHeader/>
                <w:jc w:val="center"/>
              </w:trPr>
              <w:tc>
                <w:tcPr>
                  <w:tcW w:w="265" w:type="pct"/>
                  <w:vMerge/>
                  <w:tcBorders>
                    <w:tl2br w:val="nil"/>
                    <w:tr2bl w:val="nil"/>
                  </w:tcBorders>
                  <w:vAlign w:val="center"/>
                </w:tcPr>
                <w:p w:rsidR="00FE75E2" w:rsidRDefault="00FE75E2">
                  <w:pPr>
                    <w:snapToGrid w:val="0"/>
                    <w:jc w:val="center"/>
                    <w:rPr>
                      <w:rFonts w:ascii="Times New Roman" w:hAnsi="Times New Roman" w:cs="Times New Roman"/>
                      <w:color w:val="171717" w:themeColor="background2" w:themeShade="1A"/>
                      <w:szCs w:val="21"/>
                    </w:rPr>
                  </w:pPr>
                </w:p>
              </w:tc>
              <w:tc>
                <w:tcPr>
                  <w:tcW w:w="782" w:type="pct"/>
                  <w:vMerge/>
                  <w:tcBorders>
                    <w:tl2br w:val="nil"/>
                    <w:tr2bl w:val="nil"/>
                  </w:tcBorders>
                  <w:vAlign w:val="center"/>
                </w:tcPr>
                <w:p w:rsidR="00FE75E2" w:rsidRDefault="00FE75E2">
                  <w:pPr>
                    <w:snapToGrid w:val="0"/>
                    <w:jc w:val="center"/>
                    <w:rPr>
                      <w:rFonts w:ascii="Times New Roman" w:hAnsi="Times New Roman" w:cs="Times New Roman"/>
                      <w:color w:val="171717" w:themeColor="background2" w:themeShade="1A"/>
                      <w:szCs w:val="21"/>
                    </w:rPr>
                  </w:pPr>
                </w:p>
              </w:tc>
              <w:tc>
                <w:tcPr>
                  <w:tcW w:w="3527" w:type="pct"/>
                  <w:tcBorders>
                    <w:tl2br w:val="nil"/>
                    <w:tr2bl w:val="nil"/>
                  </w:tcBorders>
                  <w:vAlign w:val="center"/>
                </w:tcPr>
                <w:p w:rsidR="00FE75E2" w:rsidRDefault="003D2C79">
                  <w:pPr>
                    <w:snapToGrid w:val="0"/>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生产</w:t>
                  </w:r>
                  <w:r>
                    <w:rPr>
                      <w:rFonts w:ascii="Times New Roman" w:hAnsi="Times New Roman" w:cs="Times New Roman"/>
                      <w:color w:val="171717" w:themeColor="background2" w:themeShade="1A"/>
                      <w:szCs w:val="21"/>
                    </w:rPr>
                    <w:t>用蒸汽由</w:t>
                  </w:r>
                  <w:r>
                    <w:rPr>
                      <w:rFonts w:ascii="Times New Roman" w:hAnsi="Times New Roman" w:cs="Times New Roman"/>
                      <w:color w:val="171717" w:themeColor="background2" w:themeShade="1A"/>
                      <w:szCs w:val="21"/>
                    </w:rPr>
                    <w:t>两台</w:t>
                  </w:r>
                  <w:r>
                    <w:rPr>
                      <w:rFonts w:ascii="Times New Roman" w:hAnsi="Times New Roman" w:cs="Times New Roman" w:hint="eastAsia"/>
                      <w:color w:val="171717" w:themeColor="background2" w:themeShade="1A"/>
                      <w:szCs w:val="21"/>
                    </w:rPr>
                    <w:t>0.5</w:t>
                  </w:r>
                  <w:r>
                    <w:rPr>
                      <w:rFonts w:ascii="Times New Roman" w:hAnsi="Times New Roman" w:cs="Times New Roman"/>
                      <w:color w:val="171717" w:themeColor="background2" w:themeShade="1A"/>
                      <w:szCs w:val="21"/>
                    </w:rPr>
                    <w:t>t</w:t>
                  </w:r>
                  <w:r>
                    <w:rPr>
                      <w:rFonts w:ascii="Times New Roman" w:hAnsi="Times New Roman" w:cs="Times New Roman"/>
                      <w:color w:val="171717" w:themeColor="background2" w:themeShade="1A"/>
                      <w:szCs w:val="21"/>
                    </w:rPr>
                    <w:t>/h</w:t>
                  </w:r>
                  <w:r>
                    <w:rPr>
                      <w:rFonts w:ascii="Times New Roman" w:hAnsi="Times New Roman" w:cs="Times New Roman"/>
                      <w:color w:val="171717" w:themeColor="background2" w:themeShade="1A"/>
                      <w:szCs w:val="21"/>
                    </w:rPr>
                    <w:t>的</w:t>
                  </w:r>
                  <w:r>
                    <w:rPr>
                      <w:rFonts w:ascii="Times New Roman" w:hAnsi="Times New Roman" w:cs="Times New Roman" w:hint="eastAsia"/>
                      <w:color w:val="171717" w:themeColor="background2" w:themeShade="1A"/>
                      <w:szCs w:val="21"/>
                    </w:rPr>
                    <w:t>锅炉</w:t>
                  </w:r>
                  <w:r>
                    <w:rPr>
                      <w:rFonts w:ascii="Times New Roman" w:hAnsi="Times New Roman" w:cs="Times New Roman"/>
                      <w:color w:val="171717" w:themeColor="background2" w:themeShade="1A"/>
                      <w:szCs w:val="21"/>
                    </w:rPr>
                    <w:t>供给</w:t>
                  </w:r>
                </w:p>
              </w:tc>
              <w:tc>
                <w:tcPr>
                  <w:tcW w:w="425" w:type="pct"/>
                  <w:tcBorders>
                    <w:tl2br w:val="nil"/>
                    <w:tr2bl w:val="nil"/>
                  </w:tcBorders>
                  <w:vAlign w:val="center"/>
                </w:tcPr>
                <w:p w:rsidR="00FE75E2" w:rsidRDefault="003D2C79">
                  <w:pPr>
                    <w:snapToGrid w:val="0"/>
                    <w:jc w:val="center"/>
                    <w:rPr>
                      <w:rFonts w:ascii="Times New Roman" w:hAnsi="Times New Roman" w:cs="Times New Roman"/>
                      <w:color w:val="171717" w:themeColor="background2" w:themeShade="1A"/>
                      <w:spacing w:val="-6"/>
                      <w:szCs w:val="21"/>
                    </w:rPr>
                  </w:pPr>
                  <w:r>
                    <w:rPr>
                      <w:rFonts w:hAnsi="宋体"/>
                      <w:color w:val="171717" w:themeColor="background2" w:themeShade="1A"/>
                      <w:szCs w:val="21"/>
                      <w:lang w:val="en-GB"/>
                    </w:rPr>
                    <w:t>新建</w:t>
                  </w:r>
                </w:p>
              </w:tc>
            </w:tr>
            <w:tr w:rsidR="00FE75E2">
              <w:trPr>
                <w:trHeight w:val="517"/>
                <w:jc w:val="center"/>
              </w:trPr>
              <w:tc>
                <w:tcPr>
                  <w:tcW w:w="265" w:type="pct"/>
                  <w:vMerge w:val="restart"/>
                  <w:tcBorders>
                    <w:tl2br w:val="nil"/>
                    <w:tr2bl w:val="nil"/>
                  </w:tcBorders>
                  <w:vAlign w:val="center"/>
                </w:tcPr>
                <w:p w:rsidR="00FE75E2" w:rsidRDefault="003D2C79">
                  <w:pPr>
                    <w:snapToGrid w:val="0"/>
                    <w:jc w:val="center"/>
                    <w:rPr>
                      <w:color w:val="171717" w:themeColor="background2" w:themeShade="1A"/>
                      <w:szCs w:val="21"/>
                    </w:rPr>
                  </w:pPr>
                  <w:r>
                    <w:rPr>
                      <w:rFonts w:hAnsi="宋体"/>
                      <w:color w:val="171717" w:themeColor="background2" w:themeShade="1A"/>
                      <w:szCs w:val="21"/>
                    </w:rPr>
                    <w:lastRenderedPageBreak/>
                    <w:t>环保工程</w:t>
                  </w:r>
                </w:p>
              </w:tc>
              <w:tc>
                <w:tcPr>
                  <w:tcW w:w="782" w:type="pct"/>
                  <w:tcBorders>
                    <w:tl2br w:val="nil"/>
                    <w:tr2bl w:val="nil"/>
                  </w:tcBorders>
                  <w:vAlign w:val="center"/>
                </w:tcPr>
                <w:p w:rsidR="00FE75E2" w:rsidRDefault="003D2C79">
                  <w:pPr>
                    <w:snapToGrid w:val="0"/>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废水</w:t>
                  </w:r>
                  <w:r>
                    <w:rPr>
                      <w:rFonts w:ascii="Times New Roman" w:hAnsi="Times New Roman" w:cs="Times New Roman"/>
                      <w:color w:val="171717" w:themeColor="background2" w:themeShade="1A"/>
                      <w:szCs w:val="21"/>
                    </w:rPr>
                    <w:t>处理</w:t>
                  </w:r>
                </w:p>
              </w:tc>
              <w:tc>
                <w:tcPr>
                  <w:tcW w:w="3527" w:type="pct"/>
                  <w:tcBorders>
                    <w:tl2br w:val="nil"/>
                    <w:tr2bl w:val="nil"/>
                  </w:tcBorders>
                  <w:vAlign w:val="center"/>
                </w:tcPr>
                <w:p w:rsidR="00FE75E2" w:rsidRDefault="003D2C79">
                  <w:pPr>
                    <w:snapToGrid w:val="0"/>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项目的生活污水</w:t>
                  </w:r>
                  <w:r>
                    <w:rPr>
                      <w:rFonts w:ascii="Times New Roman" w:hAnsi="Times New Roman" w:cs="Times New Roman" w:hint="eastAsia"/>
                      <w:color w:val="171717" w:themeColor="background2" w:themeShade="1A"/>
                      <w:szCs w:val="21"/>
                    </w:rPr>
                    <w:t>进入</w:t>
                  </w:r>
                  <w:r>
                    <w:rPr>
                      <w:rFonts w:ascii="Times New Roman" w:hAnsi="Times New Roman" w:cs="Times New Roman"/>
                      <w:color w:val="171717" w:themeColor="background2" w:themeShade="1A"/>
                      <w:szCs w:val="21"/>
                    </w:rPr>
                    <w:t>化粪池收集后</w:t>
                  </w:r>
                  <w:r>
                    <w:rPr>
                      <w:rFonts w:ascii="Times New Roman" w:hAnsi="Times New Roman" w:cs="Times New Roman" w:hint="eastAsia"/>
                      <w:color w:val="171717" w:themeColor="background2" w:themeShade="1A"/>
                      <w:szCs w:val="21"/>
                    </w:rPr>
                    <w:t>排入污水管网，生产废水经污水处理设备处理后进入污水管网进入</w:t>
                  </w:r>
                  <w:proofErr w:type="gramStart"/>
                  <w:r>
                    <w:rPr>
                      <w:rFonts w:ascii="Times New Roman" w:hAnsi="Times New Roman" w:cs="Times New Roman" w:hint="eastAsia"/>
                      <w:color w:val="171717" w:themeColor="background2" w:themeShade="1A"/>
                      <w:szCs w:val="21"/>
                    </w:rPr>
                    <w:t>鸣犊镇污水处理</w:t>
                  </w:r>
                  <w:proofErr w:type="gramEnd"/>
                  <w:r>
                    <w:rPr>
                      <w:rFonts w:ascii="Times New Roman" w:hAnsi="Times New Roman" w:cs="Times New Roman" w:hint="eastAsia"/>
                      <w:color w:val="171717" w:themeColor="background2" w:themeShade="1A"/>
                      <w:szCs w:val="21"/>
                    </w:rPr>
                    <w:t>厂</w:t>
                  </w:r>
                </w:p>
              </w:tc>
              <w:tc>
                <w:tcPr>
                  <w:tcW w:w="425" w:type="pct"/>
                  <w:tcBorders>
                    <w:tl2br w:val="nil"/>
                    <w:tr2bl w:val="nil"/>
                  </w:tcBorders>
                  <w:vAlign w:val="center"/>
                </w:tcPr>
                <w:p w:rsidR="00FE75E2" w:rsidRDefault="003D2C79">
                  <w:pPr>
                    <w:snapToGrid w:val="0"/>
                    <w:jc w:val="center"/>
                    <w:rPr>
                      <w:rFonts w:hAnsi="宋体"/>
                      <w:color w:val="7030A0"/>
                      <w:szCs w:val="21"/>
                    </w:rPr>
                  </w:pPr>
                  <w:r>
                    <w:rPr>
                      <w:rFonts w:hAnsi="宋体" w:hint="eastAsia"/>
                      <w:color w:val="171717" w:themeColor="background2" w:themeShade="1A"/>
                      <w:szCs w:val="21"/>
                      <w:lang w:val="en-GB"/>
                    </w:rPr>
                    <w:t>新建</w:t>
                  </w:r>
                </w:p>
              </w:tc>
            </w:tr>
            <w:tr w:rsidR="00FE75E2">
              <w:trPr>
                <w:trHeight w:val="298"/>
                <w:jc w:val="center"/>
              </w:trPr>
              <w:tc>
                <w:tcPr>
                  <w:tcW w:w="265" w:type="pct"/>
                  <w:vMerge/>
                  <w:tcBorders>
                    <w:tl2br w:val="nil"/>
                    <w:tr2bl w:val="nil"/>
                  </w:tcBorders>
                  <w:vAlign w:val="center"/>
                </w:tcPr>
                <w:p w:rsidR="00FE75E2" w:rsidRDefault="00FE75E2">
                  <w:pPr>
                    <w:snapToGrid w:val="0"/>
                    <w:jc w:val="center"/>
                    <w:rPr>
                      <w:color w:val="171717" w:themeColor="background2" w:themeShade="1A"/>
                      <w:szCs w:val="21"/>
                    </w:rPr>
                  </w:pPr>
                </w:p>
              </w:tc>
              <w:tc>
                <w:tcPr>
                  <w:tcW w:w="782" w:type="pct"/>
                  <w:vMerge w:val="restart"/>
                  <w:tcBorders>
                    <w:tl2br w:val="nil"/>
                    <w:tr2bl w:val="nil"/>
                  </w:tcBorders>
                  <w:vAlign w:val="center"/>
                </w:tcPr>
                <w:p w:rsidR="00FE75E2" w:rsidRDefault="003D2C79">
                  <w:pPr>
                    <w:snapToGrid w:val="0"/>
                    <w:jc w:val="center"/>
                    <w:rPr>
                      <w:color w:val="171717" w:themeColor="background2" w:themeShade="1A"/>
                      <w:szCs w:val="21"/>
                    </w:rPr>
                  </w:pPr>
                  <w:r>
                    <w:rPr>
                      <w:rFonts w:hAnsi="宋体"/>
                      <w:color w:val="171717" w:themeColor="background2" w:themeShade="1A"/>
                      <w:szCs w:val="21"/>
                    </w:rPr>
                    <w:t>废气处理</w:t>
                  </w:r>
                </w:p>
              </w:tc>
              <w:tc>
                <w:tcPr>
                  <w:tcW w:w="3527" w:type="pct"/>
                  <w:tcBorders>
                    <w:tl2br w:val="nil"/>
                    <w:tr2bl w:val="nil"/>
                  </w:tcBorders>
                  <w:vAlign w:val="center"/>
                </w:tcPr>
                <w:p w:rsidR="00FE75E2" w:rsidRDefault="003D2C79">
                  <w:pPr>
                    <w:snapToGrid w:val="0"/>
                    <w:jc w:val="center"/>
                    <w:rPr>
                      <w:color w:val="171717" w:themeColor="background2" w:themeShade="1A"/>
                      <w:szCs w:val="21"/>
                      <w:highlight w:val="yellow"/>
                    </w:rPr>
                  </w:pPr>
                  <w:r>
                    <w:rPr>
                      <w:rFonts w:ascii="Times New Roman" w:hAnsi="Times New Roman" w:cs="Times New Roman" w:hint="eastAsia"/>
                      <w:color w:val="171717" w:themeColor="background2" w:themeShade="1A"/>
                      <w:szCs w:val="21"/>
                    </w:rPr>
                    <w:t>锅炉</w:t>
                  </w:r>
                  <w:r>
                    <w:rPr>
                      <w:rFonts w:ascii="Times New Roman" w:hAnsi="Times New Roman" w:cs="Times New Roman"/>
                      <w:color w:val="171717" w:themeColor="background2" w:themeShade="1A"/>
                      <w:szCs w:val="21"/>
                    </w:rPr>
                    <w:t>燃烧废气</w:t>
                  </w:r>
                  <w:r>
                    <w:rPr>
                      <w:rFonts w:ascii="Times New Roman" w:hAnsi="Times New Roman" w:cs="Times New Roman" w:hint="eastAsia"/>
                      <w:color w:val="171717" w:themeColor="background2" w:themeShade="1A"/>
                      <w:szCs w:val="21"/>
                    </w:rPr>
                    <w:t>：</w:t>
                  </w:r>
                  <w:r>
                    <w:rPr>
                      <w:rFonts w:ascii="Times New Roman" w:hAnsi="Times New Roman" w:cs="Times New Roman"/>
                      <w:color w:val="171717" w:themeColor="background2" w:themeShade="1A"/>
                      <w:kern w:val="0"/>
                      <w:szCs w:val="21"/>
                    </w:rPr>
                    <w:t>废气经</w:t>
                  </w:r>
                  <w:r>
                    <w:rPr>
                      <w:rFonts w:ascii="Times New Roman" w:hAnsi="Times New Roman" w:cs="Times New Roman" w:hint="eastAsia"/>
                      <w:color w:val="171717" w:themeColor="background2" w:themeShade="1A"/>
                      <w:kern w:val="0"/>
                      <w:szCs w:val="21"/>
                    </w:rPr>
                    <w:t>12</w:t>
                  </w:r>
                  <w:r>
                    <w:rPr>
                      <w:rFonts w:ascii="Times New Roman" w:hAnsi="Times New Roman" w:cs="Times New Roman"/>
                      <w:color w:val="171717" w:themeColor="background2" w:themeShade="1A"/>
                      <w:kern w:val="0"/>
                      <w:szCs w:val="21"/>
                    </w:rPr>
                    <w:t>m</w:t>
                  </w:r>
                  <w:r>
                    <w:rPr>
                      <w:rFonts w:ascii="Times New Roman" w:hAnsi="Times New Roman" w:cs="Times New Roman"/>
                      <w:color w:val="171717" w:themeColor="background2" w:themeShade="1A"/>
                      <w:kern w:val="0"/>
                      <w:szCs w:val="21"/>
                    </w:rPr>
                    <w:t>高排气筒</w:t>
                  </w:r>
                  <w:r>
                    <w:rPr>
                      <w:rFonts w:ascii="Times New Roman" w:hAnsi="Times New Roman" w:cs="Times New Roman" w:hint="eastAsia"/>
                      <w:color w:val="171717" w:themeColor="background2" w:themeShade="1A"/>
                      <w:kern w:val="0"/>
                      <w:szCs w:val="21"/>
                    </w:rPr>
                    <w:t>（</w:t>
                  </w:r>
                  <w:r>
                    <w:rPr>
                      <w:rFonts w:ascii="Times New Roman" w:hAnsi="Times New Roman" w:cs="Times New Roman" w:hint="eastAsia"/>
                      <w:color w:val="171717" w:themeColor="background2" w:themeShade="1A"/>
                      <w:kern w:val="0"/>
                      <w:szCs w:val="21"/>
                    </w:rPr>
                    <w:t>DA001</w:t>
                  </w:r>
                  <w:r>
                    <w:rPr>
                      <w:rFonts w:ascii="Times New Roman" w:hAnsi="Times New Roman" w:cs="Times New Roman" w:hint="eastAsia"/>
                      <w:color w:val="171717" w:themeColor="background2" w:themeShade="1A"/>
                      <w:kern w:val="0"/>
                      <w:szCs w:val="21"/>
                    </w:rPr>
                    <w:t>、</w:t>
                  </w:r>
                  <w:r>
                    <w:rPr>
                      <w:rFonts w:ascii="Times New Roman" w:hAnsi="Times New Roman" w:cs="Times New Roman" w:hint="eastAsia"/>
                      <w:color w:val="171717" w:themeColor="background2" w:themeShade="1A"/>
                      <w:kern w:val="0"/>
                      <w:szCs w:val="21"/>
                    </w:rPr>
                    <w:t>DA002</w:t>
                  </w:r>
                  <w:r>
                    <w:rPr>
                      <w:rFonts w:ascii="Times New Roman" w:hAnsi="Times New Roman" w:cs="Times New Roman" w:hint="eastAsia"/>
                      <w:color w:val="171717" w:themeColor="background2" w:themeShade="1A"/>
                      <w:kern w:val="0"/>
                      <w:szCs w:val="21"/>
                    </w:rPr>
                    <w:t>）</w:t>
                  </w:r>
                  <w:r>
                    <w:rPr>
                      <w:rFonts w:ascii="Times New Roman" w:hAnsi="Times New Roman" w:cs="Times New Roman"/>
                      <w:color w:val="171717" w:themeColor="background2" w:themeShade="1A"/>
                      <w:kern w:val="0"/>
                      <w:szCs w:val="21"/>
                    </w:rPr>
                    <w:t>排放</w:t>
                  </w:r>
                </w:p>
              </w:tc>
              <w:tc>
                <w:tcPr>
                  <w:tcW w:w="425" w:type="pct"/>
                  <w:tcBorders>
                    <w:tl2br w:val="nil"/>
                    <w:tr2bl w:val="nil"/>
                  </w:tcBorders>
                  <w:vAlign w:val="center"/>
                </w:tcPr>
                <w:p w:rsidR="00FE75E2" w:rsidRDefault="003D2C79">
                  <w:pPr>
                    <w:snapToGrid w:val="0"/>
                    <w:jc w:val="center"/>
                    <w:rPr>
                      <w:rFonts w:hAnsi="宋体"/>
                      <w:color w:val="171717" w:themeColor="background2" w:themeShade="1A"/>
                      <w:szCs w:val="21"/>
                    </w:rPr>
                  </w:pPr>
                  <w:r>
                    <w:rPr>
                      <w:rFonts w:hAnsi="宋体" w:hint="eastAsia"/>
                      <w:color w:val="171717" w:themeColor="background2" w:themeShade="1A"/>
                      <w:spacing w:val="-6"/>
                      <w:szCs w:val="21"/>
                    </w:rPr>
                    <w:t>新建</w:t>
                  </w:r>
                </w:p>
              </w:tc>
            </w:tr>
            <w:tr w:rsidR="00FE75E2">
              <w:trPr>
                <w:trHeight w:val="298"/>
                <w:jc w:val="center"/>
              </w:trPr>
              <w:tc>
                <w:tcPr>
                  <w:tcW w:w="265" w:type="pct"/>
                  <w:vMerge/>
                  <w:tcBorders>
                    <w:tl2br w:val="nil"/>
                    <w:tr2bl w:val="nil"/>
                  </w:tcBorders>
                  <w:vAlign w:val="center"/>
                </w:tcPr>
                <w:p w:rsidR="00FE75E2" w:rsidRDefault="00FE75E2">
                  <w:pPr>
                    <w:snapToGrid w:val="0"/>
                    <w:jc w:val="center"/>
                    <w:rPr>
                      <w:color w:val="171717" w:themeColor="background2" w:themeShade="1A"/>
                      <w:szCs w:val="21"/>
                    </w:rPr>
                  </w:pPr>
                </w:p>
              </w:tc>
              <w:tc>
                <w:tcPr>
                  <w:tcW w:w="782" w:type="pct"/>
                  <w:vMerge/>
                  <w:tcBorders>
                    <w:tl2br w:val="nil"/>
                    <w:tr2bl w:val="nil"/>
                  </w:tcBorders>
                  <w:vAlign w:val="center"/>
                </w:tcPr>
                <w:p w:rsidR="00FE75E2" w:rsidRDefault="00FE75E2">
                  <w:pPr>
                    <w:snapToGrid w:val="0"/>
                    <w:jc w:val="center"/>
                    <w:rPr>
                      <w:rFonts w:hAnsi="宋体"/>
                      <w:color w:val="171717" w:themeColor="background2" w:themeShade="1A"/>
                      <w:szCs w:val="21"/>
                    </w:rPr>
                  </w:pPr>
                </w:p>
              </w:tc>
              <w:tc>
                <w:tcPr>
                  <w:tcW w:w="3527" w:type="pct"/>
                  <w:tcBorders>
                    <w:tl2br w:val="nil"/>
                    <w:tr2bl w:val="nil"/>
                  </w:tcBorders>
                  <w:vAlign w:val="center"/>
                </w:tcPr>
                <w:p w:rsidR="00FE75E2" w:rsidRDefault="003D2C79">
                  <w:pPr>
                    <w:snapToGrid w:val="0"/>
                    <w:jc w:val="center"/>
                    <w:rPr>
                      <w:rFonts w:ascii="Times New Roman" w:eastAsia="宋体"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辣椒油工序产生的油烟：</w:t>
                  </w:r>
                  <w:r>
                    <w:rPr>
                      <w:rFonts w:ascii="Times New Roman" w:hAnsi="Times New Roman" w:cs="Times New Roman"/>
                      <w:color w:val="171717" w:themeColor="background2" w:themeShade="1A"/>
                      <w:szCs w:val="21"/>
                    </w:rPr>
                    <w:t>设置集</w:t>
                  </w:r>
                  <w:proofErr w:type="gramStart"/>
                  <w:r>
                    <w:rPr>
                      <w:rFonts w:ascii="Times New Roman" w:hAnsi="Times New Roman" w:cs="Times New Roman"/>
                      <w:color w:val="171717" w:themeColor="background2" w:themeShade="1A"/>
                      <w:szCs w:val="21"/>
                    </w:rPr>
                    <w:t>气罩对废气</w:t>
                  </w:r>
                  <w:proofErr w:type="gramEnd"/>
                  <w:r>
                    <w:rPr>
                      <w:rFonts w:ascii="Times New Roman" w:hAnsi="Times New Roman" w:cs="Times New Roman"/>
                      <w:color w:val="171717" w:themeColor="background2" w:themeShade="1A"/>
                      <w:szCs w:val="21"/>
                    </w:rPr>
                    <w:t>进行收集后通过油烟净化器进行治理</w:t>
                  </w:r>
                  <w:r>
                    <w:rPr>
                      <w:rFonts w:ascii="Times New Roman" w:hAnsi="Times New Roman" w:cs="Times New Roman" w:hint="eastAsia"/>
                      <w:color w:val="171717" w:themeColor="background2" w:themeShade="1A"/>
                      <w:szCs w:val="21"/>
                    </w:rPr>
                    <w:t>，净化后的油烟经专用排烟管道排放</w:t>
                  </w:r>
                </w:p>
              </w:tc>
              <w:tc>
                <w:tcPr>
                  <w:tcW w:w="425" w:type="pct"/>
                  <w:tcBorders>
                    <w:tl2br w:val="nil"/>
                    <w:tr2bl w:val="nil"/>
                  </w:tcBorders>
                  <w:vAlign w:val="center"/>
                </w:tcPr>
                <w:p w:rsidR="00FE75E2" w:rsidRDefault="003D2C79">
                  <w:pPr>
                    <w:snapToGrid w:val="0"/>
                    <w:jc w:val="center"/>
                    <w:rPr>
                      <w:rFonts w:hAnsi="宋体"/>
                      <w:color w:val="171717" w:themeColor="background2" w:themeShade="1A"/>
                      <w:spacing w:val="-6"/>
                      <w:szCs w:val="21"/>
                    </w:rPr>
                  </w:pPr>
                  <w:r>
                    <w:rPr>
                      <w:rFonts w:hAnsi="宋体" w:hint="eastAsia"/>
                      <w:color w:val="171717" w:themeColor="background2" w:themeShade="1A"/>
                      <w:spacing w:val="-6"/>
                      <w:szCs w:val="21"/>
                    </w:rPr>
                    <w:t>新建</w:t>
                  </w:r>
                </w:p>
              </w:tc>
            </w:tr>
            <w:tr w:rsidR="00FE75E2">
              <w:trPr>
                <w:trHeight w:val="280"/>
                <w:jc w:val="center"/>
              </w:trPr>
              <w:tc>
                <w:tcPr>
                  <w:tcW w:w="265" w:type="pct"/>
                  <w:vMerge/>
                  <w:tcBorders>
                    <w:tl2br w:val="nil"/>
                    <w:tr2bl w:val="nil"/>
                  </w:tcBorders>
                  <w:vAlign w:val="center"/>
                </w:tcPr>
                <w:p w:rsidR="00FE75E2" w:rsidRDefault="00FE75E2">
                  <w:pPr>
                    <w:snapToGrid w:val="0"/>
                    <w:jc w:val="center"/>
                    <w:rPr>
                      <w:color w:val="171717" w:themeColor="background2" w:themeShade="1A"/>
                      <w:szCs w:val="21"/>
                    </w:rPr>
                  </w:pPr>
                </w:p>
              </w:tc>
              <w:tc>
                <w:tcPr>
                  <w:tcW w:w="782" w:type="pct"/>
                  <w:vMerge/>
                  <w:tcBorders>
                    <w:tl2br w:val="nil"/>
                    <w:tr2bl w:val="nil"/>
                  </w:tcBorders>
                  <w:vAlign w:val="center"/>
                </w:tcPr>
                <w:p w:rsidR="00FE75E2" w:rsidRDefault="00FE75E2">
                  <w:pPr>
                    <w:snapToGrid w:val="0"/>
                    <w:jc w:val="center"/>
                    <w:rPr>
                      <w:rFonts w:hAnsi="宋体"/>
                      <w:color w:val="171717" w:themeColor="background2" w:themeShade="1A"/>
                      <w:szCs w:val="21"/>
                    </w:rPr>
                  </w:pPr>
                </w:p>
              </w:tc>
              <w:tc>
                <w:tcPr>
                  <w:tcW w:w="3527" w:type="pct"/>
                  <w:tcBorders>
                    <w:tl2br w:val="nil"/>
                    <w:tr2bl w:val="nil"/>
                  </w:tcBorders>
                  <w:vAlign w:val="center"/>
                </w:tcPr>
                <w:p w:rsidR="00FE75E2" w:rsidRDefault="003D2C79">
                  <w:pPr>
                    <w:snapToGrid w:val="0"/>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污水处理恶臭</w:t>
                  </w:r>
                  <w:r>
                    <w:rPr>
                      <w:rFonts w:ascii="Times New Roman" w:hAnsi="Times New Roman" w:cs="Times New Roman" w:hint="eastAsia"/>
                      <w:color w:val="171717" w:themeColor="background2" w:themeShade="1A"/>
                      <w:szCs w:val="21"/>
                    </w:rPr>
                    <w:t>：池体加盖，采用生物除臭剂吸收处理</w:t>
                  </w:r>
                </w:p>
              </w:tc>
              <w:tc>
                <w:tcPr>
                  <w:tcW w:w="425" w:type="pct"/>
                  <w:tcBorders>
                    <w:tl2br w:val="nil"/>
                    <w:tr2bl w:val="nil"/>
                  </w:tcBorders>
                  <w:vAlign w:val="center"/>
                </w:tcPr>
                <w:p w:rsidR="00FE75E2" w:rsidRDefault="003D2C79">
                  <w:pPr>
                    <w:snapToGrid w:val="0"/>
                    <w:jc w:val="center"/>
                    <w:rPr>
                      <w:rFonts w:hAnsi="宋体"/>
                      <w:color w:val="171717" w:themeColor="background2" w:themeShade="1A"/>
                      <w:spacing w:val="-6"/>
                      <w:szCs w:val="21"/>
                    </w:rPr>
                  </w:pPr>
                  <w:r>
                    <w:rPr>
                      <w:rFonts w:hAnsi="宋体" w:hint="eastAsia"/>
                      <w:color w:val="171717" w:themeColor="background2" w:themeShade="1A"/>
                      <w:spacing w:val="-6"/>
                      <w:szCs w:val="21"/>
                    </w:rPr>
                    <w:t>新建</w:t>
                  </w:r>
                </w:p>
              </w:tc>
            </w:tr>
            <w:tr w:rsidR="00FE75E2">
              <w:trPr>
                <w:trHeight w:val="382"/>
                <w:jc w:val="center"/>
              </w:trPr>
              <w:tc>
                <w:tcPr>
                  <w:tcW w:w="265" w:type="pct"/>
                  <w:vMerge/>
                  <w:tcBorders>
                    <w:tl2br w:val="nil"/>
                    <w:tr2bl w:val="nil"/>
                  </w:tcBorders>
                  <w:vAlign w:val="center"/>
                </w:tcPr>
                <w:p w:rsidR="00FE75E2" w:rsidRDefault="00FE75E2">
                  <w:pPr>
                    <w:snapToGrid w:val="0"/>
                    <w:jc w:val="center"/>
                    <w:rPr>
                      <w:color w:val="171717" w:themeColor="background2" w:themeShade="1A"/>
                      <w:szCs w:val="21"/>
                    </w:rPr>
                  </w:pPr>
                </w:p>
              </w:tc>
              <w:tc>
                <w:tcPr>
                  <w:tcW w:w="782" w:type="pct"/>
                  <w:vMerge w:val="restart"/>
                  <w:tcBorders>
                    <w:tl2br w:val="nil"/>
                    <w:tr2bl w:val="nil"/>
                  </w:tcBorders>
                  <w:vAlign w:val="center"/>
                </w:tcPr>
                <w:p w:rsidR="00FE75E2" w:rsidRDefault="003D2C79">
                  <w:pPr>
                    <w:snapToGrid w:val="0"/>
                    <w:jc w:val="center"/>
                    <w:rPr>
                      <w:color w:val="171717" w:themeColor="background2" w:themeShade="1A"/>
                      <w:szCs w:val="21"/>
                    </w:rPr>
                  </w:pPr>
                  <w:r>
                    <w:rPr>
                      <w:rFonts w:hAnsi="宋体" w:hint="eastAsia"/>
                      <w:color w:val="171717" w:themeColor="background2" w:themeShade="1A"/>
                      <w:szCs w:val="21"/>
                    </w:rPr>
                    <w:t>固体废物</w:t>
                  </w:r>
                </w:p>
              </w:tc>
              <w:tc>
                <w:tcPr>
                  <w:tcW w:w="3527" w:type="pct"/>
                  <w:tcBorders>
                    <w:tl2br w:val="nil"/>
                    <w:tr2bl w:val="nil"/>
                  </w:tcBorders>
                  <w:vAlign w:val="center"/>
                </w:tcPr>
                <w:p w:rsidR="00FE75E2" w:rsidRDefault="003D2C79">
                  <w:pPr>
                    <w:snapToGrid w:val="0"/>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生活垃圾设置垃圾桶若干，收集后交由环卫部门统一处理</w:t>
                  </w:r>
                </w:p>
              </w:tc>
              <w:tc>
                <w:tcPr>
                  <w:tcW w:w="425" w:type="pct"/>
                  <w:tcBorders>
                    <w:tl2br w:val="nil"/>
                    <w:tr2bl w:val="nil"/>
                  </w:tcBorders>
                  <w:vAlign w:val="center"/>
                </w:tcPr>
                <w:p w:rsidR="00FE75E2" w:rsidRDefault="003D2C79">
                  <w:pPr>
                    <w:snapToGrid w:val="0"/>
                    <w:jc w:val="center"/>
                    <w:rPr>
                      <w:rFonts w:hAnsi="宋体"/>
                      <w:color w:val="171717" w:themeColor="background2" w:themeShade="1A"/>
                      <w:szCs w:val="21"/>
                    </w:rPr>
                  </w:pPr>
                  <w:r>
                    <w:rPr>
                      <w:rFonts w:hAnsi="宋体" w:hint="eastAsia"/>
                      <w:color w:val="171717" w:themeColor="background2" w:themeShade="1A"/>
                      <w:spacing w:val="-6"/>
                      <w:szCs w:val="21"/>
                    </w:rPr>
                    <w:t>新建</w:t>
                  </w:r>
                </w:p>
              </w:tc>
            </w:tr>
            <w:tr w:rsidR="00FE75E2">
              <w:trPr>
                <w:trHeight w:val="325"/>
                <w:jc w:val="center"/>
              </w:trPr>
              <w:tc>
                <w:tcPr>
                  <w:tcW w:w="265" w:type="pct"/>
                  <w:vMerge/>
                  <w:tcBorders>
                    <w:tl2br w:val="nil"/>
                    <w:tr2bl w:val="nil"/>
                  </w:tcBorders>
                  <w:vAlign w:val="center"/>
                </w:tcPr>
                <w:p w:rsidR="00FE75E2" w:rsidRDefault="00FE75E2">
                  <w:pPr>
                    <w:snapToGrid w:val="0"/>
                    <w:jc w:val="center"/>
                    <w:rPr>
                      <w:color w:val="171717" w:themeColor="background2" w:themeShade="1A"/>
                      <w:szCs w:val="21"/>
                    </w:rPr>
                  </w:pPr>
                </w:p>
              </w:tc>
              <w:tc>
                <w:tcPr>
                  <w:tcW w:w="782" w:type="pct"/>
                  <w:vMerge/>
                  <w:tcBorders>
                    <w:tl2br w:val="nil"/>
                    <w:tr2bl w:val="nil"/>
                  </w:tcBorders>
                  <w:vAlign w:val="center"/>
                </w:tcPr>
                <w:p w:rsidR="00FE75E2" w:rsidRDefault="00FE75E2">
                  <w:pPr>
                    <w:snapToGrid w:val="0"/>
                    <w:jc w:val="center"/>
                    <w:rPr>
                      <w:rFonts w:hAnsi="宋体"/>
                      <w:color w:val="171717" w:themeColor="background2" w:themeShade="1A"/>
                      <w:szCs w:val="21"/>
                    </w:rPr>
                  </w:pPr>
                </w:p>
              </w:tc>
              <w:tc>
                <w:tcPr>
                  <w:tcW w:w="3527" w:type="pct"/>
                  <w:tcBorders>
                    <w:tl2br w:val="nil"/>
                    <w:tr2bl w:val="nil"/>
                  </w:tcBorders>
                  <w:vAlign w:val="center"/>
                </w:tcPr>
                <w:p w:rsidR="00FE75E2" w:rsidRDefault="003D2C79">
                  <w:pPr>
                    <w:snapToGrid w:val="0"/>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生产固废</w:t>
                  </w:r>
                  <w:r>
                    <w:rPr>
                      <w:rFonts w:ascii="Times New Roman" w:hAnsi="Times New Roman" w:cs="Times New Roman" w:hint="eastAsia"/>
                      <w:color w:val="171717" w:themeColor="background2" w:themeShade="1A"/>
                      <w:szCs w:val="21"/>
                    </w:rPr>
                    <w:t>：</w:t>
                  </w:r>
                  <w:r>
                    <w:rPr>
                      <w:rFonts w:ascii="Times New Roman" w:eastAsia="宋体" w:hAnsi="Times New Roman" w:cs="Times New Roman"/>
                      <w:color w:val="171717" w:themeColor="background2" w:themeShade="1A"/>
                      <w:szCs w:val="21"/>
                      <w:lang w:bidi="ar"/>
                    </w:rPr>
                    <w:t>生产过程中产生的</w:t>
                  </w:r>
                  <w:r>
                    <w:rPr>
                      <w:rFonts w:ascii="Times New Roman" w:hAnsi="Times New Roman" w:cs="Times New Roman" w:hint="eastAsia"/>
                      <w:color w:val="171717" w:themeColor="background2" w:themeShade="1A"/>
                      <w:szCs w:val="21"/>
                    </w:rPr>
                    <w:t>废包装集中收集后</w:t>
                  </w:r>
                  <w:r>
                    <w:rPr>
                      <w:rFonts w:ascii="Times New Roman" w:hAnsi="Times New Roman" w:cs="Times New Roman" w:hint="eastAsia"/>
                      <w:color w:val="171717" w:themeColor="background2" w:themeShade="1A"/>
                      <w:szCs w:val="21"/>
                    </w:rPr>
                    <w:t>外售；</w:t>
                  </w:r>
                  <w:r>
                    <w:rPr>
                      <w:rFonts w:ascii="Times New Roman" w:eastAsia="宋体" w:hAnsi="Times New Roman" w:cs="Times New Roman" w:hint="eastAsia"/>
                      <w:color w:val="171717" w:themeColor="background2" w:themeShade="1A"/>
                      <w:szCs w:val="21"/>
                      <w:lang w:bidi="ar"/>
                    </w:rPr>
                    <w:t>废边角料集中收集后由周边村民用于牲畜喂养</w:t>
                  </w:r>
                </w:p>
              </w:tc>
              <w:tc>
                <w:tcPr>
                  <w:tcW w:w="425" w:type="pct"/>
                  <w:tcBorders>
                    <w:tl2br w:val="nil"/>
                    <w:tr2bl w:val="nil"/>
                  </w:tcBorders>
                  <w:vAlign w:val="center"/>
                </w:tcPr>
                <w:p w:rsidR="00FE75E2" w:rsidRDefault="003D2C79">
                  <w:pPr>
                    <w:snapToGrid w:val="0"/>
                    <w:jc w:val="center"/>
                    <w:rPr>
                      <w:rFonts w:hAnsi="宋体"/>
                      <w:color w:val="171717" w:themeColor="background2" w:themeShade="1A"/>
                      <w:spacing w:val="-6"/>
                      <w:szCs w:val="21"/>
                    </w:rPr>
                  </w:pPr>
                  <w:r>
                    <w:rPr>
                      <w:rFonts w:hAnsi="宋体" w:hint="eastAsia"/>
                      <w:color w:val="171717" w:themeColor="background2" w:themeShade="1A"/>
                      <w:spacing w:val="-6"/>
                      <w:szCs w:val="21"/>
                    </w:rPr>
                    <w:t>新建</w:t>
                  </w:r>
                </w:p>
              </w:tc>
            </w:tr>
            <w:tr w:rsidR="00FE75E2">
              <w:trPr>
                <w:trHeight w:val="325"/>
                <w:jc w:val="center"/>
              </w:trPr>
              <w:tc>
                <w:tcPr>
                  <w:tcW w:w="265" w:type="pct"/>
                  <w:vMerge/>
                  <w:tcBorders>
                    <w:tl2br w:val="nil"/>
                    <w:tr2bl w:val="nil"/>
                  </w:tcBorders>
                  <w:vAlign w:val="center"/>
                </w:tcPr>
                <w:p w:rsidR="00FE75E2" w:rsidRDefault="00FE75E2">
                  <w:pPr>
                    <w:snapToGrid w:val="0"/>
                    <w:jc w:val="center"/>
                    <w:rPr>
                      <w:color w:val="171717" w:themeColor="background2" w:themeShade="1A"/>
                      <w:szCs w:val="21"/>
                    </w:rPr>
                  </w:pPr>
                </w:p>
              </w:tc>
              <w:tc>
                <w:tcPr>
                  <w:tcW w:w="782" w:type="pct"/>
                  <w:vMerge/>
                  <w:tcBorders>
                    <w:tl2br w:val="nil"/>
                    <w:tr2bl w:val="nil"/>
                  </w:tcBorders>
                  <w:vAlign w:val="center"/>
                </w:tcPr>
                <w:p w:rsidR="00FE75E2" w:rsidRDefault="00FE75E2">
                  <w:pPr>
                    <w:snapToGrid w:val="0"/>
                    <w:jc w:val="center"/>
                    <w:rPr>
                      <w:rFonts w:hAnsi="宋体"/>
                      <w:color w:val="171717" w:themeColor="background2" w:themeShade="1A"/>
                      <w:szCs w:val="21"/>
                    </w:rPr>
                  </w:pPr>
                </w:p>
              </w:tc>
              <w:tc>
                <w:tcPr>
                  <w:tcW w:w="3527" w:type="pct"/>
                  <w:tcBorders>
                    <w:tl2br w:val="nil"/>
                    <w:tr2bl w:val="nil"/>
                  </w:tcBorders>
                  <w:vAlign w:val="center"/>
                </w:tcPr>
                <w:p w:rsidR="00FE75E2" w:rsidRDefault="003D2C79">
                  <w:pPr>
                    <w:snapToGrid w:val="0"/>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废离子交换树脂交由厂家回收</w:t>
                  </w:r>
                </w:p>
              </w:tc>
              <w:tc>
                <w:tcPr>
                  <w:tcW w:w="425" w:type="pct"/>
                  <w:tcBorders>
                    <w:tl2br w:val="nil"/>
                    <w:tr2bl w:val="nil"/>
                  </w:tcBorders>
                  <w:vAlign w:val="center"/>
                </w:tcPr>
                <w:p w:rsidR="00FE75E2" w:rsidRDefault="003D2C79">
                  <w:pPr>
                    <w:snapToGrid w:val="0"/>
                    <w:jc w:val="center"/>
                    <w:rPr>
                      <w:rFonts w:hAnsi="宋体"/>
                      <w:color w:val="171717" w:themeColor="background2" w:themeShade="1A"/>
                      <w:spacing w:val="-6"/>
                      <w:szCs w:val="21"/>
                    </w:rPr>
                  </w:pPr>
                  <w:r>
                    <w:rPr>
                      <w:rFonts w:hAnsi="宋体" w:hint="eastAsia"/>
                      <w:color w:val="171717" w:themeColor="background2" w:themeShade="1A"/>
                      <w:spacing w:val="-6"/>
                      <w:szCs w:val="21"/>
                    </w:rPr>
                    <w:t>新建</w:t>
                  </w:r>
                </w:p>
              </w:tc>
            </w:tr>
            <w:tr w:rsidR="00FE75E2">
              <w:trPr>
                <w:trHeight w:val="280"/>
                <w:jc w:val="center"/>
              </w:trPr>
              <w:tc>
                <w:tcPr>
                  <w:tcW w:w="265" w:type="pct"/>
                  <w:vMerge/>
                  <w:tcBorders>
                    <w:tl2br w:val="nil"/>
                    <w:tr2bl w:val="nil"/>
                  </w:tcBorders>
                  <w:vAlign w:val="center"/>
                </w:tcPr>
                <w:p w:rsidR="00FE75E2" w:rsidRDefault="00FE75E2">
                  <w:pPr>
                    <w:snapToGrid w:val="0"/>
                    <w:jc w:val="center"/>
                    <w:rPr>
                      <w:color w:val="171717" w:themeColor="background2" w:themeShade="1A"/>
                      <w:szCs w:val="21"/>
                    </w:rPr>
                  </w:pPr>
                </w:p>
              </w:tc>
              <w:tc>
                <w:tcPr>
                  <w:tcW w:w="782" w:type="pct"/>
                  <w:vMerge/>
                  <w:tcBorders>
                    <w:tl2br w:val="nil"/>
                    <w:tr2bl w:val="nil"/>
                  </w:tcBorders>
                  <w:vAlign w:val="center"/>
                </w:tcPr>
                <w:p w:rsidR="00FE75E2" w:rsidRDefault="00FE75E2">
                  <w:pPr>
                    <w:snapToGrid w:val="0"/>
                    <w:jc w:val="center"/>
                    <w:rPr>
                      <w:rFonts w:hAnsi="宋体"/>
                      <w:color w:val="171717" w:themeColor="background2" w:themeShade="1A"/>
                      <w:szCs w:val="21"/>
                    </w:rPr>
                  </w:pPr>
                </w:p>
              </w:tc>
              <w:tc>
                <w:tcPr>
                  <w:tcW w:w="3527" w:type="pct"/>
                  <w:tcBorders>
                    <w:tl2br w:val="nil"/>
                    <w:tr2bl w:val="nil"/>
                  </w:tcBorders>
                  <w:vAlign w:val="center"/>
                </w:tcPr>
                <w:p w:rsidR="00FE75E2" w:rsidRDefault="003D2C79">
                  <w:pPr>
                    <w:snapToGrid w:val="0"/>
                    <w:jc w:val="center"/>
                    <w:rPr>
                      <w:rFonts w:hAnsi="宋体"/>
                      <w:color w:val="171717" w:themeColor="background2" w:themeShade="1A"/>
                      <w:szCs w:val="21"/>
                    </w:rPr>
                  </w:pPr>
                  <w:r>
                    <w:rPr>
                      <w:rFonts w:ascii="Times New Roman" w:hAnsi="Times New Roman" w:cs="Times New Roman" w:hint="eastAsia"/>
                      <w:color w:val="171717" w:themeColor="background2" w:themeShade="1A"/>
                      <w:szCs w:val="21"/>
                    </w:rPr>
                    <w:t>污水处理污泥</w:t>
                  </w:r>
                  <w:r>
                    <w:rPr>
                      <w:rFonts w:ascii="Times New Roman" w:hAnsi="Times New Roman" w:cs="Times New Roman" w:hint="eastAsia"/>
                      <w:color w:val="171717" w:themeColor="background2" w:themeShade="1A"/>
                      <w:szCs w:val="21"/>
                    </w:rPr>
                    <w:t>：</w:t>
                  </w:r>
                  <w:r>
                    <w:rPr>
                      <w:rFonts w:ascii="Times New Roman" w:hAnsi="Times New Roman" w:cs="Times New Roman" w:hint="eastAsia"/>
                      <w:color w:val="171717" w:themeColor="background2" w:themeShade="1A"/>
                      <w:szCs w:val="21"/>
                    </w:rPr>
                    <w:t>委托专业单位定期抽吸清运处置</w:t>
                  </w:r>
                </w:p>
              </w:tc>
              <w:tc>
                <w:tcPr>
                  <w:tcW w:w="425" w:type="pct"/>
                  <w:tcBorders>
                    <w:tl2br w:val="nil"/>
                    <w:tr2bl w:val="nil"/>
                  </w:tcBorders>
                  <w:vAlign w:val="center"/>
                </w:tcPr>
                <w:p w:rsidR="00FE75E2" w:rsidRDefault="003D2C79">
                  <w:pPr>
                    <w:snapToGrid w:val="0"/>
                    <w:jc w:val="center"/>
                    <w:rPr>
                      <w:rFonts w:hAnsi="宋体"/>
                      <w:color w:val="171717" w:themeColor="background2" w:themeShade="1A"/>
                      <w:spacing w:val="-6"/>
                      <w:szCs w:val="21"/>
                    </w:rPr>
                  </w:pPr>
                  <w:r>
                    <w:rPr>
                      <w:rFonts w:hAnsi="宋体" w:hint="eastAsia"/>
                      <w:color w:val="171717" w:themeColor="background2" w:themeShade="1A"/>
                      <w:spacing w:val="-6"/>
                      <w:szCs w:val="21"/>
                    </w:rPr>
                    <w:t>新建</w:t>
                  </w:r>
                </w:p>
              </w:tc>
            </w:tr>
            <w:tr w:rsidR="00FE75E2">
              <w:trPr>
                <w:trHeight w:val="287"/>
                <w:jc w:val="center"/>
              </w:trPr>
              <w:tc>
                <w:tcPr>
                  <w:tcW w:w="265" w:type="pct"/>
                  <w:vMerge/>
                  <w:tcBorders>
                    <w:tl2br w:val="nil"/>
                    <w:tr2bl w:val="nil"/>
                  </w:tcBorders>
                  <w:vAlign w:val="center"/>
                </w:tcPr>
                <w:p w:rsidR="00FE75E2" w:rsidRDefault="00FE75E2">
                  <w:pPr>
                    <w:snapToGrid w:val="0"/>
                    <w:jc w:val="center"/>
                    <w:rPr>
                      <w:color w:val="171717" w:themeColor="background2" w:themeShade="1A"/>
                      <w:szCs w:val="21"/>
                    </w:rPr>
                  </w:pPr>
                </w:p>
              </w:tc>
              <w:tc>
                <w:tcPr>
                  <w:tcW w:w="782" w:type="pct"/>
                  <w:tcBorders>
                    <w:tl2br w:val="nil"/>
                    <w:tr2bl w:val="nil"/>
                  </w:tcBorders>
                  <w:vAlign w:val="center"/>
                </w:tcPr>
                <w:p w:rsidR="00FE75E2" w:rsidRDefault="003D2C79">
                  <w:pPr>
                    <w:snapToGrid w:val="0"/>
                    <w:jc w:val="center"/>
                    <w:rPr>
                      <w:color w:val="171717" w:themeColor="background2" w:themeShade="1A"/>
                      <w:szCs w:val="21"/>
                    </w:rPr>
                  </w:pPr>
                  <w:r>
                    <w:rPr>
                      <w:rFonts w:hAnsi="宋体"/>
                      <w:color w:val="171717" w:themeColor="background2" w:themeShade="1A"/>
                      <w:szCs w:val="21"/>
                    </w:rPr>
                    <w:t>噪声治理</w:t>
                  </w:r>
                </w:p>
              </w:tc>
              <w:tc>
                <w:tcPr>
                  <w:tcW w:w="3527" w:type="pct"/>
                  <w:tcBorders>
                    <w:tl2br w:val="nil"/>
                    <w:tr2bl w:val="nil"/>
                  </w:tcBorders>
                  <w:vAlign w:val="center"/>
                </w:tcPr>
                <w:p w:rsidR="00FE75E2" w:rsidRDefault="003D2C79">
                  <w:pPr>
                    <w:snapToGrid w:val="0"/>
                    <w:jc w:val="center"/>
                    <w:rPr>
                      <w:color w:val="171717" w:themeColor="background2" w:themeShade="1A"/>
                      <w:szCs w:val="21"/>
                      <w:highlight w:val="yellow"/>
                    </w:rPr>
                  </w:pPr>
                  <w:r>
                    <w:rPr>
                      <w:rFonts w:hAnsi="宋体" w:hint="eastAsia"/>
                      <w:color w:val="171717" w:themeColor="background2" w:themeShade="1A"/>
                      <w:szCs w:val="21"/>
                    </w:rPr>
                    <w:t>选用低噪音设备、基础减震、距离衰减等措施</w:t>
                  </w:r>
                </w:p>
              </w:tc>
              <w:tc>
                <w:tcPr>
                  <w:tcW w:w="425" w:type="pct"/>
                  <w:tcBorders>
                    <w:tl2br w:val="nil"/>
                    <w:tr2bl w:val="nil"/>
                  </w:tcBorders>
                  <w:vAlign w:val="center"/>
                </w:tcPr>
                <w:p w:rsidR="00FE75E2" w:rsidRDefault="003D2C79">
                  <w:pPr>
                    <w:snapToGrid w:val="0"/>
                    <w:jc w:val="center"/>
                    <w:rPr>
                      <w:rFonts w:hAnsi="宋体"/>
                      <w:color w:val="171717" w:themeColor="background2" w:themeShade="1A"/>
                      <w:szCs w:val="21"/>
                    </w:rPr>
                  </w:pPr>
                  <w:r>
                    <w:rPr>
                      <w:rFonts w:hAnsi="宋体" w:hint="eastAsia"/>
                      <w:color w:val="171717" w:themeColor="background2" w:themeShade="1A"/>
                      <w:spacing w:val="-6"/>
                      <w:szCs w:val="21"/>
                    </w:rPr>
                    <w:t>新建</w:t>
                  </w:r>
                </w:p>
              </w:tc>
            </w:tr>
            <w:tr w:rsidR="00FE75E2">
              <w:trPr>
                <w:trHeight w:val="531"/>
                <w:jc w:val="center"/>
              </w:trPr>
              <w:tc>
                <w:tcPr>
                  <w:tcW w:w="265" w:type="pct"/>
                  <w:vMerge/>
                  <w:tcBorders>
                    <w:tl2br w:val="nil"/>
                    <w:tr2bl w:val="nil"/>
                  </w:tcBorders>
                  <w:vAlign w:val="center"/>
                </w:tcPr>
                <w:p w:rsidR="00FE75E2" w:rsidRDefault="00FE75E2">
                  <w:pPr>
                    <w:snapToGrid w:val="0"/>
                    <w:jc w:val="center"/>
                    <w:rPr>
                      <w:color w:val="171717" w:themeColor="background2" w:themeShade="1A"/>
                      <w:szCs w:val="21"/>
                    </w:rPr>
                  </w:pPr>
                </w:p>
              </w:tc>
              <w:tc>
                <w:tcPr>
                  <w:tcW w:w="782" w:type="pct"/>
                  <w:vMerge w:val="restart"/>
                  <w:tcBorders>
                    <w:tl2br w:val="nil"/>
                    <w:tr2bl w:val="nil"/>
                  </w:tcBorders>
                  <w:vAlign w:val="center"/>
                </w:tcPr>
                <w:p w:rsidR="00FE75E2" w:rsidRDefault="003D2C79">
                  <w:pPr>
                    <w:snapToGrid w:val="0"/>
                    <w:jc w:val="center"/>
                    <w:rPr>
                      <w:rFonts w:hAnsi="宋体"/>
                      <w:color w:val="171717" w:themeColor="background2" w:themeShade="1A"/>
                      <w:szCs w:val="21"/>
                    </w:rPr>
                  </w:pPr>
                  <w:r>
                    <w:rPr>
                      <w:rFonts w:hAnsi="宋体" w:hint="eastAsia"/>
                      <w:color w:val="171717" w:themeColor="background2" w:themeShade="1A"/>
                      <w:szCs w:val="21"/>
                    </w:rPr>
                    <w:t>防渗措施</w:t>
                  </w:r>
                </w:p>
              </w:tc>
              <w:tc>
                <w:tcPr>
                  <w:tcW w:w="3527" w:type="pct"/>
                  <w:tcBorders>
                    <w:tl2br w:val="nil"/>
                    <w:tr2bl w:val="nil"/>
                  </w:tcBorders>
                  <w:vAlign w:val="center"/>
                </w:tcPr>
                <w:p w:rsidR="00FE75E2" w:rsidRDefault="003D2C79">
                  <w:pPr>
                    <w:snapToGrid w:val="0"/>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生产区地面采取</w:t>
                  </w:r>
                  <w:r>
                    <w:rPr>
                      <w:rFonts w:ascii="Times New Roman" w:hAnsi="Times New Roman" w:cs="Times New Roman" w:hint="eastAsia"/>
                      <w:color w:val="171717" w:themeColor="background2" w:themeShade="1A"/>
                      <w:szCs w:val="21"/>
                    </w:rPr>
                    <w:t>防水涂料</w:t>
                  </w:r>
                  <w:r>
                    <w:rPr>
                      <w:rFonts w:ascii="Times New Roman" w:hAnsi="Times New Roman" w:cs="Times New Roman"/>
                      <w:color w:val="171717" w:themeColor="background2" w:themeShade="1A"/>
                      <w:szCs w:val="21"/>
                    </w:rPr>
                    <w:t>防渗</w:t>
                  </w:r>
                  <w:r>
                    <w:rPr>
                      <w:rFonts w:ascii="Times New Roman" w:hAnsi="Times New Roman" w:cs="Times New Roman" w:hint="eastAsia"/>
                      <w:color w:val="171717" w:themeColor="background2" w:themeShade="1A"/>
                      <w:szCs w:val="21"/>
                    </w:rPr>
                    <w:t>处理</w:t>
                  </w:r>
                </w:p>
              </w:tc>
              <w:tc>
                <w:tcPr>
                  <w:tcW w:w="425" w:type="pct"/>
                  <w:tcBorders>
                    <w:tl2br w:val="nil"/>
                    <w:tr2bl w:val="nil"/>
                  </w:tcBorders>
                  <w:vAlign w:val="center"/>
                </w:tcPr>
                <w:p w:rsidR="00FE75E2" w:rsidRDefault="003D2C79">
                  <w:pPr>
                    <w:snapToGrid w:val="0"/>
                    <w:jc w:val="center"/>
                    <w:rPr>
                      <w:rFonts w:ascii="Times New Roman" w:hAnsi="Times New Roman" w:cs="Times New Roman"/>
                      <w:color w:val="171717" w:themeColor="background2" w:themeShade="1A"/>
                      <w:spacing w:val="-6"/>
                      <w:szCs w:val="21"/>
                    </w:rPr>
                  </w:pPr>
                  <w:r>
                    <w:rPr>
                      <w:rFonts w:ascii="Times New Roman" w:hAnsi="Times New Roman" w:cs="Times New Roman"/>
                      <w:color w:val="171717" w:themeColor="background2" w:themeShade="1A"/>
                      <w:spacing w:val="-6"/>
                      <w:szCs w:val="21"/>
                    </w:rPr>
                    <w:t>新建</w:t>
                  </w:r>
                </w:p>
              </w:tc>
            </w:tr>
            <w:tr w:rsidR="00FE75E2">
              <w:trPr>
                <w:trHeight w:val="666"/>
                <w:jc w:val="center"/>
              </w:trPr>
              <w:tc>
                <w:tcPr>
                  <w:tcW w:w="265" w:type="pct"/>
                  <w:vMerge/>
                  <w:tcBorders>
                    <w:tl2br w:val="nil"/>
                    <w:tr2bl w:val="nil"/>
                  </w:tcBorders>
                  <w:vAlign w:val="center"/>
                </w:tcPr>
                <w:p w:rsidR="00FE75E2" w:rsidRDefault="00FE75E2">
                  <w:pPr>
                    <w:snapToGrid w:val="0"/>
                    <w:jc w:val="center"/>
                    <w:rPr>
                      <w:color w:val="171717" w:themeColor="background2" w:themeShade="1A"/>
                      <w:szCs w:val="21"/>
                    </w:rPr>
                  </w:pPr>
                </w:p>
              </w:tc>
              <w:tc>
                <w:tcPr>
                  <w:tcW w:w="782" w:type="pct"/>
                  <w:vMerge/>
                  <w:tcBorders>
                    <w:tl2br w:val="nil"/>
                    <w:tr2bl w:val="nil"/>
                  </w:tcBorders>
                  <w:vAlign w:val="center"/>
                </w:tcPr>
                <w:p w:rsidR="00FE75E2" w:rsidRDefault="00FE75E2">
                  <w:pPr>
                    <w:snapToGrid w:val="0"/>
                    <w:jc w:val="center"/>
                    <w:rPr>
                      <w:rFonts w:hAnsi="宋体"/>
                      <w:color w:val="171717" w:themeColor="background2" w:themeShade="1A"/>
                      <w:szCs w:val="21"/>
                    </w:rPr>
                  </w:pPr>
                </w:p>
              </w:tc>
              <w:tc>
                <w:tcPr>
                  <w:tcW w:w="3527" w:type="pct"/>
                  <w:tcBorders>
                    <w:tl2br w:val="nil"/>
                    <w:tr2bl w:val="nil"/>
                  </w:tcBorders>
                  <w:vAlign w:val="center"/>
                </w:tcPr>
                <w:p w:rsidR="00FE75E2" w:rsidRDefault="003D2C79">
                  <w:pPr>
                    <w:snapToGrid w:val="0"/>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污水处理设施底部、池体四周</w:t>
                  </w:r>
                  <w:proofErr w:type="gramStart"/>
                  <w:r>
                    <w:rPr>
                      <w:rFonts w:ascii="Times New Roman" w:hAnsi="Times New Roman" w:cs="Times New Roman"/>
                      <w:color w:val="171717" w:themeColor="background2" w:themeShade="1A"/>
                      <w:szCs w:val="21"/>
                    </w:rPr>
                    <w:t>以及危废贮存</w:t>
                  </w:r>
                  <w:proofErr w:type="gramEnd"/>
                  <w:r>
                    <w:rPr>
                      <w:rFonts w:ascii="Times New Roman" w:hAnsi="Times New Roman" w:cs="Times New Roman"/>
                      <w:color w:val="171717" w:themeColor="background2" w:themeShade="1A"/>
                      <w:szCs w:val="21"/>
                    </w:rPr>
                    <w:t>间采取防渗措施，</w:t>
                  </w:r>
                  <w:r>
                    <w:rPr>
                      <w:rFonts w:ascii="Times New Roman" w:hAnsi="Times New Roman" w:cs="Times New Roman" w:hint="eastAsia"/>
                      <w:color w:val="171717" w:themeColor="background2" w:themeShade="1A"/>
                      <w:szCs w:val="21"/>
                    </w:rPr>
                    <w:t>地面设置防腐层</w:t>
                  </w:r>
                </w:p>
              </w:tc>
              <w:tc>
                <w:tcPr>
                  <w:tcW w:w="425" w:type="pct"/>
                  <w:tcBorders>
                    <w:tl2br w:val="nil"/>
                    <w:tr2bl w:val="nil"/>
                  </w:tcBorders>
                  <w:vAlign w:val="center"/>
                </w:tcPr>
                <w:p w:rsidR="00FE75E2" w:rsidRDefault="003D2C79">
                  <w:pPr>
                    <w:snapToGrid w:val="0"/>
                    <w:jc w:val="center"/>
                    <w:rPr>
                      <w:rFonts w:ascii="Times New Roman" w:hAnsi="Times New Roman" w:cs="Times New Roman"/>
                      <w:color w:val="171717" w:themeColor="background2" w:themeShade="1A"/>
                      <w:spacing w:val="-6"/>
                      <w:szCs w:val="21"/>
                    </w:rPr>
                  </w:pPr>
                  <w:r>
                    <w:rPr>
                      <w:rFonts w:ascii="Times New Roman" w:hAnsi="Times New Roman" w:cs="Times New Roman"/>
                      <w:color w:val="171717" w:themeColor="background2" w:themeShade="1A"/>
                      <w:spacing w:val="-6"/>
                      <w:szCs w:val="21"/>
                    </w:rPr>
                    <w:t>新建</w:t>
                  </w:r>
                </w:p>
              </w:tc>
            </w:tr>
          </w:tbl>
          <w:p w:rsidR="00FE75E2" w:rsidRDefault="003D2C79">
            <w:pPr>
              <w:spacing w:line="360" w:lineRule="auto"/>
              <w:ind w:firstLineChars="200" w:firstLine="482"/>
              <w:rPr>
                <w:rFonts w:ascii="Times New Roman" w:hAnsi="Times New Roman" w:cs="Times New Roman"/>
                <w:b/>
                <w:color w:val="171717" w:themeColor="background2" w:themeShade="1A"/>
                <w:sz w:val="24"/>
              </w:rPr>
            </w:pPr>
            <w:r>
              <w:rPr>
                <w:rFonts w:ascii="Times New Roman" w:hAnsi="Times New Roman" w:cs="Times New Roman"/>
                <w:b/>
                <w:color w:val="171717" w:themeColor="background2" w:themeShade="1A"/>
                <w:sz w:val="24"/>
              </w:rPr>
              <w:t>3</w:t>
            </w:r>
            <w:r>
              <w:rPr>
                <w:rFonts w:ascii="Times New Roman" w:hAnsi="Times New Roman" w:cs="Times New Roman"/>
                <w:b/>
                <w:color w:val="171717" w:themeColor="background2" w:themeShade="1A"/>
                <w:sz w:val="24"/>
              </w:rPr>
              <w:t>、主要生产设备</w:t>
            </w:r>
          </w:p>
          <w:p w:rsidR="00FE75E2" w:rsidRDefault="003D2C79">
            <w:pPr>
              <w:spacing w:line="360" w:lineRule="auto"/>
              <w:ind w:firstLineChars="200" w:firstLine="480"/>
              <w:rPr>
                <w:rFonts w:ascii="Times New Roman" w:hAnsi="Times New Roman" w:cs="Times New Roman"/>
                <w:color w:val="171717" w:themeColor="background2" w:themeShade="1A"/>
                <w:sz w:val="24"/>
              </w:rPr>
            </w:pPr>
            <w:r>
              <w:rPr>
                <w:rFonts w:ascii="Times New Roman" w:hAnsi="Times New Roman" w:cs="Times New Roman"/>
                <w:color w:val="171717" w:themeColor="background2" w:themeShade="1A"/>
                <w:sz w:val="24"/>
              </w:rPr>
              <w:t>项目主要设施设备见表</w:t>
            </w:r>
            <w:r>
              <w:rPr>
                <w:rFonts w:ascii="Times New Roman" w:hAnsi="Times New Roman" w:cs="Times New Roman"/>
                <w:color w:val="171717" w:themeColor="background2" w:themeShade="1A"/>
                <w:sz w:val="24"/>
              </w:rPr>
              <w:t>2-</w:t>
            </w:r>
            <w:r>
              <w:rPr>
                <w:rFonts w:ascii="Times New Roman" w:hAnsi="Times New Roman" w:cs="Times New Roman" w:hint="eastAsia"/>
                <w:color w:val="171717" w:themeColor="background2" w:themeShade="1A"/>
                <w:sz w:val="24"/>
              </w:rPr>
              <w:t>2</w:t>
            </w:r>
            <w:r>
              <w:rPr>
                <w:rFonts w:ascii="Times New Roman" w:hAnsi="Times New Roman" w:cs="Times New Roman"/>
                <w:color w:val="171717" w:themeColor="background2" w:themeShade="1A"/>
                <w:sz w:val="24"/>
              </w:rPr>
              <w:t>。</w:t>
            </w:r>
          </w:p>
          <w:p w:rsidR="00FE75E2" w:rsidRDefault="003D2C79">
            <w:pPr>
              <w:spacing w:line="360" w:lineRule="auto"/>
              <w:jc w:val="center"/>
              <w:rPr>
                <w:rFonts w:ascii="Times New Roman" w:hAnsi="Times New Roman" w:cs="Times New Roman"/>
                <w:b/>
                <w:color w:val="171717" w:themeColor="background2" w:themeShade="1A"/>
                <w:szCs w:val="21"/>
              </w:rPr>
            </w:pPr>
            <w:r>
              <w:rPr>
                <w:rFonts w:ascii="Times New Roman" w:hAnsi="Times New Roman" w:cs="Times New Roman"/>
                <w:b/>
                <w:color w:val="171717" w:themeColor="background2" w:themeShade="1A"/>
                <w:szCs w:val="21"/>
              </w:rPr>
              <w:t>表</w:t>
            </w:r>
            <w:r>
              <w:rPr>
                <w:rFonts w:ascii="Times New Roman" w:hAnsi="Times New Roman" w:cs="Times New Roman"/>
                <w:b/>
                <w:color w:val="171717" w:themeColor="background2" w:themeShade="1A"/>
                <w:szCs w:val="21"/>
              </w:rPr>
              <w:t>2-2</w:t>
            </w:r>
            <w:r>
              <w:rPr>
                <w:rFonts w:ascii="Times New Roman" w:hAnsi="Times New Roman" w:cs="Times New Roman"/>
                <w:b/>
                <w:color w:val="171717" w:themeColor="background2" w:themeShade="1A"/>
                <w:szCs w:val="21"/>
              </w:rPr>
              <w:t xml:space="preserve">   </w:t>
            </w:r>
            <w:r>
              <w:rPr>
                <w:rFonts w:ascii="Times New Roman" w:hAnsi="Times New Roman" w:cs="Times New Roman"/>
                <w:b/>
                <w:color w:val="171717" w:themeColor="background2" w:themeShade="1A"/>
                <w:szCs w:val="21"/>
              </w:rPr>
              <w:t>主要设施设备表</w:t>
            </w:r>
          </w:p>
          <w:tbl>
            <w:tblPr>
              <w:tblW w:w="5029"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822"/>
              <w:gridCol w:w="3360"/>
              <w:gridCol w:w="2608"/>
              <w:gridCol w:w="1527"/>
            </w:tblGrid>
            <w:tr w:rsidR="00FE75E2">
              <w:trPr>
                <w:trHeight w:hRule="exact" w:val="368"/>
              </w:trPr>
              <w:tc>
                <w:tcPr>
                  <w:tcW w:w="494" w:type="pct"/>
                  <w:tcBorders>
                    <w:tl2br w:val="nil"/>
                    <w:tr2bl w:val="nil"/>
                  </w:tcBorders>
                  <w:vAlign w:val="center"/>
                </w:tcPr>
                <w:p w:rsidR="00FE75E2" w:rsidRDefault="003D2C79">
                  <w:pPr>
                    <w:jc w:val="center"/>
                    <w:rPr>
                      <w:b/>
                      <w:bCs/>
                      <w:color w:val="171717" w:themeColor="background2" w:themeShade="1A"/>
                      <w:szCs w:val="21"/>
                    </w:rPr>
                  </w:pPr>
                  <w:r>
                    <w:rPr>
                      <w:b/>
                      <w:bCs/>
                      <w:color w:val="171717" w:themeColor="background2" w:themeShade="1A"/>
                      <w:szCs w:val="21"/>
                    </w:rPr>
                    <w:t>序号</w:t>
                  </w:r>
                </w:p>
              </w:tc>
              <w:tc>
                <w:tcPr>
                  <w:tcW w:w="2019" w:type="pct"/>
                  <w:tcBorders>
                    <w:tl2br w:val="nil"/>
                    <w:tr2bl w:val="nil"/>
                  </w:tcBorders>
                  <w:vAlign w:val="center"/>
                </w:tcPr>
                <w:p w:rsidR="00FE75E2" w:rsidRDefault="003D2C79">
                  <w:pPr>
                    <w:jc w:val="center"/>
                    <w:rPr>
                      <w:b/>
                      <w:bCs/>
                      <w:color w:val="171717" w:themeColor="background2" w:themeShade="1A"/>
                      <w:szCs w:val="21"/>
                    </w:rPr>
                  </w:pPr>
                  <w:r>
                    <w:rPr>
                      <w:b/>
                      <w:bCs/>
                      <w:color w:val="171717" w:themeColor="background2" w:themeShade="1A"/>
                      <w:szCs w:val="21"/>
                    </w:rPr>
                    <w:t>名称</w:t>
                  </w:r>
                </w:p>
              </w:tc>
              <w:tc>
                <w:tcPr>
                  <w:tcW w:w="1567" w:type="pct"/>
                  <w:tcBorders>
                    <w:tl2br w:val="nil"/>
                    <w:tr2bl w:val="nil"/>
                  </w:tcBorders>
                  <w:vAlign w:val="center"/>
                </w:tcPr>
                <w:p w:rsidR="00FE75E2" w:rsidRDefault="003D2C79">
                  <w:pPr>
                    <w:jc w:val="center"/>
                    <w:rPr>
                      <w:b/>
                      <w:bCs/>
                      <w:color w:val="171717" w:themeColor="background2" w:themeShade="1A"/>
                      <w:szCs w:val="21"/>
                    </w:rPr>
                  </w:pPr>
                  <w:r>
                    <w:rPr>
                      <w:b/>
                      <w:bCs/>
                      <w:color w:val="171717" w:themeColor="background2" w:themeShade="1A"/>
                      <w:szCs w:val="21"/>
                    </w:rPr>
                    <w:t>规格</w:t>
                  </w:r>
                </w:p>
              </w:tc>
              <w:tc>
                <w:tcPr>
                  <w:tcW w:w="918" w:type="pct"/>
                  <w:tcBorders>
                    <w:tl2br w:val="nil"/>
                    <w:tr2bl w:val="nil"/>
                  </w:tcBorders>
                  <w:vAlign w:val="center"/>
                </w:tcPr>
                <w:p w:rsidR="00FE75E2" w:rsidRDefault="003D2C79">
                  <w:pPr>
                    <w:jc w:val="center"/>
                    <w:rPr>
                      <w:b/>
                      <w:bCs/>
                      <w:color w:val="171717" w:themeColor="background2" w:themeShade="1A"/>
                      <w:szCs w:val="21"/>
                    </w:rPr>
                  </w:pPr>
                  <w:r>
                    <w:rPr>
                      <w:b/>
                      <w:bCs/>
                      <w:color w:val="171717" w:themeColor="background2" w:themeShade="1A"/>
                      <w:szCs w:val="21"/>
                    </w:rPr>
                    <w:t>数量</w:t>
                  </w:r>
                </w:p>
              </w:tc>
            </w:tr>
            <w:tr w:rsidR="00FE75E2">
              <w:trPr>
                <w:trHeight w:hRule="exact" w:val="350"/>
              </w:trPr>
              <w:tc>
                <w:tcPr>
                  <w:tcW w:w="494" w:type="pct"/>
                  <w:tcBorders>
                    <w:tl2br w:val="nil"/>
                    <w:tr2bl w:val="nil"/>
                  </w:tcBorders>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1</w:t>
                  </w:r>
                </w:p>
              </w:tc>
              <w:tc>
                <w:tcPr>
                  <w:tcW w:w="2019" w:type="pct"/>
                  <w:tcBorders>
                    <w:tl2br w:val="nil"/>
                    <w:tr2bl w:val="nil"/>
                  </w:tcBorders>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生湿</w:t>
                  </w:r>
                  <w:proofErr w:type="gramStart"/>
                  <w:r>
                    <w:rPr>
                      <w:rFonts w:ascii="Times New Roman" w:hAnsi="Times New Roman" w:cs="Times New Roman"/>
                      <w:color w:val="171717" w:themeColor="background2" w:themeShade="1A"/>
                      <w:szCs w:val="21"/>
                    </w:rPr>
                    <w:t>粉皮机</w:t>
                  </w:r>
                  <w:proofErr w:type="gramEnd"/>
                </w:p>
              </w:tc>
              <w:tc>
                <w:tcPr>
                  <w:tcW w:w="1567" w:type="pct"/>
                  <w:tcBorders>
                    <w:tl2br w:val="nil"/>
                    <w:tr2bl w:val="nil"/>
                  </w:tcBorders>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Lc400</w:t>
                  </w:r>
                </w:p>
              </w:tc>
              <w:tc>
                <w:tcPr>
                  <w:tcW w:w="918" w:type="pct"/>
                  <w:tcBorders>
                    <w:tl2br w:val="nil"/>
                    <w:tr2bl w:val="nil"/>
                  </w:tcBorders>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2</w:t>
                  </w:r>
                  <w:r>
                    <w:rPr>
                      <w:rFonts w:ascii="Times New Roman" w:hAnsi="Times New Roman" w:cs="Times New Roman" w:hint="eastAsia"/>
                      <w:color w:val="171717" w:themeColor="background2" w:themeShade="1A"/>
                      <w:szCs w:val="21"/>
                    </w:rPr>
                    <w:t>台</w:t>
                  </w:r>
                </w:p>
              </w:tc>
            </w:tr>
            <w:tr w:rsidR="00FE75E2">
              <w:trPr>
                <w:trHeight w:hRule="exact" w:val="350"/>
              </w:trPr>
              <w:tc>
                <w:tcPr>
                  <w:tcW w:w="494" w:type="pct"/>
                  <w:tcBorders>
                    <w:tl2br w:val="nil"/>
                    <w:tr2bl w:val="nil"/>
                  </w:tcBorders>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2</w:t>
                  </w:r>
                </w:p>
              </w:tc>
              <w:tc>
                <w:tcPr>
                  <w:tcW w:w="2019" w:type="pct"/>
                  <w:tcBorders>
                    <w:tl2br w:val="nil"/>
                    <w:tr2bl w:val="nil"/>
                  </w:tcBorders>
                  <w:vAlign w:val="center"/>
                </w:tcPr>
                <w:p w:rsidR="00FE75E2" w:rsidRDefault="003D2C79">
                  <w:pPr>
                    <w:jc w:val="center"/>
                    <w:rPr>
                      <w:rFonts w:ascii="Times New Roman" w:hAnsi="Times New Roman" w:cs="Times New Roman"/>
                      <w:color w:val="171717" w:themeColor="background2" w:themeShade="1A"/>
                      <w:szCs w:val="21"/>
                    </w:rPr>
                  </w:pPr>
                  <w:proofErr w:type="gramStart"/>
                  <w:r>
                    <w:rPr>
                      <w:rFonts w:ascii="Times New Roman" w:hAnsi="Times New Roman" w:cs="Times New Roman"/>
                      <w:color w:val="171717" w:themeColor="background2" w:themeShade="1A"/>
                      <w:szCs w:val="21"/>
                    </w:rPr>
                    <w:t>炒面机</w:t>
                  </w:r>
                  <w:proofErr w:type="gramEnd"/>
                </w:p>
              </w:tc>
              <w:tc>
                <w:tcPr>
                  <w:tcW w:w="1567" w:type="pct"/>
                  <w:tcBorders>
                    <w:tl2br w:val="nil"/>
                    <w:tr2bl w:val="nil"/>
                  </w:tcBorders>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Cm200</w:t>
                  </w:r>
                </w:p>
              </w:tc>
              <w:tc>
                <w:tcPr>
                  <w:tcW w:w="918" w:type="pct"/>
                  <w:tcBorders>
                    <w:tl2br w:val="nil"/>
                    <w:tr2bl w:val="nil"/>
                  </w:tcBorders>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1</w:t>
                  </w:r>
                  <w:r>
                    <w:rPr>
                      <w:rFonts w:ascii="Times New Roman" w:hAnsi="Times New Roman" w:cs="Times New Roman" w:hint="eastAsia"/>
                      <w:color w:val="171717" w:themeColor="background2" w:themeShade="1A"/>
                      <w:szCs w:val="21"/>
                    </w:rPr>
                    <w:t>台</w:t>
                  </w:r>
                </w:p>
              </w:tc>
            </w:tr>
            <w:tr w:rsidR="00FE75E2">
              <w:trPr>
                <w:trHeight w:hRule="exact" w:val="350"/>
              </w:trPr>
              <w:tc>
                <w:tcPr>
                  <w:tcW w:w="494" w:type="pct"/>
                  <w:tcBorders>
                    <w:tl2br w:val="nil"/>
                    <w:tr2bl w:val="nil"/>
                  </w:tcBorders>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3</w:t>
                  </w:r>
                </w:p>
              </w:tc>
              <w:tc>
                <w:tcPr>
                  <w:tcW w:w="2019" w:type="pct"/>
                  <w:tcBorders>
                    <w:tl2br w:val="nil"/>
                    <w:tr2bl w:val="nil"/>
                  </w:tcBorders>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饼丝机</w:t>
                  </w:r>
                </w:p>
              </w:tc>
              <w:tc>
                <w:tcPr>
                  <w:tcW w:w="1567" w:type="pct"/>
                  <w:tcBorders>
                    <w:tl2br w:val="nil"/>
                    <w:tr2bl w:val="nil"/>
                  </w:tcBorders>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Bs210</w:t>
                  </w:r>
                </w:p>
              </w:tc>
              <w:tc>
                <w:tcPr>
                  <w:tcW w:w="918" w:type="pct"/>
                  <w:tcBorders>
                    <w:tl2br w:val="nil"/>
                    <w:tr2bl w:val="nil"/>
                  </w:tcBorders>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1</w:t>
                  </w:r>
                  <w:r>
                    <w:rPr>
                      <w:rFonts w:ascii="Times New Roman" w:hAnsi="Times New Roman" w:cs="Times New Roman" w:hint="eastAsia"/>
                      <w:color w:val="171717" w:themeColor="background2" w:themeShade="1A"/>
                      <w:szCs w:val="21"/>
                    </w:rPr>
                    <w:t>台</w:t>
                  </w:r>
                </w:p>
              </w:tc>
            </w:tr>
            <w:tr w:rsidR="00FE75E2">
              <w:trPr>
                <w:trHeight w:hRule="exact" w:val="350"/>
              </w:trPr>
              <w:tc>
                <w:tcPr>
                  <w:tcW w:w="494" w:type="pct"/>
                  <w:tcBorders>
                    <w:tl2br w:val="nil"/>
                    <w:tr2bl w:val="nil"/>
                  </w:tcBorders>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4</w:t>
                  </w:r>
                </w:p>
              </w:tc>
              <w:tc>
                <w:tcPr>
                  <w:tcW w:w="2019" w:type="pct"/>
                  <w:tcBorders>
                    <w:tl2br w:val="nil"/>
                    <w:tr2bl w:val="nil"/>
                  </w:tcBorders>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和面机</w:t>
                  </w:r>
                </w:p>
              </w:tc>
              <w:tc>
                <w:tcPr>
                  <w:tcW w:w="1567" w:type="pct"/>
                  <w:tcBorders>
                    <w:tl2br w:val="nil"/>
                    <w:tr2bl w:val="nil"/>
                  </w:tcBorders>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Hm120</w:t>
                  </w:r>
                </w:p>
              </w:tc>
              <w:tc>
                <w:tcPr>
                  <w:tcW w:w="918" w:type="pct"/>
                  <w:tcBorders>
                    <w:tl2br w:val="nil"/>
                    <w:tr2bl w:val="nil"/>
                  </w:tcBorders>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3</w:t>
                  </w:r>
                  <w:r>
                    <w:rPr>
                      <w:rFonts w:ascii="Times New Roman" w:hAnsi="Times New Roman" w:cs="Times New Roman" w:hint="eastAsia"/>
                      <w:color w:val="171717" w:themeColor="background2" w:themeShade="1A"/>
                      <w:szCs w:val="21"/>
                    </w:rPr>
                    <w:t>台</w:t>
                  </w:r>
                </w:p>
              </w:tc>
            </w:tr>
            <w:tr w:rsidR="00FE75E2">
              <w:trPr>
                <w:trHeight w:hRule="exact" w:val="350"/>
              </w:trPr>
              <w:tc>
                <w:tcPr>
                  <w:tcW w:w="494" w:type="pct"/>
                  <w:tcBorders>
                    <w:tl2br w:val="nil"/>
                    <w:tr2bl w:val="nil"/>
                  </w:tcBorders>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5</w:t>
                  </w:r>
                </w:p>
              </w:tc>
              <w:tc>
                <w:tcPr>
                  <w:tcW w:w="2019" w:type="pct"/>
                  <w:tcBorders>
                    <w:tl2br w:val="nil"/>
                    <w:tr2bl w:val="nil"/>
                  </w:tcBorders>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搅拌机</w:t>
                  </w:r>
                </w:p>
              </w:tc>
              <w:tc>
                <w:tcPr>
                  <w:tcW w:w="1567" w:type="pct"/>
                  <w:tcBorders>
                    <w:tl2br w:val="nil"/>
                    <w:tr2bl w:val="nil"/>
                  </w:tcBorders>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Jb100</w:t>
                  </w:r>
                </w:p>
              </w:tc>
              <w:tc>
                <w:tcPr>
                  <w:tcW w:w="918" w:type="pct"/>
                  <w:tcBorders>
                    <w:tl2br w:val="nil"/>
                    <w:tr2bl w:val="nil"/>
                  </w:tcBorders>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4</w:t>
                  </w:r>
                  <w:r>
                    <w:rPr>
                      <w:rFonts w:ascii="Times New Roman" w:hAnsi="Times New Roman" w:cs="Times New Roman" w:hint="eastAsia"/>
                      <w:color w:val="171717" w:themeColor="background2" w:themeShade="1A"/>
                      <w:szCs w:val="21"/>
                    </w:rPr>
                    <w:t>台</w:t>
                  </w:r>
                </w:p>
              </w:tc>
            </w:tr>
            <w:tr w:rsidR="00FE75E2">
              <w:trPr>
                <w:trHeight w:hRule="exact" w:val="350"/>
              </w:trPr>
              <w:tc>
                <w:tcPr>
                  <w:tcW w:w="494" w:type="pct"/>
                  <w:tcBorders>
                    <w:tl2br w:val="nil"/>
                    <w:tr2bl w:val="nil"/>
                  </w:tcBorders>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6</w:t>
                  </w:r>
                </w:p>
              </w:tc>
              <w:tc>
                <w:tcPr>
                  <w:tcW w:w="2019" w:type="pct"/>
                  <w:tcBorders>
                    <w:tl2br w:val="nil"/>
                    <w:tr2bl w:val="nil"/>
                  </w:tcBorders>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切断机</w:t>
                  </w:r>
                </w:p>
              </w:tc>
              <w:tc>
                <w:tcPr>
                  <w:tcW w:w="1567" w:type="pct"/>
                  <w:tcBorders>
                    <w:tl2br w:val="nil"/>
                    <w:tr2bl w:val="nil"/>
                  </w:tcBorders>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Qd80</w:t>
                  </w:r>
                </w:p>
              </w:tc>
              <w:tc>
                <w:tcPr>
                  <w:tcW w:w="918" w:type="pct"/>
                  <w:tcBorders>
                    <w:tl2br w:val="nil"/>
                    <w:tr2bl w:val="nil"/>
                  </w:tcBorders>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2</w:t>
                  </w:r>
                  <w:r>
                    <w:rPr>
                      <w:rFonts w:ascii="Times New Roman" w:hAnsi="Times New Roman" w:cs="Times New Roman" w:hint="eastAsia"/>
                      <w:color w:val="171717" w:themeColor="background2" w:themeShade="1A"/>
                      <w:szCs w:val="21"/>
                    </w:rPr>
                    <w:t>台</w:t>
                  </w:r>
                </w:p>
              </w:tc>
            </w:tr>
            <w:tr w:rsidR="00FE75E2">
              <w:trPr>
                <w:trHeight w:hRule="exact" w:val="350"/>
              </w:trPr>
              <w:tc>
                <w:tcPr>
                  <w:tcW w:w="494" w:type="pct"/>
                  <w:tcBorders>
                    <w:tl2br w:val="nil"/>
                    <w:tr2bl w:val="nil"/>
                  </w:tcBorders>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7</w:t>
                  </w:r>
                </w:p>
              </w:tc>
              <w:tc>
                <w:tcPr>
                  <w:tcW w:w="2019" w:type="pct"/>
                  <w:tcBorders>
                    <w:tl2br w:val="nil"/>
                    <w:tr2bl w:val="nil"/>
                  </w:tcBorders>
                  <w:vAlign w:val="center"/>
                </w:tcPr>
                <w:p w:rsidR="00FE75E2" w:rsidRDefault="003D2C79">
                  <w:pPr>
                    <w:jc w:val="center"/>
                    <w:rPr>
                      <w:rFonts w:ascii="Times New Roman" w:hAnsi="Times New Roman" w:cs="Times New Roman"/>
                      <w:color w:val="171717" w:themeColor="background2" w:themeShade="1A"/>
                      <w:szCs w:val="21"/>
                    </w:rPr>
                  </w:pPr>
                  <w:proofErr w:type="gramStart"/>
                  <w:r>
                    <w:rPr>
                      <w:rFonts w:ascii="Times New Roman" w:hAnsi="Times New Roman" w:cs="Times New Roman"/>
                      <w:color w:val="171717" w:themeColor="background2" w:themeShade="1A"/>
                      <w:szCs w:val="21"/>
                    </w:rPr>
                    <w:t>粉条机</w:t>
                  </w:r>
                  <w:proofErr w:type="gramEnd"/>
                </w:p>
              </w:tc>
              <w:tc>
                <w:tcPr>
                  <w:tcW w:w="1567" w:type="pct"/>
                  <w:tcBorders>
                    <w:tl2br w:val="nil"/>
                    <w:tr2bl w:val="nil"/>
                  </w:tcBorders>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Ft300</w:t>
                  </w:r>
                </w:p>
              </w:tc>
              <w:tc>
                <w:tcPr>
                  <w:tcW w:w="918" w:type="pct"/>
                  <w:tcBorders>
                    <w:tl2br w:val="nil"/>
                    <w:tr2bl w:val="nil"/>
                  </w:tcBorders>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1</w:t>
                  </w:r>
                  <w:r>
                    <w:rPr>
                      <w:rFonts w:ascii="Times New Roman" w:hAnsi="Times New Roman" w:cs="Times New Roman" w:hint="eastAsia"/>
                      <w:color w:val="171717" w:themeColor="background2" w:themeShade="1A"/>
                      <w:szCs w:val="21"/>
                    </w:rPr>
                    <w:t>台</w:t>
                  </w:r>
                </w:p>
              </w:tc>
            </w:tr>
            <w:tr w:rsidR="00FE75E2">
              <w:trPr>
                <w:trHeight w:hRule="exact" w:val="350"/>
              </w:trPr>
              <w:tc>
                <w:tcPr>
                  <w:tcW w:w="494" w:type="pct"/>
                  <w:tcBorders>
                    <w:tl2br w:val="nil"/>
                    <w:tr2bl w:val="nil"/>
                  </w:tcBorders>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8</w:t>
                  </w:r>
                </w:p>
              </w:tc>
              <w:tc>
                <w:tcPr>
                  <w:tcW w:w="2019" w:type="pct"/>
                  <w:tcBorders>
                    <w:tl2br w:val="nil"/>
                    <w:tr2bl w:val="nil"/>
                  </w:tcBorders>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灌装机</w:t>
                  </w:r>
                </w:p>
              </w:tc>
              <w:tc>
                <w:tcPr>
                  <w:tcW w:w="1567" w:type="pct"/>
                  <w:tcBorders>
                    <w:tl2br w:val="nil"/>
                    <w:tr2bl w:val="nil"/>
                  </w:tcBorders>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Gz100</w:t>
                  </w:r>
                </w:p>
              </w:tc>
              <w:tc>
                <w:tcPr>
                  <w:tcW w:w="918" w:type="pct"/>
                  <w:tcBorders>
                    <w:tl2br w:val="nil"/>
                    <w:tr2bl w:val="nil"/>
                  </w:tcBorders>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1</w:t>
                  </w:r>
                  <w:r>
                    <w:rPr>
                      <w:rFonts w:ascii="Times New Roman" w:hAnsi="Times New Roman" w:cs="Times New Roman" w:hint="eastAsia"/>
                      <w:color w:val="171717" w:themeColor="background2" w:themeShade="1A"/>
                      <w:szCs w:val="21"/>
                    </w:rPr>
                    <w:t>台</w:t>
                  </w:r>
                </w:p>
              </w:tc>
            </w:tr>
            <w:tr w:rsidR="00FE75E2">
              <w:trPr>
                <w:trHeight w:hRule="exact" w:val="350"/>
              </w:trPr>
              <w:tc>
                <w:tcPr>
                  <w:tcW w:w="494" w:type="pct"/>
                  <w:tcBorders>
                    <w:tl2br w:val="nil"/>
                    <w:tr2bl w:val="nil"/>
                  </w:tcBorders>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9</w:t>
                  </w:r>
                </w:p>
              </w:tc>
              <w:tc>
                <w:tcPr>
                  <w:tcW w:w="2019" w:type="pct"/>
                  <w:tcBorders>
                    <w:tl2br w:val="nil"/>
                    <w:tr2bl w:val="nil"/>
                  </w:tcBorders>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和面机</w:t>
                  </w:r>
                </w:p>
              </w:tc>
              <w:tc>
                <w:tcPr>
                  <w:tcW w:w="1567" w:type="pct"/>
                  <w:tcBorders>
                    <w:tl2br w:val="nil"/>
                    <w:tr2bl w:val="nil"/>
                  </w:tcBorders>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Hm150</w:t>
                  </w:r>
                </w:p>
              </w:tc>
              <w:tc>
                <w:tcPr>
                  <w:tcW w:w="918" w:type="pct"/>
                  <w:tcBorders>
                    <w:tl2br w:val="nil"/>
                    <w:tr2bl w:val="nil"/>
                  </w:tcBorders>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2</w:t>
                  </w:r>
                  <w:r>
                    <w:rPr>
                      <w:rFonts w:ascii="Times New Roman" w:hAnsi="Times New Roman" w:cs="Times New Roman" w:hint="eastAsia"/>
                      <w:color w:val="171717" w:themeColor="background2" w:themeShade="1A"/>
                      <w:szCs w:val="21"/>
                    </w:rPr>
                    <w:t>台</w:t>
                  </w:r>
                </w:p>
              </w:tc>
            </w:tr>
            <w:tr w:rsidR="00FE75E2">
              <w:trPr>
                <w:trHeight w:hRule="exact" w:val="350"/>
              </w:trPr>
              <w:tc>
                <w:tcPr>
                  <w:tcW w:w="494" w:type="pct"/>
                  <w:tcBorders>
                    <w:tl2br w:val="nil"/>
                    <w:tr2bl w:val="nil"/>
                  </w:tcBorders>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10</w:t>
                  </w:r>
                </w:p>
              </w:tc>
              <w:tc>
                <w:tcPr>
                  <w:tcW w:w="2019" w:type="pct"/>
                  <w:tcBorders>
                    <w:tl2br w:val="nil"/>
                    <w:tr2bl w:val="nil"/>
                  </w:tcBorders>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牛筋面机</w:t>
                  </w:r>
                </w:p>
              </w:tc>
              <w:tc>
                <w:tcPr>
                  <w:tcW w:w="1567" w:type="pct"/>
                  <w:tcBorders>
                    <w:tl2br w:val="nil"/>
                    <w:tr2bl w:val="nil"/>
                  </w:tcBorders>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Nj100</w:t>
                  </w:r>
                </w:p>
              </w:tc>
              <w:tc>
                <w:tcPr>
                  <w:tcW w:w="918" w:type="pct"/>
                  <w:tcBorders>
                    <w:tl2br w:val="nil"/>
                    <w:tr2bl w:val="nil"/>
                  </w:tcBorders>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3</w:t>
                  </w:r>
                  <w:r>
                    <w:rPr>
                      <w:rFonts w:ascii="Times New Roman" w:hAnsi="Times New Roman" w:cs="Times New Roman" w:hint="eastAsia"/>
                      <w:color w:val="171717" w:themeColor="background2" w:themeShade="1A"/>
                      <w:szCs w:val="21"/>
                    </w:rPr>
                    <w:t>台</w:t>
                  </w:r>
                </w:p>
              </w:tc>
            </w:tr>
            <w:tr w:rsidR="00FE75E2">
              <w:trPr>
                <w:trHeight w:hRule="exact" w:val="350"/>
              </w:trPr>
              <w:tc>
                <w:tcPr>
                  <w:tcW w:w="494" w:type="pct"/>
                  <w:tcBorders>
                    <w:tl2br w:val="nil"/>
                    <w:tr2bl w:val="nil"/>
                  </w:tcBorders>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11</w:t>
                  </w:r>
                </w:p>
              </w:tc>
              <w:tc>
                <w:tcPr>
                  <w:tcW w:w="2019" w:type="pct"/>
                  <w:tcBorders>
                    <w:tl2br w:val="nil"/>
                    <w:tr2bl w:val="nil"/>
                  </w:tcBorders>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蒸煮锅</w:t>
                  </w:r>
                </w:p>
              </w:tc>
              <w:tc>
                <w:tcPr>
                  <w:tcW w:w="1567" w:type="pct"/>
                  <w:tcBorders>
                    <w:tl2br w:val="nil"/>
                    <w:tr2bl w:val="nil"/>
                  </w:tcBorders>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Zz70</w:t>
                  </w:r>
                </w:p>
              </w:tc>
              <w:tc>
                <w:tcPr>
                  <w:tcW w:w="918" w:type="pct"/>
                  <w:tcBorders>
                    <w:tl2br w:val="nil"/>
                    <w:tr2bl w:val="nil"/>
                  </w:tcBorders>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1</w:t>
                  </w:r>
                  <w:r>
                    <w:rPr>
                      <w:rFonts w:ascii="Times New Roman" w:hAnsi="Times New Roman" w:cs="Times New Roman" w:hint="eastAsia"/>
                      <w:color w:val="171717" w:themeColor="background2" w:themeShade="1A"/>
                      <w:szCs w:val="21"/>
                    </w:rPr>
                    <w:t>台</w:t>
                  </w:r>
                </w:p>
              </w:tc>
            </w:tr>
            <w:tr w:rsidR="00FE75E2">
              <w:trPr>
                <w:trHeight w:hRule="exact" w:val="350"/>
              </w:trPr>
              <w:tc>
                <w:tcPr>
                  <w:tcW w:w="494" w:type="pct"/>
                  <w:tcBorders>
                    <w:tl2br w:val="nil"/>
                    <w:tr2bl w:val="nil"/>
                  </w:tcBorders>
                  <w:vAlign w:val="center"/>
                </w:tcPr>
                <w:p w:rsidR="00FE75E2" w:rsidRDefault="003D2C79">
                  <w:pPr>
                    <w:jc w:val="center"/>
                    <w:rPr>
                      <w:rFonts w:ascii="Times New Roman" w:hAnsi="Times New Roman" w:cs="Times New Roman"/>
                      <w:color w:val="171717" w:themeColor="background2" w:themeShade="1A"/>
                      <w:szCs w:val="21"/>
                      <w:highlight w:val="yellow"/>
                    </w:rPr>
                  </w:pPr>
                  <w:r>
                    <w:rPr>
                      <w:rFonts w:ascii="Times New Roman" w:hAnsi="Times New Roman" w:cs="Times New Roman" w:hint="eastAsia"/>
                      <w:color w:val="171717" w:themeColor="background2" w:themeShade="1A"/>
                      <w:szCs w:val="21"/>
                    </w:rPr>
                    <w:t>12</w:t>
                  </w:r>
                </w:p>
              </w:tc>
              <w:tc>
                <w:tcPr>
                  <w:tcW w:w="2019" w:type="pct"/>
                  <w:tcBorders>
                    <w:tl2br w:val="nil"/>
                    <w:tr2bl w:val="nil"/>
                  </w:tcBorders>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自动包装机</w:t>
                  </w:r>
                </w:p>
              </w:tc>
              <w:tc>
                <w:tcPr>
                  <w:tcW w:w="1567" w:type="pct"/>
                  <w:tcBorders>
                    <w:tl2br w:val="nil"/>
                    <w:tr2bl w:val="nil"/>
                  </w:tcBorders>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Bz50</w:t>
                  </w:r>
                </w:p>
              </w:tc>
              <w:tc>
                <w:tcPr>
                  <w:tcW w:w="918" w:type="pct"/>
                  <w:tcBorders>
                    <w:tl2br w:val="nil"/>
                    <w:tr2bl w:val="nil"/>
                  </w:tcBorders>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1</w:t>
                  </w:r>
                  <w:r>
                    <w:rPr>
                      <w:rFonts w:ascii="Times New Roman" w:hAnsi="Times New Roman" w:cs="Times New Roman" w:hint="eastAsia"/>
                      <w:color w:val="171717" w:themeColor="background2" w:themeShade="1A"/>
                      <w:szCs w:val="21"/>
                    </w:rPr>
                    <w:t>台</w:t>
                  </w:r>
                </w:p>
              </w:tc>
            </w:tr>
            <w:tr w:rsidR="00FE75E2">
              <w:trPr>
                <w:trHeight w:hRule="exact" w:val="350"/>
              </w:trPr>
              <w:tc>
                <w:tcPr>
                  <w:tcW w:w="494" w:type="pct"/>
                  <w:tcBorders>
                    <w:tl2br w:val="nil"/>
                    <w:tr2bl w:val="nil"/>
                  </w:tcBorders>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13</w:t>
                  </w:r>
                </w:p>
              </w:tc>
              <w:tc>
                <w:tcPr>
                  <w:tcW w:w="2019" w:type="pct"/>
                  <w:tcBorders>
                    <w:tl2br w:val="nil"/>
                    <w:tr2bl w:val="nil"/>
                  </w:tcBorders>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真空泵</w:t>
                  </w:r>
                </w:p>
              </w:tc>
              <w:tc>
                <w:tcPr>
                  <w:tcW w:w="1567" w:type="pct"/>
                  <w:tcBorders>
                    <w:tl2br w:val="nil"/>
                    <w:tr2bl w:val="nil"/>
                  </w:tcBorders>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w:t>
                  </w:r>
                </w:p>
              </w:tc>
              <w:tc>
                <w:tcPr>
                  <w:tcW w:w="918" w:type="pct"/>
                  <w:tcBorders>
                    <w:tl2br w:val="nil"/>
                    <w:tr2bl w:val="nil"/>
                  </w:tcBorders>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1</w:t>
                  </w:r>
                  <w:r>
                    <w:rPr>
                      <w:rFonts w:ascii="Times New Roman" w:hAnsi="Times New Roman" w:cs="Times New Roman" w:hint="eastAsia"/>
                      <w:color w:val="171717" w:themeColor="background2" w:themeShade="1A"/>
                      <w:szCs w:val="21"/>
                    </w:rPr>
                    <w:t>台</w:t>
                  </w:r>
                </w:p>
              </w:tc>
            </w:tr>
            <w:tr w:rsidR="00FE75E2">
              <w:trPr>
                <w:trHeight w:hRule="exact" w:val="350"/>
              </w:trPr>
              <w:tc>
                <w:tcPr>
                  <w:tcW w:w="494" w:type="pct"/>
                  <w:tcBorders>
                    <w:tl2br w:val="nil"/>
                    <w:tr2bl w:val="nil"/>
                  </w:tcBorders>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14</w:t>
                  </w:r>
                </w:p>
              </w:tc>
              <w:tc>
                <w:tcPr>
                  <w:tcW w:w="2019" w:type="pct"/>
                  <w:tcBorders>
                    <w:tl2br w:val="nil"/>
                    <w:tr2bl w:val="nil"/>
                  </w:tcBorders>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甲醇</w:t>
                  </w:r>
                  <w:r>
                    <w:rPr>
                      <w:rFonts w:ascii="Times New Roman" w:hAnsi="Times New Roman" w:cs="Times New Roman"/>
                      <w:color w:val="171717" w:themeColor="background2" w:themeShade="1A"/>
                      <w:szCs w:val="21"/>
                    </w:rPr>
                    <w:t>锅炉</w:t>
                  </w:r>
                </w:p>
              </w:tc>
              <w:tc>
                <w:tcPr>
                  <w:tcW w:w="1567" w:type="pct"/>
                  <w:tcBorders>
                    <w:tl2br w:val="nil"/>
                    <w:tr2bl w:val="nil"/>
                  </w:tcBorders>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Lhs  0.09  YQ</w:t>
                  </w:r>
                </w:p>
              </w:tc>
              <w:tc>
                <w:tcPr>
                  <w:tcW w:w="918" w:type="pct"/>
                  <w:tcBorders>
                    <w:tl2br w:val="nil"/>
                    <w:tr2bl w:val="nil"/>
                  </w:tcBorders>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2</w:t>
                  </w:r>
                  <w:r>
                    <w:rPr>
                      <w:rFonts w:ascii="Times New Roman" w:hAnsi="Times New Roman" w:cs="Times New Roman" w:hint="eastAsia"/>
                      <w:color w:val="171717" w:themeColor="background2" w:themeShade="1A"/>
                      <w:szCs w:val="21"/>
                    </w:rPr>
                    <w:t>台</w:t>
                  </w:r>
                </w:p>
              </w:tc>
            </w:tr>
            <w:tr w:rsidR="00FE75E2">
              <w:trPr>
                <w:trHeight w:hRule="exact" w:val="376"/>
              </w:trPr>
              <w:tc>
                <w:tcPr>
                  <w:tcW w:w="494" w:type="pct"/>
                  <w:tcBorders>
                    <w:tl2br w:val="nil"/>
                    <w:tr2bl w:val="nil"/>
                  </w:tcBorders>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15</w:t>
                  </w:r>
                </w:p>
              </w:tc>
              <w:tc>
                <w:tcPr>
                  <w:tcW w:w="2019" w:type="pct"/>
                  <w:tcBorders>
                    <w:tl2br w:val="nil"/>
                    <w:tr2bl w:val="nil"/>
                  </w:tcBorders>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电热炉</w:t>
                  </w:r>
                </w:p>
              </w:tc>
              <w:tc>
                <w:tcPr>
                  <w:tcW w:w="1567" w:type="pct"/>
                  <w:tcBorders>
                    <w:tl2br w:val="nil"/>
                    <w:tr2bl w:val="nil"/>
                  </w:tcBorders>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w:t>
                  </w:r>
                </w:p>
              </w:tc>
              <w:tc>
                <w:tcPr>
                  <w:tcW w:w="918" w:type="pct"/>
                  <w:tcBorders>
                    <w:tl2br w:val="nil"/>
                    <w:tr2bl w:val="nil"/>
                  </w:tcBorders>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2</w:t>
                  </w:r>
                  <w:r>
                    <w:rPr>
                      <w:rFonts w:ascii="Times New Roman" w:hAnsi="Times New Roman" w:cs="Times New Roman" w:hint="eastAsia"/>
                      <w:color w:val="171717" w:themeColor="background2" w:themeShade="1A"/>
                      <w:szCs w:val="21"/>
                    </w:rPr>
                    <w:t>台</w:t>
                  </w:r>
                </w:p>
              </w:tc>
            </w:tr>
            <w:tr w:rsidR="00FE75E2">
              <w:trPr>
                <w:trHeight w:hRule="exact" w:val="376"/>
              </w:trPr>
              <w:tc>
                <w:tcPr>
                  <w:tcW w:w="494" w:type="pct"/>
                  <w:tcBorders>
                    <w:tl2br w:val="nil"/>
                    <w:tr2bl w:val="nil"/>
                  </w:tcBorders>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16</w:t>
                  </w:r>
                </w:p>
              </w:tc>
              <w:tc>
                <w:tcPr>
                  <w:tcW w:w="2019" w:type="pct"/>
                  <w:tcBorders>
                    <w:tl2br w:val="nil"/>
                    <w:tr2bl w:val="nil"/>
                  </w:tcBorders>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软水制备系统</w:t>
                  </w:r>
                </w:p>
              </w:tc>
              <w:tc>
                <w:tcPr>
                  <w:tcW w:w="1567" w:type="pct"/>
                  <w:tcBorders>
                    <w:tl2br w:val="nil"/>
                    <w:tr2bl w:val="nil"/>
                  </w:tcBorders>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1t/h</w:t>
                  </w:r>
                </w:p>
              </w:tc>
              <w:tc>
                <w:tcPr>
                  <w:tcW w:w="918" w:type="pct"/>
                  <w:tcBorders>
                    <w:tl2br w:val="nil"/>
                    <w:tr2bl w:val="nil"/>
                  </w:tcBorders>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2</w:t>
                  </w:r>
                  <w:r>
                    <w:rPr>
                      <w:rFonts w:ascii="Times New Roman" w:hAnsi="Times New Roman" w:cs="Times New Roman" w:hint="eastAsia"/>
                      <w:color w:val="171717" w:themeColor="background2" w:themeShade="1A"/>
                      <w:szCs w:val="21"/>
                    </w:rPr>
                    <w:t>台</w:t>
                  </w:r>
                </w:p>
              </w:tc>
            </w:tr>
            <w:tr w:rsidR="00FE75E2">
              <w:trPr>
                <w:trHeight w:hRule="exact" w:val="376"/>
              </w:trPr>
              <w:tc>
                <w:tcPr>
                  <w:tcW w:w="494" w:type="pct"/>
                  <w:tcBorders>
                    <w:tl2br w:val="nil"/>
                    <w:tr2bl w:val="nil"/>
                  </w:tcBorders>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17</w:t>
                  </w:r>
                </w:p>
              </w:tc>
              <w:tc>
                <w:tcPr>
                  <w:tcW w:w="2019" w:type="pct"/>
                  <w:tcBorders>
                    <w:tl2br w:val="nil"/>
                    <w:tr2bl w:val="nil"/>
                  </w:tcBorders>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lang w:bidi="zh-TW"/>
                    </w:rPr>
                    <w:t>污水处理站</w:t>
                  </w:r>
                  <w:r>
                    <w:rPr>
                      <w:rFonts w:ascii="Times New Roman" w:hAnsi="Times New Roman" w:cs="Times New Roman" w:hint="eastAsia"/>
                      <w:color w:val="171717" w:themeColor="background2" w:themeShade="1A"/>
                      <w:lang w:bidi="zh-TW"/>
                    </w:rPr>
                    <w:t>水泵</w:t>
                  </w:r>
                </w:p>
              </w:tc>
              <w:tc>
                <w:tcPr>
                  <w:tcW w:w="1567" w:type="pct"/>
                  <w:tcBorders>
                    <w:tl2br w:val="nil"/>
                    <w:tr2bl w:val="nil"/>
                  </w:tcBorders>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w:t>
                  </w:r>
                </w:p>
              </w:tc>
              <w:tc>
                <w:tcPr>
                  <w:tcW w:w="918" w:type="pct"/>
                  <w:tcBorders>
                    <w:tl2br w:val="nil"/>
                    <w:tr2bl w:val="nil"/>
                  </w:tcBorders>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2</w:t>
                  </w:r>
                  <w:r>
                    <w:rPr>
                      <w:rFonts w:ascii="Times New Roman" w:hAnsi="Times New Roman" w:cs="Times New Roman" w:hint="eastAsia"/>
                      <w:color w:val="171717" w:themeColor="background2" w:themeShade="1A"/>
                      <w:szCs w:val="21"/>
                    </w:rPr>
                    <w:t>台</w:t>
                  </w:r>
                </w:p>
              </w:tc>
            </w:tr>
            <w:tr w:rsidR="00FE75E2">
              <w:trPr>
                <w:trHeight w:hRule="exact" w:val="376"/>
              </w:trPr>
              <w:tc>
                <w:tcPr>
                  <w:tcW w:w="494" w:type="pct"/>
                  <w:tcBorders>
                    <w:tl2br w:val="nil"/>
                    <w:tr2bl w:val="nil"/>
                  </w:tcBorders>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18</w:t>
                  </w:r>
                </w:p>
              </w:tc>
              <w:tc>
                <w:tcPr>
                  <w:tcW w:w="2019" w:type="pct"/>
                  <w:tcBorders>
                    <w:tl2br w:val="nil"/>
                    <w:tr2bl w:val="nil"/>
                  </w:tcBorders>
                  <w:vAlign w:val="center"/>
                </w:tcPr>
                <w:p w:rsidR="00FE75E2" w:rsidRDefault="003D2C79">
                  <w:pPr>
                    <w:jc w:val="center"/>
                    <w:rPr>
                      <w:rFonts w:ascii="Times New Roman" w:hAnsi="Times New Roman" w:cs="Times New Roman"/>
                      <w:color w:val="171717" w:themeColor="background2" w:themeShade="1A"/>
                      <w:lang w:bidi="zh-TW"/>
                    </w:rPr>
                  </w:pPr>
                  <w:r>
                    <w:rPr>
                      <w:rFonts w:ascii="Times New Roman" w:hAnsi="Times New Roman" w:cs="Times New Roman" w:hint="eastAsia"/>
                      <w:color w:val="171717" w:themeColor="background2" w:themeShade="1A"/>
                      <w:lang w:bidi="zh-TW"/>
                    </w:rPr>
                    <w:t>制冷空调</w:t>
                  </w:r>
                </w:p>
              </w:tc>
              <w:tc>
                <w:tcPr>
                  <w:tcW w:w="1567" w:type="pct"/>
                  <w:tcBorders>
                    <w:tl2br w:val="nil"/>
                    <w:tr2bl w:val="nil"/>
                  </w:tcBorders>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10P/23000W</w:t>
                  </w:r>
                </w:p>
              </w:tc>
              <w:tc>
                <w:tcPr>
                  <w:tcW w:w="918" w:type="pct"/>
                  <w:tcBorders>
                    <w:tl2br w:val="nil"/>
                    <w:tr2bl w:val="nil"/>
                  </w:tcBorders>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1</w:t>
                  </w:r>
                  <w:r>
                    <w:rPr>
                      <w:rFonts w:ascii="Times New Roman" w:hAnsi="Times New Roman" w:cs="Times New Roman" w:hint="eastAsia"/>
                      <w:color w:val="171717" w:themeColor="background2" w:themeShade="1A"/>
                      <w:szCs w:val="21"/>
                    </w:rPr>
                    <w:t>台</w:t>
                  </w:r>
                </w:p>
              </w:tc>
            </w:tr>
          </w:tbl>
          <w:p w:rsidR="00FE75E2" w:rsidRDefault="003D2C79" w:rsidP="00ED6469">
            <w:pPr>
              <w:pStyle w:val="a7"/>
              <w:spacing w:beforeLines="20" w:before="62" w:line="360" w:lineRule="auto"/>
              <w:jc w:val="left"/>
              <w:rPr>
                <w:rFonts w:ascii="Times New Roman" w:hAnsi="Times New Roman" w:cs="Times New Roman"/>
                <w:b/>
                <w:color w:val="171717" w:themeColor="background2" w:themeShade="1A"/>
                <w:sz w:val="24"/>
              </w:rPr>
            </w:pPr>
            <w:r>
              <w:rPr>
                <w:rFonts w:ascii="Times New Roman" w:hAnsi="Times New Roman" w:cs="Times New Roman"/>
                <w:b/>
                <w:color w:val="171717" w:themeColor="background2" w:themeShade="1A"/>
                <w:sz w:val="24"/>
              </w:rPr>
              <w:lastRenderedPageBreak/>
              <w:t>4</w:t>
            </w:r>
            <w:r>
              <w:rPr>
                <w:rFonts w:ascii="Times New Roman" w:hAnsi="Times New Roman" w:cs="Times New Roman"/>
                <w:b/>
                <w:color w:val="171717" w:themeColor="background2" w:themeShade="1A"/>
                <w:sz w:val="24"/>
              </w:rPr>
              <w:t>、原辅材料消耗</w:t>
            </w:r>
          </w:p>
          <w:p w:rsidR="00FE75E2" w:rsidRDefault="003D2C79">
            <w:pPr>
              <w:spacing w:line="360" w:lineRule="auto"/>
              <w:ind w:firstLineChars="200" w:firstLine="480"/>
              <w:rPr>
                <w:rFonts w:ascii="Times New Roman" w:hAnsi="Times New Roman" w:cs="Times New Roman"/>
                <w:color w:val="171717" w:themeColor="background2" w:themeShade="1A"/>
                <w:sz w:val="24"/>
              </w:rPr>
            </w:pPr>
            <w:r>
              <w:rPr>
                <w:rFonts w:ascii="Times New Roman" w:hAnsi="Times New Roman" w:cs="Times New Roman"/>
                <w:color w:val="171717" w:themeColor="background2" w:themeShade="1A"/>
                <w:sz w:val="24"/>
              </w:rPr>
              <w:t>本项目主要原辅材料及能源消耗见表</w:t>
            </w:r>
            <w:r>
              <w:rPr>
                <w:rFonts w:ascii="Times New Roman" w:hAnsi="Times New Roman" w:cs="Times New Roman"/>
                <w:color w:val="171717" w:themeColor="background2" w:themeShade="1A"/>
                <w:sz w:val="24"/>
              </w:rPr>
              <w:t>2-</w:t>
            </w:r>
            <w:r>
              <w:rPr>
                <w:rFonts w:ascii="Times New Roman" w:hAnsi="Times New Roman" w:cs="Times New Roman" w:hint="eastAsia"/>
                <w:color w:val="171717" w:themeColor="background2" w:themeShade="1A"/>
                <w:sz w:val="24"/>
              </w:rPr>
              <w:t>5</w:t>
            </w:r>
            <w:r>
              <w:rPr>
                <w:rFonts w:ascii="Times New Roman" w:hAnsi="Times New Roman" w:cs="Times New Roman"/>
                <w:color w:val="171717" w:themeColor="background2" w:themeShade="1A"/>
                <w:sz w:val="24"/>
              </w:rPr>
              <w:t>。</w:t>
            </w:r>
          </w:p>
          <w:p w:rsidR="00FE75E2" w:rsidRDefault="003D2C79">
            <w:pPr>
              <w:tabs>
                <w:tab w:val="left" w:pos="4515"/>
              </w:tabs>
              <w:autoSpaceDE w:val="0"/>
              <w:autoSpaceDN w:val="0"/>
              <w:adjustRightInd w:val="0"/>
              <w:spacing w:line="360" w:lineRule="auto"/>
              <w:jc w:val="center"/>
              <w:rPr>
                <w:rFonts w:ascii="Times New Roman" w:hAnsi="Times New Roman" w:cs="Times New Roman"/>
                <w:b/>
                <w:color w:val="171717" w:themeColor="background2" w:themeShade="1A"/>
                <w:szCs w:val="21"/>
              </w:rPr>
            </w:pPr>
            <w:r>
              <w:rPr>
                <w:rFonts w:ascii="Times New Roman" w:hAnsi="Times New Roman" w:cs="Times New Roman"/>
                <w:b/>
                <w:color w:val="171717" w:themeColor="background2" w:themeShade="1A"/>
                <w:szCs w:val="21"/>
              </w:rPr>
              <w:t>表</w:t>
            </w:r>
            <w:r>
              <w:rPr>
                <w:rFonts w:ascii="Times New Roman" w:hAnsi="Times New Roman" w:cs="Times New Roman"/>
                <w:b/>
                <w:color w:val="171717" w:themeColor="background2" w:themeShade="1A"/>
                <w:szCs w:val="21"/>
              </w:rPr>
              <w:t>2-</w:t>
            </w:r>
            <w:r>
              <w:rPr>
                <w:rFonts w:ascii="Times New Roman" w:hAnsi="Times New Roman" w:cs="Times New Roman" w:hint="eastAsia"/>
                <w:b/>
                <w:color w:val="171717" w:themeColor="background2" w:themeShade="1A"/>
                <w:szCs w:val="21"/>
              </w:rPr>
              <w:t>5</w:t>
            </w:r>
            <w:r>
              <w:rPr>
                <w:rFonts w:ascii="Times New Roman" w:hAnsi="Times New Roman" w:cs="Times New Roman"/>
                <w:b/>
                <w:color w:val="171717" w:themeColor="background2" w:themeShade="1A"/>
                <w:szCs w:val="21"/>
              </w:rPr>
              <w:t xml:space="preserve">  </w:t>
            </w:r>
            <w:r>
              <w:rPr>
                <w:rFonts w:ascii="Times New Roman" w:hAnsi="Times New Roman" w:cs="Times New Roman"/>
                <w:b/>
                <w:color w:val="171717" w:themeColor="background2" w:themeShade="1A"/>
                <w:szCs w:val="21"/>
              </w:rPr>
              <w:t>本项目主要原辅材料及能源消耗表</w:t>
            </w:r>
          </w:p>
          <w:tbl>
            <w:tblPr>
              <w:tblW w:w="8317"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637"/>
              <w:gridCol w:w="1367"/>
              <w:gridCol w:w="596"/>
              <w:gridCol w:w="917"/>
              <w:gridCol w:w="1147"/>
              <w:gridCol w:w="1293"/>
              <w:gridCol w:w="1293"/>
              <w:gridCol w:w="1067"/>
            </w:tblGrid>
            <w:tr w:rsidR="00FE75E2">
              <w:trPr>
                <w:trHeight w:val="632"/>
                <w:jc w:val="center"/>
              </w:trPr>
              <w:tc>
                <w:tcPr>
                  <w:tcW w:w="637" w:type="dxa"/>
                  <w:vAlign w:val="center"/>
                </w:tcPr>
                <w:p w:rsidR="00FE75E2" w:rsidRDefault="003D2C79">
                  <w:pPr>
                    <w:jc w:val="center"/>
                    <w:rPr>
                      <w:rFonts w:ascii="Times New Roman" w:hAnsi="Times New Roman" w:cs="Times New Roman"/>
                      <w:b/>
                      <w:bCs/>
                      <w:color w:val="171717" w:themeColor="background2" w:themeShade="1A"/>
                      <w:szCs w:val="21"/>
                    </w:rPr>
                  </w:pPr>
                  <w:r>
                    <w:rPr>
                      <w:rFonts w:ascii="Times New Roman" w:hAnsi="Times New Roman" w:cs="Times New Roman"/>
                      <w:b/>
                      <w:bCs/>
                      <w:color w:val="171717" w:themeColor="background2" w:themeShade="1A"/>
                      <w:szCs w:val="21"/>
                    </w:rPr>
                    <w:t>序号</w:t>
                  </w:r>
                </w:p>
              </w:tc>
              <w:tc>
                <w:tcPr>
                  <w:tcW w:w="1367" w:type="dxa"/>
                  <w:vAlign w:val="center"/>
                </w:tcPr>
                <w:p w:rsidR="00FE75E2" w:rsidRDefault="003D2C79">
                  <w:pPr>
                    <w:jc w:val="center"/>
                    <w:rPr>
                      <w:rFonts w:ascii="Times New Roman" w:hAnsi="Times New Roman" w:cs="Times New Roman"/>
                      <w:b/>
                      <w:bCs/>
                      <w:color w:val="171717" w:themeColor="background2" w:themeShade="1A"/>
                      <w:szCs w:val="21"/>
                    </w:rPr>
                  </w:pPr>
                  <w:r>
                    <w:rPr>
                      <w:rFonts w:ascii="Times New Roman" w:hAnsi="Times New Roman" w:cs="Times New Roman"/>
                      <w:b/>
                      <w:bCs/>
                      <w:color w:val="171717" w:themeColor="background2" w:themeShade="1A"/>
                      <w:szCs w:val="21"/>
                    </w:rPr>
                    <w:t>品名</w:t>
                  </w:r>
                </w:p>
              </w:tc>
              <w:tc>
                <w:tcPr>
                  <w:tcW w:w="596" w:type="dxa"/>
                  <w:vAlign w:val="center"/>
                </w:tcPr>
                <w:p w:rsidR="00FE75E2" w:rsidRDefault="003D2C79">
                  <w:pPr>
                    <w:jc w:val="center"/>
                    <w:rPr>
                      <w:rFonts w:ascii="Times New Roman" w:hAnsi="Times New Roman" w:cs="Times New Roman"/>
                      <w:b/>
                      <w:bCs/>
                      <w:color w:val="171717" w:themeColor="background2" w:themeShade="1A"/>
                      <w:szCs w:val="21"/>
                    </w:rPr>
                  </w:pPr>
                  <w:r>
                    <w:rPr>
                      <w:rFonts w:ascii="Times New Roman" w:hAnsi="Times New Roman" w:cs="Times New Roman"/>
                      <w:b/>
                      <w:bCs/>
                      <w:color w:val="171717" w:themeColor="background2" w:themeShade="1A"/>
                      <w:szCs w:val="21"/>
                    </w:rPr>
                    <w:t>单位</w:t>
                  </w:r>
                </w:p>
              </w:tc>
              <w:tc>
                <w:tcPr>
                  <w:tcW w:w="917" w:type="dxa"/>
                  <w:vAlign w:val="center"/>
                </w:tcPr>
                <w:p w:rsidR="00FE75E2" w:rsidRDefault="003D2C79">
                  <w:pPr>
                    <w:jc w:val="center"/>
                    <w:rPr>
                      <w:rFonts w:ascii="Times New Roman" w:hAnsi="Times New Roman" w:cs="Times New Roman"/>
                      <w:b/>
                      <w:bCs/>
                      <w:color w:val="171717" w:themeColor="background2" w:themeShade="1A"/>
                      <w:szCs w:val="21"/>
                    </w:rPr>
                  </w:pPr>
                  <w:r>
                    <w:rPr>
                      <w:rFonts w:ascii="Times New Roman" w:hAnsi="Times New Roman" w:cs="Times New Roman"/>
                      <w:b/>
                      <w:bCs/>
                      <w:color w:val="171717" w:themeColor="background2" w:themeShade="1A"/>
                      <w:szCs w:val="21"/>
                    </w:rPr>
                    <w:t>年耗量</w:t>
                  </w:r>
                </w:p>
              </w:tc>
              <w:tc>
                <w:tcPr>
                  <w:tcW w:w="1147" w:type="dxa"/>
                  <w:vAlign w:val="center"/>
                </w:tcPr>
                <w:p w:rsidR="00FE75E2" w:rsidRDefault="003D2C79">
                  <w:pPr>
                    <w:jc w:val="center"/>
                    <w:rPr>
                      <w:rFonts w:ascii="Times New Roman" w:hAnsi="Times New Roman" w:cs="Times New Roman"/>
                      <w:b/>
                      <w:bCs/>
                      <w:color w:val="171717" w:themeColor="background2" w:themeShade="1A"/>
                      <w:szCs w:val="21"/>
                    </w:rPr>
                  </w:pPr>
                  <w:r>
                    <w:rPr>
                      <w:rFonts w:ascii="Times New Roman" w:hAnsi="Times New Roman" w:cs="Times New Roman" w:hint="eastAsia"/>
                      <w:b/>
                      <w:bCs/>
                      <w:color w:val="171717" w:themeColor="background2" w:themeShade="1A"/>
                      <w:szCs w:val="21"/>
                    </w:rPr>
                    <w:t>储存量</w:t>
                  </w:r>
                </w:p>
              </w:tc>
              <w:tc>
                <w:tcPr>
                  <w:tcW w:w="1293" w:type="dxa"/>
                  <w:vAlign w:val="center"/>
                </w:tcPr>
                <w:p w:rsidR="00FE75E2" w:rsidRDefault="003D2C79">
                  <w:pPr>
                    <w:jc w:val="center"/>
                    <w:rPr>
                      <w:rFonts w:ascii="Times New Roman" w:hAnsi="Times New Roman" w:cs="Times New Roman"/>
                      <w:b/>
                      <w:bCs/>
                      <w:color w:val="171717" w:themeColor="background2" w:themeShade="1A"/>
                      <w:szCs w:val="21"/>
                    </w:rPr>
                  </w:pPr>
                  <w:r>
                    <w:rPr>
                      <w:rFonts w:ascii="Times New Roman" w:hAnsi="Times New Roman" w:cs="Times New Roman" w:hint="eastAsia"/>
                      <w:b/>
                      <w:bCs/>
                      <w:color w:val="171717" w:themeColor="background2" w:themeShade="1A"/>
                      <w:szCs w:val="21"/>
                    </w:rPr>
                    <w:t>储存方式</w:t>
                  </w:r>
                </w:p>
              </w:tc>
              <w:tc>
                <w:tcPr>
                  <w:tcW w:w="1293" w:type="dxa"/>
                  <w:vAlign w:val="center"/>
                </w:tcPr>
                <w:p w:rsidR="00FE75E2" w:rsidRDefault="003D2C79">
                  <w:pPr>
                    <w:jc w:val="center"/>
                    <w:rPr>
                      <w:rFonts w:ascii="Times New Roman" w:hAnsi="Times New Roman" w:cs="Times New Roman"/>
                      <w:b/>
                      <w:bCs/>
                      <w:color w:val="171717" w:themeColor="background2" w:themeShade="1A"/>
                      <w:szCs w:val="21"/>
                    </w:rPr>
                  </w:pPr>
                  <w:r>
                    <w:rPr>
                      <w:rFonts w:ascii="Times New Roman" w:hAnsi="Times New Roman" w:cs="Times New Roman"/>
                      <w:b/>
                      <w:bCs/>
                      <w:color w:val="171717" w:themeColor="background2" w:themeShade="1A"/>
                      <w:szCs w:val="21"/>
                    </w:rPr>
                    <w:t>用途</w:t>
                  </w:r>
                </w:p>
              </w:tc>
              <w:tc>
                <w:tcPr>
                  <w:tcW w:w="1067" w:type="dxa"/>
                  <w:vAlign w:val="center"/>
                </w:tcPr>
                <w:p w:rsidR="00FE75E2" w:rsidRDefault="003D2C79">
                  <w:pPr>
                    <w:jc w:val="center"/>
                    <w:rPr>
                      <w:rFonts w:ascii="Times New Roman" w:hAnsi="Times New Roman" w:cs="Times New Roman"/>
                      <w:b/>
                      <w:bCs/>
                      <w:color w:val="171717" w:themeColor="background2" w:themeShade="1A"/>
                      <w:szCs w:val="21"/>
                    </w:rPr>
                  </w:pPr>
                  <w:r>
                    <w:rPr>
                      <w:rFonts w:ascii="Times New Roman" w:hAnsi="Times New Roman" w:cs="Times New Roman"/>
                      <w:b/>
                      <w:bCs/>
                      <w:color w:val="171717" w:themeColor="background2" w:themeShade="1A"/>
                      <w:szCs w:val="21"/>
                    </w:rPr>
                    <w:t>来源</w:t>
                  </w:r>
                </w:p>
              </w:tc>
            </w:tr>
            <w:tr w:rsidR="00FE75E2">
              <w:trPr>
                <w:trHeight w:val="346"/>
                <w:jc w:val="center"/>
              </w:trPr>
              <w:tc>
                <w:tcPr>
                  <w:tcW w:w="637" w:type="dxa"/>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1</w:t>
                  </w:r>
                </w:p>
              </w:tc>
              <w:tc>
                <w:tcPr>
                  <w:tcW w:w="1367" w:type="dxa"/>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小麦淀粉</w:t>
                  </w:r>
                </w:p>
              </w:tc>
              <w:tc>
                <w:tcPr>
                  <w:tcW w:w="596" w:type="dxa"/>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t/a</w:t>
                  </w:r>
                </w:p>
              </w:tc>
              <w:tc>
                <w:tcPr>
                  <w:tcW w:w="917" w:type="dxa"/>
                  <w:vAlign w:val="center"/>
                </w:tcPr>
                <w:p w:rsidR="00FE75E2" w:rsidRDefault="003D2C79">
                  <w:pPr>
                    <w:jc w:val="center"/>
                    <w:rPr>
                      <w:rFonts w:ascii="Times New Roman" w:hAnsi="Times New Roman" w:cs="Times New Roman"/>
                      <w:color w:val="171717" w:themeColor="background2" w:themeShade="1A"/>
                      <w:szCs w:val="21"/>
                    </w:rPr>
                  </w:pPr>
                  <w:r>
                    <w:rPr>
                      <w:rFonts w:ascii="Times New Roman" w:eastAsia="宋体" w:hAnsi="Times New Roman" w:cs="Times New Roman"/>
                      <w:szCs w:val="21"/>
                    </w:rPr>
                    <w:t>200</w:t>
                  </w:r>
                </w:p>
              </w:tc>
              <w:tc>
                <w:tcPr>
                  <w:tcW w:w="1147" w:type="dxa"/>
                  <w:vAlign w:val="center"/>
                </w:tcPr>
                <w:p w:rsidR="00FE75E2" w:rsidRDefault="003D2C79">
                  <w:pPr>
                    <w:jc w:val="center"/>
                    <w:rPr>
                      <w:rFonts w:ascii="Times New Roman" w:eastAsia="宋体" w:hAnsi="Times New Roman" w:cs="Times New Roman"/>
                      <w:szCs w:val="21"/>
                    </w:rPr>
                  </w:pPr>
                  <w:r>
                    <w:rPr>
                      <w:rFonts w:ascii="Times New Roman" w:eastAsia="宋体" w:hAnsi="Times New Roman" w:cs="Times New Roman" w:hint="eastAsia"/>
                      <w:szCs w:val="21"/>
                    </w:rPr>
                    <w:t>5t</w:t>
                  </w:r>
                </w:p>
              </w:tc>
              <w:tc>
                <w:tcPr>
                  <w:tcW w:w="1293" w:type="dxa"/>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袋装</w:t>
                  </w:r>
                </w:p>
              </w:tc>
              <w:tc>
                <w:tcPr>
                  <w:tcW w:w="1293" w:type="dxa"/>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食品生产</w:t>
                  </w:r>
                </w:p>
              </w:tc>
              <w:tc>
                <w:tcPr>
                  <w:tcW w:w="1067" w:type="dxa"/>
                  <w:vAlign w:val="center"/>
                </w:tcPr>
                <w:p w:rsidR="00FE75E2" w:rsidRDefault="003D2C79">
                  <w:pPr>
                    <w:ind w:leftChars="-50" w:left="-105" w:rightChars="-50" w:right="-105"/>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外购</w:t>
                  </w:r>
                </w:p>
              </w:tc>
            </w:tr>
            <w:tr w:rsidR="00FE75E2">
              <w:trPr>
                <w:trHeight w:val="312"/>
                <w:jc w:val="center"/>
              </w:trPr>
              <w:tc>
                <w:tcPr>
                  <w:tcW w:w="637" w:type="dxa"/>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2</w:t>
                  </w:r>
                </w:p>
              </w:tc>
              <w:tc>
                <w:tcPr>
                  <w:tcW w:w="1367" w:type="dxa"/>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荞麦面粉</w:t>
                  </w:r>
                </w:p>
              </w:tc>
              <w:tc>
                <w:tcPr>
                  <w:tcW w:w="596" w:type="dxa"/>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t/a</w:t>
                  </w:r>
                </w:p>
              </w:tc>
              <w:tc>
                <w:tcPr>
                  <w:tcW w:w="917" w:type="dxa"/>
                  <w:vAlign w:val="center"/>
                </w:tcPr>
                <w:p w:rsidR="00FE75E2" w:rsidRDefault="003D2C79">
                  <w:pPr>
                    <w:jc w:val="center"/>
                    <w:rPr>
                      <w:rFonts w:ascii="Times New Roman" w:hAnsi="Times New Roman" w:cs="Times New Roman"/>
                      <w:color w:val="171717" w:themeColor="background2" w:themeShade="1A"/>
                      <w:szCs w:val="21"/>
                    </w:rPr>
                  </w:pPr>
                  <w:r>
                    <w:rPr>
                      <w:rFonts w:ascii="Times New Roman" w:eastAsia="宋体" w:hAnsi="Times New Roman" w:cs="Times New Roman"/>
                      <w:szCs w:val="21"/>
                    </w:rPr>
                    <w:t>100</w:t>
                  </w:r>
                </w:p>
              </w:tc>
              <w:tc>
                <w:tcPr>
                  <w:tcW w:w="1147" w:type="dxa"/>
                  <w:vAlign w:val="center"/>
                </w:tcPr>
                <w:p w:rsidR="00FE75E2" w:rsidRDefault="003D2C79">
                  <w:pPr>
                    <w:jc w:val="center"/>
                    <w:rPr>
                      <w:rFonts w:ascii="Times New Roman" w:eastAsia="宋体" w:hAnsi="Times New Roman" w:cs="Times New Roman"/>
                      <w:szCs w:val="21"/>
                    </w:rPr>
                  </w:pPr>
                  <w:r>
                    <w:rPr>
                      <w:rFonts w:ascii="Times New Roman" w:eastAsia="宋体" w:hAnsi="Times New Roman" w:cs="Times New Roman" w:hint="eastAsia"/>
                      <w:szCs w:val="21"/>
                    </w:rPr>
                    <w:t>2t</w:t>
                  </w:r>
                </w:p>
              </w:tc>
              <w:tc>
                <w:tcPr>
                  <w:tcW w:w="1293" w:type="dxa"/>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袋装</w:t>
                  </w:r>
                </w:p>
              </w:tc>
              <w:tc>
                <w:tcPr>
                  <w:tcW w:w="1293" w:type="dxa"/>
                  <w:vAlign w:val="center"/>
                </w:tcPr>
                <w:p w:rsidR="00FE75E2" w:rsidRDefault="00FE75E2">
                  <w:pPr>
                    <w:jc w:val="center"/>
                    <w:rPr>
                      <w:rFonts w:ascii="Times New Roman" w:hAnsi="Times New Roman" w:cs="Times New Roman"/>
                      <w:color w:val="171717" w:themeColor="background2" w:themeShade="1A"/>
                      <w:szCs w:val="21"/>
                    </w:rPr>
                  </w:pPr>
                </w:p>
              </w:tc>
              <w:tc>
                <w:tcPr>
                  <w:tcW w:w="1067" w:type="dxa"/>
                  <w:vAlign w:val="center"/>
                </w:tcPr>
                <w:p w:rsidR="00FE75E2" w:rsidRDefault="003D2C79">
                  <w:pPr>
                    <w:ind w:leftChars="-50" w:left="-105" w:rightChars="-50" w:right="-105"/>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外购</w:t>
                  </w:r>
                </w:p>
              </w:tc>
            </w:tr>
            <w:tr w:rsidR="00FE75E2">
              <w:trPr>
                <w:trHeight w:val="312"/>
                <w:jc w:val="center"/>
              </w:trPr>
              <w:tc>
                <w:tcPr>
                  <w:tcW w:w="637" w:type="dxa"/>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3</w:t>
                  </w:r>
                </w:p>
              </w:tc>
              <w:tc>
                <w:tcPr>
                  <w:tcW w:w="1367" w:type="dxa"/>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小麦面粉</w:t>
                  </w:r>
                </w:p>
              </w:tc>
              <w:tc>
                <w:tcPr>
                  <w:tcW w:w="596" w:type="dxa"/>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t/a</w:t>
                  </w:r>
                </w:p>
              </w:tc>
              <w:tc>
                <w:tcPr>
                  <w:tcW w:w="917" w:type="dxa"/>
                  <w:vAlign w:val="center"/>
                </w:tcPr>
                <w:p w:rsidR="00FE75E2" w:rsidRDefault="003D2C79">
                  <w:pPr>
                    <w:jc w:val="center"/>
                    <w:rPr>
                      <w:rFonts w:ascii="Times New Roman" w:hAnsi="Times New Roman" w:cs="Times New Roman"/>
                      <w:color w:val="171717" w:themeColor="background2" w:themeShade="1A"/>
                      <w:szCs w:val="21"/>
                    </w:rPr>
                  </w:pPr>
                  <w:r>
                    <w:rPr>
                      <w:rFonts w:ascii="Times New Roman" w:eastAsia="宋体" w:hAnsi="Times New Roman" w:cs="Times New Roman"/>
                      <w:szCs w:val="21"/>
                    </w:rPr>
                    <w:t>200</w:t>
                  </w:r>
                </w:p>
              </w:tc>
              <w:tc>
                <w:tcPr>
                  <w:tcW w:w="1147" w:type="dxa"/>
                  <w:vAlign w:val="center"/>
                </w:tcPr>
                <w:p w:rsidR="00FE75E2" w:rsidRDefault="003D2C79">
                  <w:pPr>
                    <w:jc w:val="center"/>
                    <w:rPr>
                      <w:rFonts w:ascii="Times New Roman" w:eastAsia="宋体" w:hAnsi="Times New Roman" w:cs="Times New Roman"/>
                      <w:szCs w:val="21"/>
                    </w:rPr>
                  </w:pPr>
                  <w:r>
                    <w:rPr>
                      <w:rFonts w:ascii="Times New Roman" w:eastAsia="宋体" w:hAnsi="Times New Roman" w:cs="Times New Roman" w:hint="eastAsia"/>
                      <w:szCs w:val="21"/>
                    </w:rPr>
                    <w:t>5t</w:t>
                  </w:r>
                </w:p>
              </w:tc>
              <w:tc>
                <w:tcPr>
                  <w:tcW w:w="1293" w:type="dxa"/>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袋装</w:t>
                  </w:r>
                </w:p>
              </w:tc>
              <w:tc>
                <w:tcPr>
                  <w:tcW w:w="1293" w:type="dxa"/>
                  <w:vAlign w:val="center"/>
                </w:tcPr>
                <w:p w:rsidR="00FE75E2" w:rsidRDefault="00FE75E2">
                  <w:pPr>
                    <w:jc w:val="center"/>
                    <w:rPr>
                      <w:rFonts w:ascii="Times New Roman" w:hAnsi="Times New Roman" w:cs="Times New Roman"/>
                      <w:color w:val="171717" w:themeColor="background2" w:themeShade="1A"/>
                      <w:szCs w:val="21"/>
                    </w:rPr>
                  </w:pPr>
                </w:p>
              </w:tc>
              <w:tc>
                <w:tcPr>
                  <w:tcW w:w="1067" w:type="dxa"/>
                  <w:vAlign w:val="center"/>
                </w:tcPr>
                <w:p w:rsidR="00FE75E2" w:rsidRDefault="003D2C79">
                  <w:pPr>
                    <w:ind w:leftChars="-50" w:left="-105" w:rightChars="-50" w:right="-105"/>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外购</w:t>
                  </w:r>
                </w:p>
              </w:tc>
            </w:tr>
            <w:tr w:rsidR="00FE75E2">
              <w:trPr>
                <w:trHeight w:val="312"/>
                <w:jc w:val="center"/>
              </w:trPr>
              <w:tc>
                <w:tcPr>
                  <w:tcW w:w="637" w:type="dxa"/>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4</w:t>
                  </w:r>
                </w:p>
              </w:tc>
              <w:tc>
                <w:tcPr>
                  <w:tcW w:w="1367" w:type="dxa"/>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食用油</w:t>
                  </w:r>
                </w:p>
              </w:tc>
              <w:tc>
                <w:tcPr>
                  <w:tcW w:w="596" w:type="dxa"/>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t/a</w:t>
                  </w:r>
                </w:p>
              </w:tc>
              <w:tc>
                <w:tcPr>
                  <w:tcW w:w="917" w:type="dxa"/>
                  <w:vAlign w:val="center"/>
                </w:tcPr>
                <w:p w:rsidR="00FE75E2" w:rsidRDefault="003D2C79">
                  <w:pPr>
                    <w:jc w:val="center"/>
                    <w:rPr>
                      <w:rFonts w:ascii="Times New Roman" w:eastAsia="宋体" w:hAnsi="Times New Roman" w:cs="Times New Roman"/>
                      <w:color w:val="171717" w:themeColor="background2" w:themeShade="1A"/>
                      <w:szCs w:val="21"/>
                    </w:rPr>
                  </w:pPr>
                  <w:r>
                    <w:rPr>
                      <w:rFonts w:ascii="Times New Roman" w:eastAsia="宋体" w:hAnsi="Times New Roman" w:cs="Times New Roman"/>
                      <w:szCs w:val="21"/>
                    </w:rPr>
                    <w:t>2</w:t>
                  </w:r>
                  <w:r>
                    <w:rPr>
                      <w:rFonts w:ascii="Times New Roman" w:eastAsia="宋体" w:hAnsi="Times New Roman" w:cs="Times New Roman" w:hint="eastAsia"/>
                      <w:szCs w:val="21"/>
                    </w:rPr>
                    <w:t>5</w:t>
                  </w:r>
                </w:p>
              </w:tc>
              <w:tc>
                <w:tcPr>
                  <w:tcW w:w="1147" w:type="dxa"/>
                  <w:vAlign w:val="center"/>
                </w:tcPr>
                <w:p w:rsidR="00FE75E2" w:rsidRDefault="003D2C79">
                  <w:pPr>
                    <w:jc w:val="center"/>
                    <w:rPr>
                      <w:rFonts w:ascii="Times New Roman" w:eastAsia="宋体" w:hAnsi="Times New Roman" w:cs="Times New Roman"/>
                      <w:szCs w:val="21"/>
                    </w:rPr>
                  </w:pPr>
                  <w:r>
                    <w:rPr>
                      <w:rFonts w:ascii="Times New Roman" w:eastAsia="宋体" w:hAnsi="Times New Roman" w:cs="Times New Roman" w:hint="eastAsia"/>
                      <w:szCs w:val="21"/>
                    </w:rPr>
                    <w:t>1t</w:t>
                  </w:r>
                </w:p>
              </w:tc>
              <w:tc>
                <w:tcPr>
                  <w:tcW w:w="1293" w:type="dxa"/>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桶装</w:t>
                  </w:r>
                </w:p>
              </w:tc>
              <w:tc>
                <w:tcPr>
                  <w:tcW w:w="1293" w:type="dxa"/>
                  <w:vAlign w:val="center"/>
                </w:tcPr>
                <w:p w:rsidR="00FE75E2" w:rsidRDefault="00FE75E2">
                  <w:pPr>
                    <w:jc w:val="center"/>
                    <w:rPr>
                      <w:rFonts w:ascii="Times New Roman" w:hAnsi="Times New Roman" w:cs="Times New Roman"/>
                      <w:color w:val="171717" w:themeColor="background2" w:themeShade="1A"/>
                      <w:szCs w:val="21"/>
                    </w:rPr>
                  </w:pPr>
                </w:p>
              </w:tc>
              <w:tc>
                <w:tcPr>
                  <w:tcW w:w="1067" w:type="dxa"/>
                  <w:vAlign w:val="center"/>
                </w:tcPr>
                <w:p w:rsidR="00FE75E2" w:rsidRDefault="003D2C79">
                  <w:pPr>
                    <w:ind w:leftChars="-50" w:left="-105" w:rightChars="-50" w:right="-105"/>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外购</w:t>
                  </w:r>
                </w:p>
              </w:tc>
            </w:tr>
            <w:tr w:rsidR="00FE75E2">
              <w:trPr>
                <w:trHeight w:val="312"/>
                <w:jc w:val="center"/>
              </w:trPr>
              <w:tc>
                <w:tcPr>
                  <w:tcW w:w="637" w:type="dxa"/>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5</w:t>
                  </w:r>
                </w:p>
              </w:tc>
              <w:tc>
                <w:tcPr>
                  <w:tcW w:w="1367" w:type="dxa"/>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新鲜水</w:t>
                  </w:r>
                </w:p>
              </w:tc>
              <w:tc>
                <w:tcPr>
                  <w:tcW w:w="596" w:type="dxa"/>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t/a</w:t>
                  </w:r>
                </w:p>
              </w:tc>
              <w:tc>
                <w:tcPr>
                  <w:tcW w:w="917" w:type="dxa"/>
                  <w:vAlign w:val="center"/>
                </w:tcPr>
                <w:p w:rsidR="00FE75E2" w:rsidRDefault="003D2C79">
                  <w:pPr>
                    <w:jc w:val="center"/>
                    <w:rPr>
                      <w:rFonts w:ascii="Times New Roman" w:hAnsi="Times New Roman" w:cs="Times New Roman"/>
                      <w:color w:val="171717" w:themeColor="background2" w:themeShade="1A"/>
                      <w:szCs w:val="21"/>
                    </w:rPr>
                  </w:pPr>
                  <w:r>
                    <w:rPr>
                      <w:rFonts w:ascii="Times New Roman" w:eastAsia="宋体" w:hAnsi="Times New Roman" w:cs="Times New Roman" w:hint="eastAsia"/>
                      <w:szCs w:val="21"/>
                    </w:rPr>
                    <w:t>6</w:t>
                  </w:r>
                  <w:r>
                    <w:rPr>
                      <w:rFonts w:ascii="Times New Roman" w:eastAsia="宋体" w:hAnsi="Times New Roman" w:cs="Times New Roman"/>
                      <w:szCs w:val="21"/>
                    </w:rPr>
                    <w:t>00</w:t>
                  </w:r>
                </w:p>
              </w:tc>
              <w:tc>
                <w:tcPr>
                  <w:tcW w:w="1147" w:type="dxa"/>
                  <w:vAlign w:val="center"/>
                </w:tcPr>
                <w:p w:rsidR="00FE75E2" w:rsidRDefault="003D2C79">
                  <w:pPr>
                    <w:jc w:val="center"/>
                    <w:rPr>
                      <w:rFonts w:ascii="Times New Roman" w:eastAsia="宋体" w:hAnsi="Times New Roman" w:cs="Times New Roman"/>
                      <w:szCs w:val="21"/>
                    </w:rPr>
                  </w:pPr>
                  <w:r>
                    <w:rPr>
                      <w:rFonts w:ascii="Times New Roman" w:eastAsia="宋体" w:hAnsi="Times New Roman" w:cs="Times New Roman" w:hint="eastAsia"/>
                      <w:szCs w:val="21"/>
                    </w:rPr>
                    <w:t>/</w:t>
                  </w:r>
                </w:p>
              </w:tc>
              <w:tc>
                <w:tcPr>
                  <w:tcW w:w="1293" w:type="dxa"/>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w:t>
                  </w:r>
                </w:p>
              </w:tc>
              <w:tc>
                <w:tcPr>
                  <w:tcW w:w="1293" w:type="dxa"/>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w:t>
                  </w:r>
                </w:p>
              </w:tc>
              <w:tc>
                <w:tcPr>
                  <w:tcW w:w="1067" w:type="dxa"/>
                  <w:vAlign w:val="center"/>
                </w:tcPr>
                <w:p w:rsidR="00FE75E2" w:rsidRDefault="003D2C79">
                  <w:pPr>
                    <w:ind w:leftChars="-50" w:left="-105" w:rightChars="-50" w:right="-105"/>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外购</w:t>
                  </w:r>
                </w:p>
              </w:tc>
            </w:tr>
            <w:tr w:rsidR="00FE75E2">
              <w:trPr>
                <w:trHeight w:val="360"/>
                <w:jc w:val="center"/>
              </w:trPr>
              <w:tc>
                <w:tcPr>
                  <w:tcW w:w="637" w:type="dxa"/>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6</w:t>
                  </w:r>
                </w:p>
              </w:tc>
              <w:tc>
                <w:tcPr>
                  <w:tcW w:w="1367" w:type="dxa"/>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甲醇</w:t>
                  </w:r>
                </w:p>
              </w:tc>
              <w:tc>
                <w:tcPr>
                  <w:tcW w:w="596" w:type="dxa"/>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t/a</w:t>
                  </w:r>
                </w:p>
              </w:tc>
              <w:tc>
                <w:tcPr>
                  <w:tcW w:w="917" w:type="dxa"/>
                  <w:vAlign w:val="center"/>
                </w:tcPr>
                <w:p w:rsidR="00FE75E2" w:rsidRDefault="003D2C79">
                  <w:pPr>
                    <w:jc w:val="center"/>
                    <w:rPr>
                      <w:rFonts w:ascii="Times New Roman" w:hAnsi="Times New Roman" w:cs="Times New Roman"/>
                      <w:color w:val="171717" w:themeColor="background2" w:themeShade="1A"/>
                      <w:szCs w:val="21"/>
                    </w:rPr>
                  </w:pPr>
                  <w:r>
                    <w:rPr>
                      <w:rFonts w:ascii="Times New Roman" w:eastAsia="宋体" w:hAnsi="Times New Roman" w:cs="Times New Roman" w:hint="eastAsia"/>
                      <w:szCs w:val="21"/>
                    </w:rPr>
                    <w:t>10</w:t>
                  </w:r>
                </w:p>
              </w:tc>
              <w:tc>
                <w:tcPr>
                  <w:tcW w:w="1147" w:type="dxa"/>
                  <w:vAlign w:val="center"/>
                </w:tcPr>
                <w:p w:rsidR="00FE75E2" w:rsidRDefault="003D2C79">
                  <w:pPr>
                    <w:jc w:val="center"/>
                    <w:rPr>
                      <w:rFonts w:ascii="Times New Roman" w:eastAsia="宋体" w:hAnsi="Times New Roman" w:cs="Times New Roman"/>
                      <w:szCs w:val="21"/>
                    </w:rPr>
                  </w:pPr>
                  <w:r>
                    <w:rPr>
                      <w:rFonts w:ascii="Times New Roman" w:eastAsia="宋体" w:hAnsi="Times New Roman" w:cs="Times New Roman" w:hint="eastAsia"/>
                      <w:szCs w:val="21"/>
                    </w:rPr>
                    <w:t>1.0t</w:t>
                  </w:r>
                </w:p>
              </w:tc>
              <w:tc>
                <w:tcPr>
                  <w:tcW w:w="1293" w:type="dxa"/>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桶装（</w:t>
                  </w:r>
                  <w:r>
                    <w:rPr>
                      <w:rFonts w:ascii="Times New Roman" w:hAnsi="Times New Roman" w:cs="Times New Roman" w:hint="eastAsia"/>
                      <w:color w:val="171717" w:themeColor="background2" w:themeShade="1A"/>
                      <w:szCs w:val="21"/>
                    </w:rPr>
                    <w:t>1.0t</w:t>
                  </w:r>
                  <w:r>
                    <w:rPr>
                      <w:rFonts w:ascii="Times New Roman" w:hAnsi="Times New Roman" w:cs="Times New Roman" w:hint="eastAsia"/>
                      <w:color w:val="171717" w:themeColor="background2" w:themeShade="1A"/>
                      <w:szCs w:val="21"/>
                    </w:rPr>
                    <w:t>）</w:t>
                  </w:r>
                </w:p>
              </w:tc>
              <w:tc>
                <w:tcPr>
                  <w:tcW w:w="1293" w:type="dxa"/>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甲醇锅炉</w:t>
                  </w:r>
                </w:p>
              </w:tc>
              <w:tc>
                <w:tcPr>
                  <w:tcW w:w="1067" w:type="dxa"/>
                  <w:vAlign w:val="center"/>
                </w:tcPr>
                <w:p w:rsidR="00FE75E2" w:rsidRDefault="003D2C79">
                  <w:pPr>
                    <w:ind w:leftChars="-50" w:left="-105" w:rightChars="-50" w:right="-105"/>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外购</w:t>
                  </w:r>
                </w:p>
              </w:tc>
            </w:tr>
            <w:tr w:rsidR="00FE75E2">
              <w:trPr>
                <w:trHeight w:val="360"/>
                <w:jc w:val="center"/>
              </w:trPr>
              <w:tc>
                <w:tcPr>
                  <w:tcW w:w="637" w:type="dxa"/>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7</w:t>
                  </w:r>
                </w:p>
              </w:tc>
              <w:tc>
                <w:tcPr>
                  <w:tcW w:w="1367" w:type="dxa"/>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辣椒面</w:t>
                  </w:r>
                </w:p>
              </w:tc>
              <w:tc>
                <w:tcPr>
                  <w:tcW w:w="596" w:type="dxa"/>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t/a</w:t>
                  </w:r>
                </w:p>
              </w:tc>
              <w:tc>
                <w:tcPr>
                  <w:tcW w:w="917" w:type="dxa"/>
                  <w:vAlign w:val="center"/>
                </w:tcPr>
                <w:p w:rsidR="00FE75E2" w:rsidRDefault="003D2C79">
                  <w:pPr>
                    <w:jc w:val="center"/>
                    <w:rPr>
                      <w:rFonts w:ascii="Times New Roman" w:eastAsia="宋体" w:hAnsi="Times New Roman" w:cs="Times New Roman"/>
                      <w:szCs w:val="21"/>
                    </w:rPr>
                  </w:pPr>
                  <w:r>
                    <w:rPr>
                      <w:rFonts w:ascii="Times New Roman" w:eastAsia="宋体" w:hAnsi="Times New Roman" w:cs="Times New Roman" w:hint="eastAsia"/>
                      <w:szCs w:val="21"/>
                    </w:rPr>
                    <w:t>5</w:t>
                  </w:r>
                </w:p>
              </w:tc>
              <w:tc>
                <w:tcPr>
                  <w:tcW w:w="1147" w:type="dxa"/>
                  <w:vAlign w:val="center"/>
                </w:tcPr>
                <w:p w:rsidR="00FE75E2" w:rsidRDefault="003D2C79">
                  <w:pPr>
                    <w:jc w:val="center"/>
                    <w:rPr>
                      <w:rFonts w:ascii="Times New Roman" w:eastAsia="宋体" w:hAnsi="Times New Roman" w:cs="Times New Roman"/>
                      <w:szCs w:val="21"/>
                    </w:rPr>
                  </w:pPr>
                  <w:r>
                    <w:rPr>
                      <w:rFonts w:ascii="Times New Roman" w:eastAsia="宋体" w:hAnsi="Times New Roman" w:cs="Times New Roman" w:hint="eastAsia"/>
                      <w:szCs w:val="21"/>
                    </w:rPr>
                    <w:t>0.5t</w:t>
                  </w:r>
                </w:p>
              </w:tc>
              <w:tc>
                <w:tcPr>
                  <w:tcW w:w="1293" w:type="dxa"/>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袋装</w:t>
                  </w:r>
                </w:p>
              </w:tc>
              <w:tc>
                <w:tcPr>
                  <w:tcW w:w="1293" w:type="dxa"/>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辣椒油工序</w:t>
                  </w:r>
                </w:p>
              </w:tc>
              <w:tc>
                <w:tcPr>
                  <w:tcW w:w="1067" w:type="dxa"/>
                  <w:vAlign w:val="center"/>
                </w:tcPr>
                <w:p w:rsidR="00FE75E2" w:rsidRDefault="003D2C79">
                  <w:pPr>
                    <w:ind w:leftChars="-50" w:left="-105" w:rightChars="-50" w:right="-105"/>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外购</w:t>
                  </w:r>
                </w:p>
              </w:tc>
            </w:tr>
            <w:tr w:rsidR="00FE75E2">
              <w:trPr>
                <w:trHeight w:val="360"/>
                <w:jc w:val="center"/>
              </w:trPr>
              <w:tc>
                <w:tcPr>
                  <w:tcW w:w="637" w:type="dxa"/>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8</w:t>
                  </w:r>
                </w:p>
              </w:tc>
              <w:tc>
                <w:tcPr>
                  <w:tcW w:w="1367" w:type="dxa"/>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食盐</w:t>
                  </w:r>
                </w:p>
              </w:tc>
              <w:tc>
                <w:tcPr>
                  <w:tcW w:w="596" w:type="dxa"/>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t/a</w:t>
                  </w:r>
                </w:p>
              </w:tc>
              <w:tc>
                <w:tcPr>
                  <w:tcW w:w="917" w:type="dxa"/>
                  <w:vAlign w:val="center"/>
                </w:tcPr>
                <w:p w:rsidR="00FE75E2" w:rsidRDefault="003D2C79">
                  <w:pPr>
                    <w:jc w:val="center"/>
                    <w:rPr>
                      <w:rFonts w:ascii="Times New Roman" w:eastAsia="宋体" w:hAnsi="Times New Roman" w:cs="Times New Roman"/>
                      <w:szCs w:val="21"/>
                    </w:rPr>
                  </w:pPr>
                  <w:r>
                    <w:rPr>
                      <w:rFonts w:ascii="Times New Roman" w:eastAsia="宋体" w:hAnsi="Times New Roman" w:cs="Times New Roman" w:hint="eastAsia"/>
                      <w:szCs w:val="21"/>
                    </w:rPr>
                    <w:t>2</w:t>
                  </w:r>
                </w:p>
              </w:tc>
              <w:tc>
                <w:tcPr>
                  <w:tcW w:w="1147" w:type="dxa"/>
                  <w:vAlign w:val="center"/>
                </w:tcPr>
                <w:p w:rsidR="00FE75E2" w:rsidRDefault="003D2C79">
                  <w:pPr>
                    <w:jc w:val="center"/>
                    <w:rPr>
                      <w:rFonts w:ascii="Times New Roman" w:eastAsia="宋体" w:hAnsi="Times New Roman" w:cs="Times New Roman"/>
                      <w:szCs w:val="21"/>
                    </w:rPr>
                  </w:pPr>
                  <w:r>
                    <w:rPr>
                      <w:rFonts w:ascii="Times New Roman" w:eastAsia="宋体" w:hAnsi="Times New Roman" w:cs="Times New Roman" w:hint="eastAsia"/>
                      <w:szCs w:val="21"/>
                    </w:rPr>
                    <w:t>0.2t</w:t>
                  </w:r>
                </w:p>
              </w:tc>
              <w:tc>
                <w:tcPr>
                  <w:tcW w:w="1293" w:type="dxa"/>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袋装</w:t>
                  </w:r>
                </w:p>
              </w:tc>
              <w:tc>
                <w:tcPr>
                  <w:tcW w:w="1293" w:type="dxa"/>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调料水生产</w:t>
                  </w:r>
                </w:p>
              </w:tc>
              <w:tc>
                <w:tcPr>
                  <w:tcW w:w="1067" w:type="dxa"/>
                  <w:vAlign w:val="center"/>
                </w:tcPr>
                <w:p w:rsidR="00FE75E2" w:rsidRDefault="003D2C79">
                  <w:pPr>
                    <w:ind w:leftChars="-50" w:left="-105" w:rightChars="-50" w:right="-105"/>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外购</w:t>
                  </w:r>
                </w:p>
              </w:tc>
            </w:tr>
            <w:tr w:rsidR="00FE75E2">
              <w:trPr>
                <w:trHeight w:val="442"/>
                <w:jc w:val="center"/>
              </w:trPr>
              <w:tc>
                <w:tcPr>
                  <w:tcW w:w="637" w:type="dxa"/>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9</w:t>
                  </w:r>
                </w:p>
              </w:tc>
              <w:tc>
                <w:tcPr>
                  <w:tcW w:w="1367" w:type="dxa"/>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食醋</w:t>
                  </w:r>
                </w:p>
              </w:tc>
              <w:tc>
                <w:tcPr>
                  <w:tcW w:w="596" w:type="dxa"/>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t/a</w:t>
                  </w:r>
                </w:p>
              </w:tc>
              <w:tc>
                <w:tcPr>
                  <w:tcW w:w="917" w:type="dxa"/>
                  <w:vAlign w:val="center"/>
                </w:tcPr>
                <w:p w:rsidR="00FE75E2" w:rsidRDefault="003D2C79">
                  <w:pPr>
                    <w:jc w:val="center"/>
                    <w:rPr>
                      <w:rFonts w:ascii="Times New Roman" w:eastAsia="宋体" w:hAnsi="Times New Roman" w:cs="Times New Roman"/>
                      <w:szCs w:val="21"/>
                    </w:rPr>
                  </w:pPr>
                  <w:r>
                    <w:rPr>
                      <w:rFonts w:ascii="Times New Roman" w:eastAsia="宋体" w:hAnsi="Times New Roman" w:cs="Times New Roman" w:hint="eastAsia"/>
                      <w:szCs w:val="21"/>
                    </w:rPr>
                    <w:t>1</w:t>
                  </w:r>
                </w:p>
              </w:tc>
              <w:tc>
                <w:tcPr>
                  <w:tcW w:w="1147" w:type="dxa"/>
                  <w:vAlign w:val="center"/>
                </w:tcPr>
                <w:p w:rsidR="00FE75E2" w:rsidRDefault="00FE75E2">
                  <w:pPr>
                    <w:jc w:val="center"/>
                    <w:rPr>
                      <w:rFonts w:ascii="Times New Roman" w:eastAsia="宋体" w:hAnsi="Times New Roman" w:cs="Times New Roman"/>
                      <w:szCs w:val="21"/>
                    </w:rPr>
                  </w:pPr>
                </w:p>
              </w:tc>
              <w:tc>
                <w:tcPr>
                  <w:tcW w:w="1293" w:type="dxa"/>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桶装</w:t>
                  </w:r>
                </w:p>
              </w:tc>
              <w:tc>
                <w:tcPr>
                  <w:tcW w:w="1293" w:type="dxa"/>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调料水生产</w:t>
                  </w:r>
                </w:p>
              </w:tc>
              <w:tc>
                <w:tcPr>
                  <w:tcW w:w="1067" w:type="dxa"/>
                  <w:vAlign w:val="center"/>
                </w:tcPr>
                <w:p w:rsidR="00FE75E2" w:rsidRDefault="003D2C79">
                  <w:pPr>
                    <w:ind w:leftChars="-50" w:left="-105" w:rightChars="-50" w:right="-105"/>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外购</w:t>
                  </w:r>
                </w:p>
              </w:tc>
            </w:tr>
          </w:tbl>
          <w:p w:rsidR="00FE75E2" w:rsidRDefault="003D2C79">
            <w:pPr>
              <w:spacing w:line="360" w:lineRule="auto"/>
              <w:rPr>
                <w:rFonts w:ascii="Times New Roman" w:hAnsi="Times New Roman" w:cs="Times New Roman"/>
                <w:b/>
                <w:bCs/>
                <w:color w:val="171717" w:themeColor="background2" w:themeShade="1A"/>
                <w:sz w:val="24"/>
                <w:szCs w:val="21"/>
              </w:rPr>
            </w:pPr>
            <w:r>
              <w:rPr>
                <w:rFonts w:ascii="Times New Roman" w:hAnsi="Times New Roman" w:cs="Times New Roman" w:hint="eastAsia"/>
                <w:b/>
                <w:bCs/>
                <w:color w:val="171717" w:themeColor="background2" w:themeShade="1A"/>
                <w:sz w:val="24"/>
                <w:szCs w:val="21"/>
              </w:rPr>
              <w:t>5</w:t>
            </w:r>
            <w:r>
              <w:rPr>
                <w:rFonts w:ascii="Times New Roman" w:hAnsi="Times New Roman" w:cs="Times New Roman" w:hint="eastAsia"/>
                <w:b/>
                <w:bCs/>
                <w:color w:val="171717" w:themeColor="background2" w:themeShade="1A"/>
                <w:sz w:val="24"/>
                <w:szCs w:val="21"/>
              </w:rPr>
              <w:t>、产品方案</w:t>
            </w:r>
          </w:p>
          <w:p w:rsidR="00FE75E2" w:rsidRDefault="003D2C79">
            <w:pPr>
              <w:pStyle w:val="a8"/>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本项目的产品主要为生湿粉皮</w:t>
            </w:r>
            <w:r>
              <w:rPr>
                <w:rFonts w:ascii="Times New Roman" w:hAnsi="Times New Roman" w:cs="Times New Roman" w:hint="eastAsia"/>
                <w:color w:val="171717" w:themeColor="background2" w:themeShade="1A"/>
                <w:szCs w:val="21"/>
              </w:rPr>
              <w:t>、荞麦粉条、生湿炒面、生湿炒饼、生湿牛筋面、米线、方便凉皮和</w:t>
            </w:r>
            <w:proofErr w:type="gramStart"/>
            <w:r>
              <w:rPr>
                <w:rFonts w:ascii="Times New Roman" w:hAnsi="Times New Roman" w:cs="Times New Roman" w:hint="eastAsia"/>
                <w:color w:val="171717" w:themeColor="background2" w:themeShade="1A"/>
                <w:szCs w:val="21"/>
              </w:rPr>
              <w:t>百吉饼</w:t>
            </w:r>
            <w:proofErr w:type="gramEnd"/>
            <w:r>
              <w:rPr>
                <w:rFonts w:ascii="Times New Roman" w:hAnsi="Times New Roman" w:cs="Times New Roman" w:hint="eastAsia"/>
                <w:color w:val="171717" w:themeColor="background2" w:themeShade="1A"/>
                <w:szCs w:val="21"/>
              </w:rPr>
              <w:t>。具体的产品情况见表</w:t>
            </w:r>
            <w:r>
              <w:rPr>
                <w:rFonts w:ascii="Times New Roman" w:hAnsi="Times New Roman" w:cs="Times New Roman" w:hint="eastAsia"/>
                <w:color w:val="171717" w:themeColor="background2" w:themeShade="1A"/>
                <w:szCs w:val="21"/>
              </w:rPr>
              <w:t>2-</w:t>
            </w:r>
            <w:r>
              <w:rPr>
                <w:rFonts w:ascii="Times New Roman" w:hAnsi="Times New Roman" w:cs="Times New Roman" w:hint="eastAsia"/>
                <w:color w:val="171717" w:themeColor="background2" w:themeShade="1A"/>
                <w:szCs w:val="21"/>
              </w:rPr>
              <w:t>6</w:t>
            </w:r>
            <w:r>
              <w:rPr>
                <w:rFonts w:ascii="Times New Roman" w:hAnsi="Times New Roman" w:cs="Times New Roman" w:hint="eastAsia"/>
                <w:color w:val="171717" w:themeColor="background2" w:themeShade="1A"/>
                <w:szCs w:val="21"/>
              </w:rPr>
              <w:t>。</w:t>
            </w:r>
          </w:p>
          <w:p w:rsidR="00FE75E2" w:rsidRDefault="003D2C79" w:rsidP="00ED6469">
            <w:pPr>
              <w:pStyle w:val="a8"/>
              <w:ind w:firstLine="422"/>
              <w:jc w:val="center"/>
              <w:rPr>
                <w:rFonts w:ascii="Times New Roman"/>
                <w:b/>
                <w:color w:val="171717" w:themeColor="background2" w:themeShade="1A"/>
                <w:sz w:val="21"/>
                <w:szCs w:val="21"/>
              </w:rPr>
            </w:pPr>
            <w:r>
              <w:rPr>
                <w:rFonts w:ascii="Times New Roman" w:hint="eastAsia"/>
                <w:b/>
                <w:color w:val="171717" w:themeColor="background2" w:themeShade="1A"/>
                <w:sz w:val="21"/>
                <w:szCs w:val="21"/>
              </w:rPr>
              <w:t>表</w:t>
            </w:r>
            <w:r>
              <w:rPr>
                <w:rFonts w:ascii="Times New Roman" w:hint="eastAsia"/>
                <w:b/>
                <w:color w:val="171717" w:themeColor="background2" w:themeShade="1A"/>
                <w:sz w:val="21"/>
                <w:szCs w:val="21"/>
              </w:rPr>
              <w:t>2-6</w:t>
            </w:r>
            <w:r>
              <w:rPr>
                <w:rFonts w:ascii="Times New Roman" w:hint="eastAsia"/>
                <w:b/>
                <w:color w:val="171717" w:themeColor="background2" w:themeShade="1A"/>
                <w:sz w:val="21"/>
                <w:szCs w:val="21"/>
              </w:rPr>
              <w:t xml:space="preserve">  </w:t>
            </w:r>
            <w:r>
              <w:rPr>
                <w:rFonts w:ascii="Times New Roman" w:hint="eastAsia"/>
                <w:b/>
                <w:color w:val="171717" w:themeColor="background2" w:themeShade="1A"/>
                <w:sz w:val="21"/>
                <w:szCs w:val="21"/>
              </w:rPr>
              <w:t>产品方案</w:t>
            </w:r>
          </w:p>
          <w:tbl>
            <w:tblPr>
              <w:tblW w:w="8359"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675"/>
              <w:gridCol w:w="3330"/>
              <w:gridCol w:w="2052"/>
              <w:gridCol w:w="2302"/>
            </w:tblGrid>
            <w:tr w:rsidR="00FE75E2">
              <w:trPr>
                <w:trHeight w:val="315"/>
                <w:jc w:val="center"/>
              </w:trPr>
              <w:tc>
                <w:tcPr>
                  <w:tcW w:w="675" w:type="dxa"/>
                  <w:tcBorders>
                    <w:tl2br w:val="nil"/>
                    <w:tr2bl w:val="nil"/>
                  </w:tcBorders>
                  <w:vAlign w:val="center"/>
                </w:tcPr>
                <w:p w:rsidR="00FE75E2" w:rsidRDefault="003D2C79">
                  <w:pPr>
                    <w:widowControl/>
                    <w:jc w:val="center"/>
                    <w:rPr>
                      <w:b/>
                      <w:bCs/>
                      <w:color w:val="171717" w:themeColor="background2" w:themeShade="1A"/>
                      <w:kern w:val="0"/>
                      <w:szCs w:val="21"/>
                    </w:rPr>
                  </w:pPr>
                  <w:r>
                    <w:rPr>
                      <w:b/>
                      <w:bCs/>
                      <w:color w:val="171717" w:themeColor="background2" w:themeShade="1A"/>
                      <w:kern w:val="0"/>
                      <w:szCs w:val="21"/>
                    </w:rPr>
                    <w:t>序号</w:t>
                  </w:r>
                </w:p>
              </w:tc>
              <w:tc>
                <w:tcPr>
                  <w:tcW w:w="3330" w:type="dxa"/>
                  <w:tcBorders>
                    <w:tl2br w:val="nil"/>
                    <w:tr2bl w:val="nil"/>
                  </w:tcBorders>
                  <w:vAlign w:val="center"/>
                </w:tcPr>
                <w:p w:rsidR="00FE75E2" w:rsidRDefault="003D2C79">
                  <w:pPr>
                    <w:widowControl/>
                    <w:jc w:val="center"/>
                    <w:rPr>
                      <w:b/>
                      <w:bCs/>
                      <w:color w:val="171717" w:themeColor="background2" w:themeShade="1A"/>
                      <w:kern w:val="0"/>
                      <w:szCs w:val="21"/>
                    </w:rPr>
                  </w:pPr>
                  <w:r>
                    <w:rPr>
                      <w:b/>
                      <w:bCs/>
                      <w:color w:val="171717" w:themeColor="background2" w:themeShade="1A"/>
                      <w:kern w:val="0"/>
                      <w:szCs w:val="21"/>
                    </w:rPr>
                    <w:t>产品名称</w:t>
                  </w:r>
                </w:p>
              </w:tc>
              <w:tc>
                <w:tcPr>
                  <w:tcW w:w="2052" w:type="dxa"/>
                  <w:tcBorders>
                    <w:tl2br w:val="nil"/>
                    <w:tr2bl w:val="nil"/>
                  </w:tcBorders>
                  <w:vAlign w:val="center"/>
                </w:tcPr>
                <w:p w:rsidR="00FE75E2" w:rsidRDefault="003D2C79">
                  <w:pPr>
                    <w:widowControl/>
                    <w:jc w:val="center"/>
                    <w:rPr>
                      <w:b/>
                      <w:bCs/>
                      <w:color w:val="171717" w:themeColor="background2" w:themeShade="1A"/>
                      <w:kern w:val="0"/>
                      <w:szCs w:val="21"/>
                    </w:rPr>
                  </w:pPr>
                  <w:r>
                    <w:rPr>
                      <w:rFonts w:ascii="Times New Roman" w:hAnsi="Times New Roman" w:cs="Times New Roman"/>
                      <w:b/>
                      <w:bCs/>
                      <w:color w:val="171717" w:themeColor="background2" w:themeShade="1A"/>
                      <w:kern w:val="0"/>
                      <w:szCs w:val="21"/>
                    </w:rPr>
                    <w:t>产量（</w:t>
                  </w:r>
                  <w:r>
                    <w:rPr>
                      <w:rFonts w:ascii="Times New Roman" w:hAnsi="Times New Roman" w:cs="Times New Roman"/>
                      <w:b/>
                      <w:bCs/>
                      <w:color w:val="171717" w:themeColor="background2" w:themeShade="1A"/>
                      <w:kern w:val="0"/>
                      <w:szCs w:val="21"/>
                    </w:rPr>
                    <w:t>t/a</w:t>
                  </w:r>
                  <w:r>
                    <w:rPr>
                      <w:rFonts w:ascii="Times New Roman" w:hAnsi="Times New Roman" w:cs="Times New Roman"/>
                      <w:b/>
                      <w:bCs/>
                      <w:color w:val="171717" w:themeColor="background2" w:themeShade="1A"/>
                      <w:kern w:val="0"/>
                      <w:szCs w:val="21"/>
                    </w:rPr>
                    <w:t>）</w:t>
                  </w:r>
                </w:p>
              </w:tc>
              <w:tc>
                <w:tcPr>
                  <w:tcW w:w="2302" w:type="dxa"/>
                  <w:tcBorders>
                    <w:tl2br w:val="nil"/>
                    <w:tr2bl w:val="nil"/>
                  </w:tcBorders>
                  <w:vAlign w:val="center"/>
                </w:tcPr>
                <w:p w:rsidR="00FE75E2" w:rsidRDefault="003D2C79">
                  <w:pPr>
                    <w:widowControl/>
                    <w:jc w:val="center"/>
                    <w:rPr>
                      <w:b/>
                      <w:bCs/>
                      <w:color w:val="171717" w:themeColor="background2" w:themeShade="1A"/>
                      <w:kern w:val="0"/>
                      <w:szCs w:val="21"/>
                    </w:rPr>
                  </w:pPr>
                  <w:r>
                    <w:rPr>
                      <w:b/>
                      <w:bCs/>
                      <w:color w:val="171717" w:themeColor="background2" w:themeShade="1A"/>
                      <w:kern w:val="0"/>
                      <w:szCs w:val="21"/>
                    </w:rPr>
                    <w:t>规格</w:t>
                  </w:r>
                </w:p>
              </w:tc>
            </w:tr>
            <w:tr w:rsidR="00FE75E2">
              <w:trPr>
                <w:trHeight w:val="266"/>
                <w:jc w:val="center"/>
              </w:trPr>
              <w:tc>
                <w:tcPr>
                  <w:tcW w:w="675" w:type="dxa"/>
                  <w:tcBorders>
                    <w:tl2br w:val="nil"/>
                    <w:tr2bl w:val="nil"/>
                  </w:tcBorders>
                  <w:vAlign w:val="center"/>
                </w:tcPr>
                <w:p w:rsidR="00FE75E2" w:rsidRDefault="003D2C79">
                  <w:pPr>
                    <w:widowControl/>
                    <w:jc w:val="center"/>
                    <w:rPr>
                      <w:rFonts w:ascii="Times New Roman" w:hAnsi="Times New Roman" w:cs="Times New Roman"/>
                      <w:color w:val="171717" w:themeColor="background2" w:themeShade="1A"/>
                      <w:kern w:val="0"/>
                      <w:szCs w:val="21"/>
                    </w:rPr>
                  </w:pPr>
                  <w:r>
                    <w:rPr>
                      <w:rFonts w:ascii="Times New Roman" w:hAnsi="Times New Roman" w:cs="Times New Roman" w:hint="eastAsia"/>
                      <w:color w:val="171717" w:themeColor="background2" w:themeShade="1A"/>
                      <w:kern w:val="0"/>
                      <w:szCs w:val="21"/>
                    </w:rPr>
                    <w:t>1</w:t>
                  </w:r>
                </w:p>
              </w:tc>
              <w:tc>
                <w:tcPr>
                  <w:tcW w:w="3330" w:type="dxa"/>
                  <w:tcBorders>
                    <w:tl2br w:val="nil"/>
                    <w:tr2bl w:val="nil"/>
                  </w:tcBorders>
                  <w:vAlign w:val="center"/>
                </w:tcPr>
                <w:p w:rsidR="00FE75E2" w:rsidRDefault="003D2C79">
                  <w:pPr>
                    <w:jc w:val="center"/>
                    <w:rPr>
                      <w:rFonts w:ascii="宋体" w:eastAsia="宋体" w:hAnsi="宋体" w:cs="宋体"/>
                      <w:szCs w:val="21"/>
                    </w:rPr>
                  </w:pPr>
                  <w:r>
                    <w:rPr>
                      <w:rFonts w:ascii="宋体" w:eastAsia="宋体" w:hAnsi="宋体" w:cs="宋体" w:hint="eastAsia"/>
                      <w:szCs w:val="21"/>
                    </w:rPr>
                    <w:t>生湿粉皮</w:t>
                  </w:r>
                </w:p>
              </w:tc>
              <w:tc>
                <w:tcPr>
                  <w:tcW w:w="2052" w:type="dxa"/>
                  <w:tcBorders>
                    <w:tl2br w:val="nil"/>
                    <w:tr2bl w:val="nil"/>
                  </w:tcBorders>
                  <w:vAlign w:val="center"/>
                </w:tcPr>
                <w:p w:rsidR="00FE75E2" w:rsidRDefault="003D2C79">
                  <w:pPr>
                    <w:jc w:val="center"/>
                    <w:rPr>
                      <w:rFonts w:ascii="Times New Roman" w:eastAsia="宋体" w:hAnsi="Times New Roman" w:cs="Times New Roman"/>
                      <w:szCs w:val="21"/>
                    </w:rPr>
                  </w:pPr>
                  <w:r>
                    <w:rPr>
                      <w:rFonts w:ascii="Times New Roman" w:eastAsia="宋体" w:hAnsi="Times New Roman" w:cs="Times New Roman" w:hint="eastAsia"/>
                      <w:szCs w:val="21"/>
                    </w:rPr>
                    <w:t>280</w:t>
                  </w:r>
                </w:p>
              </w:tc>
              <w:tc>
                <w:tcPr>
                  <w:tcW w:w="2302" w:type="dxa"/>
                  <w:tcBorders>
                    <w:tl2br w:val="nil"/>
                    <w:tr2bl w:val="nil"/>
                  </w:tcBorders>
                  <w:vAlign w:val="center"/>
                </w:tcPr>
                <w:p w:rsidR="00FE75E2" w:rsidRDefault="003D2C79">
                  <w:pPr>
                    <w:widowControl/>
                    <w:jc w:val="center"/>
                    <w:rPr>
                      <w:rFonts w:ascii="Times New Roman" w:hAnsi="Times New Roman" w:cs="Times New Roman"/>
                      <w:color w:val="171717" w:themeColor="background2" w:themeShade="1A"/>
                      <w:kern w:val="0"/>
                      <w:szCs w:val="21"/>
                    </w:rPr>
                  </w:pPr>
                  <w:r>
                    <w:rPr>
                      <w:rFonts w:ascii="Times New Roman" w:hAnsi="Times New Roman" w:cs="Times New Roman"/>
                      <w:color w:val="171717" w:themeColor="background2" w:themeShade="1A"/>
                      <w:kern w:val="0"/>
                      <w:szCs w:val="21"/>
                    </w:rPr>
                    <w:t>袋装、箱装</w:t>
                  </w:r>
                </w:p>
              </w:tc>
            </w:tr>
            <w:tr w:rsidR="00FE75E2">
              <w:trPr>
                <w:trHeight w:val="336"/>
                <w:jc w:val="center"/>
              </w:trPr>
              <w:tc>
                <w:tcPr>
                  <w:tcW w:w="675" w:type="dxa"/>
                  <w:tcBorders>
                    <w:tl2br w:val="nil"/>
                    <w:tr2bl w:val="nil"/>
                  </w:tcBorders>
                  <w:vAlign w:val="center"/>
                </w:tcPr>
                <w:p w:rsidR="00FE75E2" w:rsidRDefault="003D2C79">
                  <w:pPr>
                    <w:widowControl/>
                    <w:jc w:val="center"/>
                    <w:rPr>
                      <w:rFonts w:ascii="Times New Roman" w:hAnsi="Times New Roman" w:cs="Times New Roman"/>
                      <w:color w:val="171717" w:themeColor="background2" w:themeShade="1A"/>
                      <w:kern w:val="0"/>
                      <w:szCs w:val="21"/>
                    </w:rPr>
                  </w:pPr>
                  <w:r>
                    <w:rPr>
                      <w:rFonts w:ascii="Times New Roman" w:hAnsi="Times New Roman" w:cs="Times New Roman" w:hint="eastAsia"/>
                      <w:color w:val="171717" w:themeColor="background2" w:themeShade="1A"/>
                      <w:kern w:val="0"/>
                      <w:szCs w:val="21"/>
                    </w:rPr>
                    <w:t>2</w:t>
                  </w:r>
                </w:p>
              </w:tc>
              <w:tc>
                <w:tcPr>
                  <w:tcW w:w="3330" w:type="dxa"/>
                  <w:tcBorders>
                    <w:tl2br w:val="nil"/>
                    <w:tr2bl w:val="nil"/>
                  </w:tcBorders>
                  <w:vAlign w:val="center"/>
                </w:tcPr>
                <w:p w:rsidR="00FE75E2" w:rsidRDefault="003D2C79">
                  <w:pPr>
                    <w:jc w:val="center"/>
                    <w:rPr>
                      <w:rFonts w:ascii="宋体" w:eastAsia="宋体" w:hAnsi="宋体" w:cs="宋体"/>
                      <w:szCs w:val="21"/>
                    </w:rPr>
                  </w:pPr>
                  <w:r>
                    <w:rPr>
                      <w:rFonts w:ascii="宋体" w:eastAsia="宋体" w:hAnsi="宋体" w:cs="宋体" w:hint="eastAsia"/>
                      <w:szCs w:val="21"/>
                    </w:rPr>
                    <w:t>荞麦粉条</w:t>
                  </w:r>
                </w:p>
              </w:tc>
              <w:tc>
                <w:tcPr>
                  <w:tcW w:w="2052" w:type="dxa"/>
                  <w:tcBorders>
                    <w:tl2br w:val="nil"/>
                    <w:tr2bl w:val="nil"/>
                  </w:tcBorders>
                  <w:vAlign w:val="center"/>
                </w:tcPr>
                <w:p w:rsidR="00FE75E2" w:rsidRDefault="003D2C79">
                  <w:pPr>
                    <w:jc w:val="center"/>
                    <w:rPr>
                      <w:rFonts w:ascii="Times New Roman" w:eastAsia="宋体" w:hAnsi="Times New Roman" w:cs="Times New Roman"/>
                      <w:szCs w:val="21"/>
                    </w:rPr>
                  </w:pPr>
                  <w:r>
                    <w:rPr>
                      <w:rFonts w:ascii="Times New Roman" w:eastAsia="宋体" w:hAnsi="Times New Roman" w:cs="Times New Roman" w:hint="eastAsia"/>
                      <w:szCs w:val="21"/>
                    </w:rPr>
                    <w:t>150</w:t>
                  </w:r>
                </w:p>
              </w:tc>
              <w:tc>
                <w:tcPr>
                  <w:tcW w:w="2302" w:type="dxa"/>
                  <w:tcBorders>
                    <w:tl2br w:val="nil"/>
                    <w:tr2bl w:val="nil"/>
                  </w:tcBorders>
                  <w:vAlign w:val="center"/>
                </w:tcPr>
                <w:p w:rsidR="00FE75E2" w:rsidRDefault="003D2C79">
                  <w:pPr>
                    <w:widowControl/>
                    <w:jc w:val="center"/>
                    <w:rPr>
                      <w:rFonts w:ascii="Times New Roman" w:hAnsi="Times New Roman" w:cs="Times New Roman"/>
                      <w:color w:val="171717" w:themeColor="background2" w:themeShade="1A"/>
                      <w:kern w:val="0"/>
                      <w:szCs w:val="21"/>
                    </w:rPr>
                  </w:pPr>
                  <w:r>
                    <w:rPr>
                      <w:rFonts w:ascii="Times New Roman" w:hAnsi="Times New Roman" w:cs="Times New Roman"/>
                      <w:color w:val="171717" w:themeColor="background2" w:themeShade="1A"/>
                      <w:kern w:val="0"/>
                      <w:szCs w:val="21"/>
                    </w:rPr>
                    <w:t>袋装、箱装</w:t>
                  </w:r>
                </w:p>
              </w:tc>
            </w:tr>
            <w:tr w:rsidR="00FE75E2">
              <w:trPr>
                <w:trHeight w:val="336"/>
                <w:jc w:val="center"/>
              </w:trPr>
              <w:tc>
                <w:tcPr>
                  <w:tcW w:w="675" w:type="dxa"/>
                  <w:tcBorders>
                    <w:tl2br w:val="nil"/>
                    <w:tr2bl w:val="nil"/>
                  </w:tcBorders>
                  <w:vAlign w:val="center"/>
                </w:tcPr>
                <w:p w:rsidR="00FE75E2" w:rsidRDefault="003D2C79">
                  <w:pPr>
                    <w:widowControl/>
                    <w:jc w:val="center"/>
                    <w:rPr>
                      <w:rFonts w:ascii="Times New Roman" w:hAnsi="Times New Roman" w:cs="Times New Roman"/>
                      <w:color w:val="171717" w:themeColor="background2" w:themeShade="1A"/>
                      <w:kern w:val="0"/>
                      <w:szCs w:val="21"/>
                    </w:rPr>
                  </w:pPr>
                  <w:r>
                    <w:rPr>
                      <w:rFonts w:ascii="Times New Roman" w:hAnsi="Times New Roman" w:cs="Times New Roman"/>
                      <w:color w:val="171717" w:themeColor="background2" w:themeShade="1A"/>
                      <w:kern w:val="0"/>
                      <w:szCs w:val="21"/>
                    </w:rPr>
                    <w:t>3</w:t>
                  </w:r>
                </w:p>
              </w:tc>
              <w:tc>
                <w:tcPr>
                  <w:tcW w:w="3330" w:type="dxa"/>
                  <w:tcBorders>
                    <w:tl2br w:val="nil"/>
                    <w:tr2bl w:val="nil"/>
                  </w:tcBorders>
                  <w:vAlign w:val="center"/>
                </w:tcPr>
                <w:p w:rsidR="00FE75E2" w:rsidRDefault="003D2C79">
                  <w:pPr>
                    <w:jc w:val="center"/>
                    <w:rPr>
                      <w:rFonts w:ascii="宋体" w:eastAsia="宋体" w:hAnsi="宋体" w:cs="宋体"/>
                      <w:szCs w:val="21"/>
                    </w:rPr>
                  </w:pPr>
                  <w:r>
                    <w:rPr>
                      <w:rFonts w:ascii="宋体" w:eastAsia="宋体" w:hAnsi="宋体" w:cs="宋体" w:hint="eastAsia"/>
                      <w:szCs w:val="21"/>
                    </w:rPr>
                    <w:t>生湿炒面</w:t>
                  </w:r>
                </w:p>
              </w:tc>
              <w:tc>
                <w:tcPr>
                  <w:tcW w:w="2052" w:type="dxa"/>
                  <w:tcBorders>
                    <w:tl2br w:val="nil"/>
                    <w:tr2bl w:val="nil"/>
                  </w:tcBorders>
                  <w:vAlign w:val="center"/>
                </w:tcPr>
                <w:p w:rsidR="00FE75E2" w:rsidRDefault="003D2C79">
                  <w:pPr>
                    <w:jc w:val="center"/>
                    <w:rPr>
                      <w:rFonts w:ascii="Times New Roman" w:eastAsia="宋体" w:hAnsi="Times New Roman" w:cs="Times New Roman"/>
                      <w:szCs w:val="21"/>
                    </w:rPr>
                  </w:pPr>
                  <w:r>
                    <w:rPr>
                      <w:rFonts w:ascii="Times New Roman" w:eastAsia="宋体" w:hAnsi="Times New Roman" w:cs="Times New Roman" w:hint="eastAsia"/>
                      <w:szCs w:val="21"/>
                    </w:rPr>
                    <w:t>100</w:t>
                  </w:r>
                </w:p>
              </w:tc>
              <w:tc>
                <w:tcPr>
                  <w:tcW w:w="2302" w:type="dxa"/>
                  <w:tcBorders>
                    <w:tl2br w:val="nil"/>
                    <w:tr2bl w:val="nil"/>
                  </w:tcBorders>
                  <w:vAlign w:val="center"/>
                </w:tcPr>
                <w:p w:rsidR="00FE75E2" w:rsidRDefault="003D2C79">
                  <w:pPr>
                    <w:widowControl/>
                    <w:jc w:val="center"/>
                    <w:rPr>
                      <w:rFonts w:ascii="Times New Roman" w:hAnsi="Times New Roman" w:cs="Times New Roman"/>
                      <w:color w:val="171717" w:themeColor="background2" w:themeShade="1A"/>
                      <w:kern w:val="0"/>
                      <w:szCs w:val="21"/>
                    </w:rPr>
                  </w:pPr>
                  <w:r>
                    <w:rPr>
                      <w:rFonts w:ascii="Times New Roman" w:hAnsi="Times New Roman" w:cs="Times New Roman"/>
                      <w:color w:val="171717" w:themeColor="background2" w:themeShade="1A"/>
                      <w:kern w:val="0"/>
                      <w:szCs w:val="21"/>
                    </w:rPr>
                    <w:t>袋装、箱装</w:t>
                  </w:r>
                </w:p>
              </w:tc>
            </w:tr>
            <w:tr w:rsidR="00FE75E2">
              <w:trPr>
                <w:trHeight w:val="336"/>
                <w:jc w:val="center"/>
              </w:trPr>
              <w:tc>
                <w:tcPr>
                  <w:tcW w:w="675" w:type="dxa"/>
                  <w:tcBorders>
                    <w:tl2br w:val="nil"/>
                    <w:tr2bl w:val="nil"/>
                  </w:tcBorders>
                  <w:vAlign w:val="center"/>
                </w:tcPr>
                <w:p w:rsidR="00FE75E2" w:rsidRDefault="003D2C79">
                  <w:pPr>
                    <w:widowControl/>
                    <w:jc w:val="center"/>
                    <w:rPr>
                      <w:rFonts w:ascii="Times New Roman" w:hAnsi="Times New Roman" w:cs="Times New Roman"/>
                      <w:color w:val="171717" w:themeColor="background2" w:themeShade="1A"/>
                      <w:kern w:val="0"/>
                      <w:szCs w:val="21"/>
                    </w:rPr>
                  </w:pPr>
                  <w:r>
                    <w:rPr>
                      <w:rFonts w:ascii="Times New Roman" w:hAnsi="Times New Roman" w:cs="Times New Roman" w:hint="eastAsia"/>
                      <w:color w:val="171717" w:themeColor="background2" w:themeShade="1A"/>
                      <w:kern w:val="0"/>
                      <w:szCs w:val="21"/>
                    </w:rPr>
                    <w:t>4</w:t>
                  </w:r>
                </w:p>
              </w:tc>
              <w:tc>
                <w:tcPr>
                  <w:tcW w:w="3330" w:type="dxa"/>
                  <w:tcBorders>
                    <w:tl2br w:val="nil"/>
                    <w:tr2bl w:val="nil"/>
                  </w:tcBorders>
                  <w:vAlign w:val="center"/>
                </w:tcPr>
                <w:p w:rsidR="00FE75E2" w:rsidRDefault="003D2C79">
                  <w:pPr>
                    <w:jc w:val="center"/>
                    <w:rPr>
                      <w:rFonts w:ascii="宋体" w:eastAsia="宋体" w:hAnsi="宋体" w:cs="宋体"/>
                      <w:szCs w:val="21"/>
                    </w:rPr>
                  </w:pPr>
                  <w:r>
                    <w:rPr>
                      <w:rFonts w:ascii="宋体" w:eastAsia="宋体" w:hAnsi="宋体" w:cs="宋体" w:hint="eastAsia"/>
                      <w:szCs w:val="21"/>
                    </w:rPr>
                    <w:t>生湿炒饼</w:t>
                  </w:r>
                </w:p>
              </w:tc>
              <w:tc>
                <w:tcPr>
                  <w:tcW w:w="2052" w:type="dxa"/>
                  <w:tcBorders>
                    <w:tl2br w:val="nil"/>
                    <w:tr2bl w:val="nil"/>
                  </w:tcBorders>
                  <w:vAlign w:val="center"/>
                </w:tcPr>
                <w:p w:rsidR="00FE75E2" w:rsidRDefault="003D2C79">
                  <w:pPr>
                    <w:jc w:val="center"/>
                    <w:rPr>
                      <w:rFonts w:ascii="Times New Roman" w:eastAsia="宋体" w:hAnsi="Times New Roman" w:cs="Times New Roman"/>
                      <w:szCs w:val="21"/>
                    </w:rPr>
                  </w:pPr>
                  <w:r>
                    <w:rPr>
                      <w:rFonts w:ascii="Times New Roman" w:eastAsia="宋体" w:hAnsi="Times New Roman" w:cs="Times New Roman" w:hint="eastAsia"/>
                      <w:szCs w:val="21"/>
                    </w:rPr>
                    <w:t>80</w:t>
                  </w:r>
                </w:p>
              </w:tc>
              <w:tc>
                <w:tcPr>
                  <w:tcW w:w="2302" w:type="dxa"/>
                  <w:tcBorders>
                    <w:tl2br w:val="nil"/>
                    <w:tr2bl w:val="nil"/>
                  </w:tcBorders>
                  <w:vAlign w:val="center"/>
                </w:tcPr>
                <w:p w:rsidR="00FE75E2" w:rsidRDefault="003D2C79">
                  <w:pPr>
                    <w:widowControl/>
                    <w:jc w:val="center"/>
                    <w:rPr>
                      <w:rFonts w:ascii="Times New Roman" w:hAnsi="Times New Roman" w:cs="Times New Roman"/>
                      <w:color w:val="171717" w:themeColor="background2" w:themeShade="1A"/>
                      <w:kern w:val="0"/>
                      <w:szCs w:val="21"/>
                    </w:rPr>
                  </w:pPr>
                  <w:r>
                    <w:rPr>
                      <w:rFonts w:ascii="Times New Roman" w:hAnsi="Times New Roman" w:cs="Times New Roman"/>
                      <w:color w:val="171717" w:themeColor="background2" w:themeShade="1A"/>
                      <w:kern w:val="0"/>
                      <w:szCs w:val="21"/>
                    </w:rPr>
                    <w:t>袋装、箱装</w:t>
                  </w:r>
                </w:p>
              </w:tc>
            </w:tr>
            <w:tr w:rsidR="00FE75E2">
              <w:trPr>
                <w:trHeight w:val="336"/>
                <w:jc w:val="center"/>
              </w:trPr>
              <w:tc>
                <w:tcPr>
                  <w:tcW w:w="675" w:type="dxa"/>
                  <w:tcBorders>
                    <w:tl2br w:val="nil"/>
                    <w:tr2bl w:val="nil"/>
                  </w:tcBorders>
                  <w:vAlign w:val="center"/>
                </w:tcPr>
                <w:p w:rsidR="00FE75E2" w:rsidRDefault="003D2C79">
                  <w:pPr>
                    <w:widowControl/>
                    <w:jc w:val="center"/>
                    <w:rPr>
                      <w:rFonts w:ascii="Times New Roman" w:hAnsi="Times New Roman" w:cs="Times New Roman"/>
                      <w:color w:val="171717" w:themeColor="background2" w:themeShade="1A"/>
                      <w:kern w:val="0"/>
                      <w:szCs w:val="21"/>
                    </w:rPr>
                  </w:pPr>
                  <w:r>
                    <w:rPr>
                      <w:rFonts w:ascii="Times New Roman" w:hAnsi="Times New Roman" w:cs="Times New Roman" w:hint="eastAsia"/>
                      <w:color w:val="171717" w:themeColor="background2" w:themeShade="1A"/>
                      <w:kern w:val="0"/>
                      <w:szCs w:val="21"/>
                    </w:rPr>
                    <w:t>5</w:t>
                  </w:r>
                </w:p>
              </w:tc>
              <w:tc>
                <w:tcPr>
                  <w:tcW w:w="3330" w:type="dxa"/>
                  <w:tcBorders>
                    <w:tl2br w:val="nil"/>
                    <w:tr2bl w:val="nil"/>
                  </w:tcBorders>
                  <w:vAlign w:val="center"/>
                </w:tcPr>
                <w:p w:rsidR="00FE75E2" w:rsidRDefault="003D2C79">
                  <w:pPr>
                    <w:jc w:val="center"/>
                    <w:rPr>
                      <w:rFonts w:ascii="宋体" w:eastAsia="宋体" w:hAnsi="宋体" w:cs="宋体"/>
                      <w:szCs w:val="21"/>
                    </w:rPr>
                  </w:pPr>
                  <w:r>
                    <w:rPr>
                      <w:rFonts w:ascii="宋体" w:eastAsia="宋体" w:hAnsi="宋体" w:cs="宋体" w:hint="eastAsia"/>
                      <w:szCs w:val="21"/>
                    </w:rPr>
                    <w:t>生湿牛筋面</w:t>
                  </w:r>
                </w:p>
              </w:tc>
              <w:tc>
                <w:tcPr>
                  <w:tcW w:w="2052" w:type="dxa"/>
                  <w:tcBorders>
                    <w:tl2br w:val="nil"/>
                    <w:tr2bl w:val="nil"/>
                  </w:tcBorders>
                  <w:vAlign w:val="center"/>
                </w:tcPr>
                <w:p w:rsidR="00FE75E2" w:rsidRDefault="003D2C79">
                  <w:pPr>
                    <w:jc w:val="center"/>
                    <w:rPr>
                      <w:rFonts w:ascii="Times New Roman" w:eastAsia="宋体" w:hAnsi="Times New Roman" w:cs="Times New Roman"/>
                      <w:szCs w:val="21"/>
                    </w:rPr>
                  </w:pPr>
                  <w:r>
                    <w:rPr>
                      <w:rFonts w:ascii="Times New Roman" w:eastAsia="宋体" w:hAnsi="Times New Roman" w:cs="Times New Roman" w:hint="eastAsia"/>
                      <w:szCs w:val="21"/>
                    </w:rPr>
                    <w:t>30</w:t>
                  </w:r>
                </w:p>
              </w:tc>
              <w:tc>
                <w:tcPr>
                  <w:tcW w:w="2302" w:type="dxa"/>
                  <w:tcBorders>
                    <w:tl2br w:val="nil"/>
                    <w:tr2bl w:val="nil"/>
                  </w:tcBorders>
                  <w:vAlign w:val="center"/>
                </w:tcPr>
                <w:p w:rsidR="00FE75E2" w:rsidRDefault="003D2C79">
                  <w:pPr>
                    <w:widowControl/>
                    <w:jc w:val="center"/>
                    <w:rPr>
                      <w:rFonts w:ascii="Times New Roman" w:hAnsi="Times New Roman" w:cs="Times New Roman"/>
                      <w:color w:val="171717" w:themeColor="background2" w:themeShade="1A"/>
                      <w:kern w:val="0"/>
                      <w:szCs w:val="21"/>
                    </w:rPr>
                  </w:pPr>
                  <w:r>
                    <w:rPr>
                      <w:rFonts w:ascii="Times New Roman" w:hAnsi="Times New Roman" w:cs="Times New Roman"/>
                      <w:color w:val="171717" w:themeColor="background2" w:themeShade="1A"/>
                      <w:kern w:val="0"/>
                      <w:szCs w:val="21"/>
                    </w:rPr>
                    <w:t>袋装、箱装</w:t>
                  </w:r>
                </w:p>
              </w:tc>
            </w:tr>
            <w:tr w:rsidR="00FE75E2">
              <w:trPr>
                <w:trHeight w:val="336"/>
                <w:jc w:val="center"/>
              </w:trPr>
              <w:tc>
                <w:tcPr>
                  <w:tcW w:w="675" w:type="dxa"/>
                  <w:tcBorders>
                    <w:tl2br w:val="nil"/>
                    <w:tr2bl w:val="nil"/>
                  </w:tcBorders>
                  <w:vAlign w:val="center"/>
                </w:tcPr>
                <w:p w:rsidR="00FE75E2" w:rsidRDefault="003D2C79">
                  <w:pPr>
                    <w:widowControl/>
                    <w:jc w:val="center"/>
                    <w:rPr>
                      <w:rFonts w:ascii="Times New Roman" w:hAnsi="Times New Roman" w:cs="Times New Roman"/>
                      <w:color w:val="171717" w:themeColor="background2" w:themeShade="1A"/>
                      <w:kern w:val="0"/>
                      <w:szCs w:val="21"/>
                    </w:rPr>
                  </w:pPr>
                  <w:r>
                    <w:rPr>
                      <w:rFonts w:ascii="Times New Roman" w:hAnsi="Times New Roman" w:cs="Times New Roman" w:hint="eastAsia"/>
                      <w:color w:val="171717" w:themeColor="background2" w:themeShade="1A"/>
                      <w:kern w:val="0"/>
                      <w:szCs w:val="21"/>
                    </w:rPr>
                    <w:t>6</w:t>
                  </w:r>
                </w:p>
              </w:tc>
              <w:tc>
                <w:tcPr>
                  <w:tcW w:w="3330" w:type="dxa"/>
                  <w:tcBorders>
                    <w:tl2br w:val="nil"/>
                    <w:tr2bl w:val="nil"/>
                  </w:tcBorders>
                  <w:vAlign w:val="center"/>
                </w:tcPr>
                <w:p w:rsidR="00FE75E2" w:rsidRDefault="003D2C79">
                  <w:pPr>
                    <w:jc w:val="center"/>
                    <w:rPr>
                      <w:rFonts w:ascii="宋体" w:eastAsia="宋体" w:hAnsi="宋体" w:cs="宋体"/>
                      <w:szCs w:val="21"/>
                    </w:rPr>
                  </w:pPr>
                  <w:r>
                    <w:rPr>
                      <w:rFonts w:ascii="宋体" w:eastAsia="宋体" w:hAnsi="宋体" w:cs="宋体" w:hint="eastAsia"/>
                      <w:szCs w:val="21"/>
                    </w:rPr>
                    <w:t>米线</w:t>
                  </w:r>
                </w:p>
              </w:tc>
              <w:tc>
                <w:tcPr>
                  <w:tcW w:w="2052" w:type="dxa"/>
                  <w:tcBorders>
                    <w:tl2br w:val="nil"/>
                    <w:tr2bl w:val="nil"/>
                  </w:tcBorders>
                  <w:vAlign w:val="center"/>
                </w:tcPr>
                <w:p w:rsidR="00FE75E2" w:rsidRDefault="003D2C79">
                  <w:pPr>
                    <w:jc w:val="center"/>
                    <w:rPr>
                      <w:rFonts w:ascii="Times New Roman" w:eastAsia="宋体" w:hAnsi="Times New Roman" w:cs="Times New Roman"/>
                      <w:szCs w:val="21"/>
                    </w:rPr>
                  </w:pPr>
                  <w:r>
                    <w:rPr>
                      <w:rFonts w:ascii="Times New Roman" w:eastAsia="宋体" w:hAnsi="Times New Roman" w:cs="Times New Roman" w:hint="eastAsia"/>
                      <w:szCs w:val="21"/>
                    </w:rPr>
                    <w:t>90</w:t>
                  </w:r>
                </w:p>
              </w:tc>
              <w:tc>
                <w:tcPr>
                  <w:tcW w:w="2302" w:type="dxa"/>
                  <w:tcBorders>
                    <w:tl2br w:val="nil"/>
                    <w:tr2bl w:val="nil"/>
                  </w:tcBorders>
                  <w:vAlign w:val="center"/>
                </w:tcPr>
                <w:p w:rsidR="00FE75E2" w:rsidRDefault="003D2C79">
                  <w:pPr>
                    <w:widowControl/>
                    <w:jc w:val="center"/>
                    <w:rPr>
                      <w:rFonts w:ascii="Times New Roman" w:hAnsi="Times New Roman" w:cs="Times New Roman"/>
                      <w:color w:val="171717" w:themeColor="background2" w:themeShade="1A"/>
                      <w:kern w:val="0"/>
                      <w:szCs w:val="21"/>
                    </w:rPr>
                  </w:pPr>
                  <w:r>
                    <w:rPr>
                      <w:rFonts w:ascii="Times New Roman" w:hAnsi="Times New Roman" w:cs="Times New Roman"/>
                      <w:color w:val="171717" w:themeColor="background2" w:themeShade="1A"/>
                      <w:kern w:val="0"/>
                      <w:szCs w:val="21"/>
                    </w:rPr>
                    <w:t>袋装、箱装</w:t>
                  </w:r>
                </w:p>
              </w:tc>
            </w:tr>
            <w:tr w:rsidR="00FE75E2">
              <w:trPr>
                <w:trHeight w:val="336"/>
                <w:jc w:val="center"/>
              </w:trPr>
              <w:tc>
                <w:tcPr>
                  <w:tcW w:w="675" w:type="dxa"/>
                  <w:tcBorders>
                    <w:tl2br w:val="nil"/>
                    <w:tr2bl w:val="nil"/>
                  </w:tcBorders>
                  <w:vAlign w:val="center"/>
                </w:tcPr>
                <w:p w:rsidR="00FE75E2" w:rsidRDefault="003D2C79">
                  <w:pPr>
                    <w:widowControl/>
                    <w:jc w:val="center"/>
                    <w:rPr>
                      <w:rFonts w:ascii="Times New Roman" w:hAnsi="Times New Roman" w:cs="Times New Roman"/>
                      <w:color w:val="171717" w:themeColor="background2" w:themeShade="1A"/>
                      <w:kern w:val="0"/>
                      <w:szCs w:val="21"/>
                    </w:rPr>
                  </w:pPr>
                  <w:r>
                    <w:rPr>
                      <w:rFonts w:ascii="Times New Roman" w:hAnsi="Times New Roman" w:cs="Times New Roman" w:hint="eastAsia"/>
                      <w:color w:val="171717" w:themeColor="background2" w:themeShade="1A"/>
                      <w:kern w:val="0"/>
                      <w:szCs w:val="21"/>
                    </w:rPr>
                    <w:t>7</w:t>
                  </w:r>
                </w:p>
              </w:tc>
              <w:tc>
                <w:tcPr>
                  <w:tcW w:w="3330" w:type="dxa"/>
                  <w:tcBorders>
                    <w:tl2br w:val="nil"/>
                    <w:tr2bl w:val="nil"/>
                  </w:tcBorders>
                  <w:vAlign w:val="center"/>
                </w:tcPr>
                <w:p w:rsidR="00FE75E2" w:rsidRDefault="003D2C79">
                  <w:pPr>
                    <w:jc w:val="center"/>
                    <w:rPr>
                      <w:rFonts w:ascii="宋体" w:eastAsia="宋体" w:hAnsi="宋体" w:cs="宋体"/>
                      <w:szCs w:val="21"/>
                    </w:rPr>
                  </w:pPr>
                  <w:r>
                    <w:rPr>
                      <w:rFonts w:ascii="宋体" w:eastAsia="宋体" w:hAnsi="宋体" w:cs="宋体" w:hint="eastAsia"/>
                      <w:szCs w:val="21"/>
                    </w:rPr>
                    <w:t>方便凉皮</w:t>
                  </w:r>
                </w:p>
              </w:tc>
              <w:tc>
                <w:tcPr>
                  <w:tcW w:w="2052" w:type="dxa"/>
                  <w:tcBorders>
                    <w:tl2br w:val="nil"/>
                    <w:tr2bl w:val="nil"/>
                  </w:tcBorders>
                  <w:vAlign w:val="center"/>
                </w:tcPr>
                <w:p w:rsidR="00FE75E2" w:rsidRDefault="003D2C79">
                  <w:pPr>
                    <w:jc w:val="center"/>
                    <w:rPr>
                      <w:rFonts w:ascii="Times New Roman" w:eastAsia="宋体" w:hAnsi="Times New Roman" w:cs="Times New Roman"/>
                      <w:szCs w:val="21"/>
                    </w:rPr>
                  </w:pPr>
                  <w:r>
                    <w:rPr>
                      <w:rFonts w:ascii="Times New Roman" w:eastAsia="宋体" w:hAnsi="Times New Roman" w:cs="Times New Roman" w:hint="eastAsia"/>
                      <w:szCs w:val="21"/>
                    </w:rPr>
                    <w:t>60</w:t>
                  </w:r>
                </w:p>
              </w:tc>
              <w:tc>
                <w:tcPr>
                  <w:tcW w:w="2302" w:type="dxa"/>
                  <w:tcBorders>
                    <w:tl2br w:val="nil"/>
                    <w:tr2bl w:val="nil"/>
                  </w:tcBorders>
                  <w:vAlign w:val="center"/>
                </w:tcPr>
                <w:p w:rsidR="00FE75E2" w:rsidRDefault="003D2C79">
                  <w:pPr>
                    <w:widowControl/>
                    <w:jc w:val="center"/>
                    <w:rPr>
                      <w:rFonts w:ascii="Times New Roman" w:hAnsi="Times New Roman" w:cs="Times New Roman"/>
                      <w:color w:val="171717" w:themeColor="background2" w:themeShade="1A"/>
                      <w:kern w:val="0"/>
                      <w:szCs w:val="21"/>
                    </w:rPr>
                  </w:pPr>
                  <w:r>
                    <w:rPr>
                      <w:rFonts w:ascii="Times New Roman" w:hAnsi="Times New Roman" w:cs="Times New Roman"/>
                      <w:color w:val="171717" w:themeColor="background2" w:themeShade="1A"/>
                      <w:kern w:val="0"/>
                      <w:szCs w:val="21"/>
                    </w:rPr>
                    <w:t>袋装、箱装</w:t>
                  </w:r>
                </w:p>
              </w:tc>
            </w:tr>
            <w:tr w:rsidR="00FE75E2">
              <w:trPr>
                <w:trHeight w:val="336"/>
                <w:jc w:val="center"/>
              </w:trPr>
              <w:tc>
                <w:tcPr>
                  <w:tcW w:w="675" w:type="dxa"/>
                  <w:tcBorders>
                    <w:tl2br w:val="nil"/>
                    <w:tr2bl w:val="nil"/>
                  </w:tcBorders>
                  <w:vAlign w:val="center"/>
                </w:tcPr>
                <w:p w:rsidR="00FE75E2" w:rsidRDefault="003D2C79">
                  <w:pPr>
                    <w:widowControl/>
                    <w:jc w:val="center"/>
                    <w:rPr>
                      <w:rFonts w:ascii="Times New Roman" w:hAnsi="Times New Roman" w:cs="Times New Roman"/>
                      <w:color w:val="171717" w:themeColor="background2" w:themeShade="1A"/>
                      <w:kern w:val="0"/>
                      <w:szCs w:val="21"/>
                    </w:rPr>
                  </w:pPr>
                  <w:r>
                    <w:rPr>
                      <w:rFonts w:ascii="Times New Roman" w:hAnsi="Times New Roman" w:cs="Times New Roman" w:hint="eastAsia"/>
                      <w:color w:val="171717" w:themeColor="background2" w:themeShade="1A"/>
                      <w:kern w:val="0"/>
                      <w:szCs w:val="21"/>
                    </w:rPr>
                    <w:t>8</w:t>
                  </w:r>
                </w:p>
              </w:tc>
              <w:tc>
                <w:tcPr>
                  <w:tcW w:w="3330" w:type="dxa"/>
                  <w:tcBorders>
                    <w:tl2br w:val="nil"/>
                    <w:tr2bl w:val="nil"/>
                  </w:tcBorders>
                  <w:vAlign w:val="center"/>
                </w:tcPr>
                <w:p w:rsidR="00FE75E2" w:rsidRDefault="003D2C79">
                  <w:pPr>
                    <w:jc w:val="center"/>
                    <w:rPr>
                      <w:rFonts w:ascii="宋体" w:eastAsia="宋体" w:hAnsi="宋体" w:cs="宋体"/>
                      <w:szCs w:val="21"/>
                    </w:rPr>
                  </w:pPr>
                  <w:proofErr w:type="gramStart"/>
                  <w:r>
                    <w:rPr>
                      <w:rFonts w:ascii="宋体" w:eastAsia="宋体" w:hAnsi="宋体" w:cs="宋体" w:hint="eastAsia"/>
                      <w:szCs w:val="21"/>
                    </w:rPr>
                    <w:t>百吉饼</w:t>
                  </w:r>
                  <w:proofErr w:type="gramEnd"/>
                </w:p>
              </w:tc>
              <w:tc>
                <w:tcPr>
                  <w:tcW w:w="2052" w:type="dxa"/>
                  <w:tcBorders>
                    <w:tl2br w:val="nil"/>
                    <w:tr2bl w:val="nil"/>
                  </w:tcBorders>
                  <w:vAlign w:val="center"/>
                </w:tcPr>
                <w:p w:rsidR="00FE75E2" w:rsidRDefault="003D2C79">
                  <w:pPr>
                    <w:jc w:val="center"/>
                    <w:rPr>
                      <w:rFonts w:ascii="Times New Roman" w:eastAsia="宋体" w:hAnsi="Times New Roman" w:cs="Times New Roman"/>
                      <w:szCs w:val="21"/>
                    </w:rPr>
                  </w:pPr>
                  <w:r>
                    <w:rPr>
                      <w:rFonts w:ascii="Times New Roman" w:eastAsia="宋体" w:hAnsi="Times New Roman" w:cs="Times New Roman" w:hint="eastAsia"/>
                      <w:szCs w:val="21"/>
                    </w:rPr>
                    <w:t>10</w:t>
                  </w:r>
                </w:p>
              </w:tc>
              <w:tc>
                <w:tcPr>
                  <w:tcW w:w="2302" w:type="dxa"/>
                  <w:tcBorders>
                    <w:tl2br w:val="nil"/>
                    <w:tr2bl w:val="nil"/>
                  </w:tcBorders>
                  <w:vAlign w:val="center"/>
                </w:tcPr>
                <w:p w:rsidR="00FE75E2" w:rsidRDefault="003D2C79">
                  <w:pPr>
                    <w:widowControl/>
                    <w:jc w:val="center"/>
                    <w:rPr>
                      <w:rFonts w:ascii="Times New Roman" w:hAnsi="Times New Roman" w:cs="Times New Roman"/>
                      <w:color w:val="171717" w:themeColor="background2" w:themeShade="1A"/>
                      <w:kern w:val="0"/>
                      <w:szCs w:val="21"/>
                    </w:rPr>
                  </w:pPr>
                  <w:r>
                    <w:rPr>
                      <w:rFonts w:ascii="Times New Roman" w:hAnsi="Times New Roman" w:cs="Times New Roman" w:hint="eastAsia"/>
                      <w:color w:val="171717" w:themeColor="background2" w:themeShade="1A"/>
                      <w:kern w:val="0"/>
                      <w:szCs w:val="21"/>
                    </w:rPr>
                    <w:t>散装</w:t>
                  </w:r>
                  <w:r>
                    <w:rPr>
                      <w:rFonts w:ascii="Times New Roman" w:hAnsi="Times New Roman" w:cs="Times New Roman"/>
                      <w:color w:val="171717" w:themeColor="background2" w:themeShade="1A"/>
                      <w:kern w:val="0"/>
                      <w:szCs w:val="21"/>
                    </w:rPr>
                    <w:t>、箱装</w:t>
                  </w:r>
                </w:p>
              </w:tc>
            </w:tr>
            <w:tr w:rsidR="00FE75E2">
              <w:trPr>
                <w:trHeight w:val="336"/>
                <w:jc w:val="center"/>
              </w:trPr>
              <w:tc>
                <w:tcPr>
                  <w:tcW w:w="675" w:type="dxa"/>
                  <w:tcBorders>
                    <w:tl2br w:val="nil"/>
                    <w:tr2bl w:val="nil"/>
                  </w:tcBorders>
                  <w:vAlign w:val="center"/>
                </w:tcPr>
                <w:p w:rsidR="00FE75E2" w:rsidRDefault="003D2C79">
                  <w:pPr>
                    <w:widowControl/>
                    <w:jc w:val="center"/>
                    <w:rPr>
                      <w:rFonts w:ascii="Times New Roman" w:hAnsi="Times New Roman" w:cs="Times New Roman"/>
                      <w:color w:val="171717" w:themeColor="background2" w:themeShade="1A"/>
                      <w:kern w:val="0"/>
                      <w:szCs w:val="21"/>
                    </w:rPr>
                  </w:pPr>
                  <w:r>
                    <w:rPr>
                      <w:rFonts w:ascii="Times New Roman" w:hAnsi="Times New Roman" w:cs="Times New Roman" w:hint="eastAsia"/>
                      <w:color w:val="171717" w:themeColor="background2" w:themeShade="1A"/>
                      <w:kern w:val="0"/>
                      <w:szCs w:val="21"/>
                    </w:rPr>
                    <w:t>9</w:t>
                  </w:r>
                </w:p>
              </w:tc>
              <w:tc>
                <w:tcPr>
                  <w:tcW w:w="3330" w:type="dxa"/>
                  <w:tcBorders>
                    <w:tl2br w:val="nil"/>
                    <w:tr2bl w:val="nil"/>
                  </w:tcBorders>
                  <w:vAlign w:val="center"/>
                </w:tcPr>
                <w:p w:rsidR="00FE75E2" w:rsidRDefault="003D2C79">
                  <w:pPr>
                    <w:jc w:val="center"/>
                    <w:rPr>
                      <w:rFonts w:ascii="宋体" w:eastAsia="宋体" w:hAnsi="宋体" w:cs="宋体"/>
                      <w:szCs w:val="21"/>
                    </w:rPr>
                  </w:pPr>
                  <w:r>
                    <w:rPr>
                      <w:rFonts w:ascii="宋体" w:eastAsia="宋体" w:hAnsi="宋体" w:cs="宋体" w:hint="eastAsia"/>
                      <w:szCs w:val="21"/>
                    </w:rPr>
                    <w:t>辣椒油</w:t>
                  </w:r>
                </w:p>
              </w:tc>
              <w:tc>
                <w:tcPr>
                  <w:tcW w:w="2052" w:type="dxa"/>
                  <w:tcBorders>
                    <w:tl2br w:val="nil"/>
                    <w:tr2bl w:val="nil"/>
                  </w:tcBorders>
                  <w:vAlign w:val="center"/>
                </w:tcPr>
                <w:p w:rsidR="00FE75E2" w:rsidRDefault="003D2C79">
                  <w:pPr>
                    <w:jc w:val="center"/>
                    <w:rPr>
                      <w:rFonts w:ascii="Times New Roman" w:eastAsia="宋体" w:hAnsi="Times New Roman" w:cs="Times New Roman"/>
                      <w:szCs w:val="21"/>
                    </w:rPr>
                  </w:pPr>
                  <w:r>
                    <w:rPr>
                      <w:rFonts w:ascii="Times New Roman" w:eastAsia="宋体" w:hAnsi="Times New Roman" w:cs="Times New Roman" w:hint="eastAsia"/>
                      <w:szCs w:val="21"/>
                    </w:rPr>
                    <w:t>10</w:t>
                  </w:r>
                </w:p>
              </w:tc>
              <w:tc>
                <w:tcPr>
                  <w:tcW w:w="2302" w:type="dxa"/>
                  <w:tcBorders>
                    <w:tl2br w:val="nil"/>
                    <w:tr2bl w:val="nil"/>
                  </w:tcBorders>
                  <w:vAlign w:val="center"/>
                </w:tcPr>
                <w:p w:rsidR="00FE75E2" w:rsidRDefault="003D2C79">
                  <w:pPr>
                    <w:widowControl/>
                    <w:jc w:val="center"/>
                    <w:rPr>
                      <w:rFonts w:ascii="Times New Roman" w:hAnsi="Times New Roman" w:cs="Times New Roman"/>
                      <w:color w:val="171717" w:themeColor="background2" w:themeShade="1A"/>
                      <w:kern w:val="0"/>
                      <w:szCs w:val="21"/>
                    </w:rPr>
                  </w:pPr>
                  <w:r>
                    <w:rPr>
                      <w:rFonts w:ascii="Times New Roman" w:hAnsi="Times New Roman" w:cs="Times New Roman" w:hint="eastAsia"/>
                      <w:color w:val="171717" w:themeColor="background2" w:themeShade="1A"/>
                      <w:kern w:val="0"/>
                      <w:szCs w:val="21"/>
                    </w:rPr>
                    <w:t>袋装</w:t>
                  </w:r>
                </w:p>
              </w:tc>
            </w:tr>
            <w:tr w:rsidR="00FE75E2">
              <w:trPr>
                <w:trHeight w:val="336"/>
                <w:jc w:val="center"/>
              </w:trPr>
              <w:tc>
                <w:tcPr>
                  <w:tcW w:w="675" w:type="dxa"/>
                  <w:tcBorders>
                    <w:tl2br w:val="nil"/>
                    <w:tr2bl w:val="nil"/>
                  </w:tcBorders>
                  <w:vAlign w:val="center"/>
                </w:tcPr>
                <w:p w:rsidR="00FE75E2" w:rsidRDefault="003D2C79">
                  <w:pPr>
                    <w:widowControl/>
                    <w:jc w:val="center"/>
                    <w:rPr>
                      <w:rFonts w:ascii="Times New Roman" w:hAnsi="Times New Roman" w:cs="Times New Roman"/>
                      <w:color w:val="171717" w:themeColor="background2" w:themeShade="1A"/>
                      <w:kern w:val="0"/>
                      <w:szCs w:val="21"/>
                    </w:rPr>
                  </w:pPr>
                  <w:r>
                    <w:rPr>
                      <w:rFonts w:ascii="Times New Roman" w:hAnsi="Times New Roman" w:cs="Times New Roman" w:hint="eastAsia"/>
                      <w:color w:val="171717" w:themeColor="background2" w:themeShade="1A"/>
                      <w:kern w:val="0"/>
                      <w:szCs w:val="21"/>
                    </w:rPr>
                    <w:t>19</w:t>
                  </w:r>
                </w:p>
              </w:tc>
              <w:tc>
                <w:tcPr>
                  <w:tcW w:w="3330" w:type="dxa"/>
                  <w:tcBorders>
                    <w:tl2br w:val="nil"/>
                    <w:tr2bl w:val="nil"/>
                  </w:tcBorders>
                  <w:vAlign w:val="center"/>
                </w:tcPr>
                <w:p w:rsidR="00FE75E2" w:rsidRDefault="003D2C79">
                  <w:pPr>
                    <w:jc w:val="center"/>
                    <w:rPr>
                      <w:rFonts w:ascii="宋体" w:eastAsia="宋体" w:hAnsi="宋体" w:cs="宋体"/>
                      <w:szCs w:val="21"/>
                    </w:rPr>
                  </w:pPr>
                  <w:r>
                    <w:rPr>
                      <w:rFonts w:ascii="宋体" w:eastAsia="宋体" w:hAnsi="宋体" w:cs="宋体" w:hint="eastAsia"/>
                      <w:szCs w:val="21"/>
                    </w:rPr>
                    <w:t>调料水</w:t>
                  </w:r>
                </w:p>
              </w:tc>
              <w:tc>
                <w:tcPr>
                  <w:tcW w:w="2052" w:type="dxa"/>
                  <w:tcBorders>
                    <w:tl2br w:val="nil"/>
                    <w:tr2bl w:val="nil"/>
                  </w:tcBorders>
                  <w:vAlign w:val="center"/>
                </w:tcPr>
                <w:p w:rsidR="00FE75E2" w:rsidRDefault="003D2C79">
                  <w:pPr>
                    <w:jc w:val="center"/>
                    <w:rPr>
                      <w:rFonts w:ascii="Times New Roman" w:eastAsia="宋体" w:hAnsi="Times New Roman" w:cs="Times New Roman"/>
                      <w:szCs w:val="21"/>
                    </w:rPr>
                  </w:pPr>
                  <w:r>
                    <w:rPr>
                      <w:rFonts w:ascii="Times New Roman" w:eastAsia="宋体" w:hAnsi="Times New Roman" w:cs="Times New Roman" w:hint="eastAsia"/>
                      <w:szCs w:val="21"/>
                    </w:rPr>
                    <w:t>10</w:t>
                  </w:r>
                </w:p>
              </w:tc>
              <w:tc>
                <w:tcPr>
                  <w:tcW w:w="2302" w:type="dxa"/>
                  <w:tcBorders>
                    <w:tl2br w:val="nil"/>
                    <w:tr2bl w:val="nil"/>
                  </w:tcBorders>
                  <w:vAlign w:val="center"/>
                </w:tcPr>
                <w:p w:rsidR="00FE75E2" w:rsidRDefault="003D2C79">
                  <w:pPr>
                    <w:widowControl/>
                    <w:jc w:val="center"/>
                    <w:rPr>
                      <w:rFonts w:ascii="Times New Roman" w:hAnsi="Times New Roman" w:cs="Times New Roman"/>
                      <w:color w:val="171717" w:themeColor="background2" w:themeShade="1A"/>
                      <w:kern w:val="0"/>
                      <w:szCs w:val="21"/>
                    </w:rPr>
                  </w:pPr>
                  <w:r>
                    <w:rPr>
                      <w:rFonts w:ascii="Times New Roman" w:hAnsi="Times New Roman" w:cs="Times New Roman" w:hint="eastAsia"/>
                      <w:color w:val="171717" w:themeColor="background2" w:themeShade="1A"/>
                      <w:kern w:val="0"/>
                      <w:szCs w:val="21"/>
                    </w:rPr>
                    <w:t>袋装</w:t>
                  </w:r>
                </w:p>
              </w:tc>
            </w:tr>
          </w:tbl>
          <w:p w:rsidR="00FE75E2" w:rsidRDefault="003D2C79">
            <w:pPr>
              <w:spacing w:line="360" w:lineRule="auto"/>
              <w:jc w:val="center"/>
              <w:rPr>
                <w:rFonts w:ascii="Times New Roman" w:hAnsi="Times New Roman" w:cs="Times New Roman"/>
                <w:b/>
                <w:bCs/>
                <w:color w:val="171717" w:themeColor="background2" w:themeShade="1A"/>
                <w:sz w:val="24"/>
                <w:szCs w:val="21"/>
              </w:rPr>
            </w:pPr>
            <w:r>
              <w:rPr>
                <w:rFonts w:ascii="Times New Roman" w:hint="eastAsia"/>
                <w:b/>
                <w:color w:val="171717" w:themeColor="background2" w:themeShade="1A"/>
                <w:szCs w:val="21"/>
              </w:rPr>
              <w:t>表</w:t>
            </w:r>
            <w:r>
              <w:rPr>
                <w:rFonts w:ascii="Times New Roman" w:hint="eastAsia"/>
                <w:b/>
                <w:color w:val="171717" w:themeColor="background2" w:themeShade="1A"/>
                <w:szCs w:val="21"/>
              </w:rPr>
              <w:t>2-7</w:t>
            </w:r>
            <w:r>
              <w:rPr>
                <w:rFonts w:ascii="Times New Roman" w:hint="eastAsia"/>
                <w:b/>
                <w:color w:val="171717" w:themeColor="background2" w:themeShade="1A"/>
                <w:szCs w:val="21"/>
              </w:rPr>
              <w:t xml:space="preserve">  </w:t>
            </w:r>
            <w:r>
              <w:rPr>
                <w:rFonts w:ascii="Times New Roman" w:hint="eastAsia"/>
                <w:b/>
                <w:color w:val="171717" w:themeColor="background2" w:themeShade="1A"/>
                <w:szCs w:val="21"/>
              </w:rPr>
              <w:t>项目产品质量标准一览表</w:t>
            </w:r>
          </w:p>
          <w:tbl>
            <w:tblPr>
              <w:tblW w:w="8419"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2724"/>
              <w:gridCol w:w="5695"/>
            </w:tblGrid>
            <w:tr w:rsidR="00FE75E2">
              <w:trPr>
                <w:trHeight w:val="433"/>
                <w:jc w:val="center"/>
              </w:trPr>
              <w:tc>
                <w:tcPr>
                  <w:tcW w:w="2724" w:type="dxa"/>
                  <w:tcBorders>
                    <w:tl2br w:val="nil"/>
                    <w:tr2bl w:val="nil"/>
                  </w:tcBorders>
                  <w:vAlign w:val="center"/>
                </w:tcPr>
                <w:p w:rsidR="00FE75E2" w:rsidRDefault="003D2C79">
                  <w:pPr>
                    <w:widowControl/>
                    <w:jc w:val="center"/>
                    <w:rPr>
                      <w:b/>
                      <w:bCs/>
                      <w:color w:val="171717" w:themeColor="background2" w:themeShade="1A"/>
                      <w:kern w:val="0"/>
                      <w:szCs w:val="21"/>
                    </w:rPr>
                  </w:pPr>
                  <w:r>
                    <w:rPr>
                      <w:b/>
                      <w:bCs/>
                      <w:color w:val="171717" w:themeColor="background2" w:themeShade="1A"/>
                      <w:kern w:val="0"/>
                      <w:szCs w:val="21"/>
                    </w:rPr>
                    <w:t>产品</w:t>
                  </w:r>
                  <w:r>
                    <w:rPr>
                      <w:rFonts w:hint="eastAsia"/>
                      <w:b/>
                      <w:bCs/>
                      <w:color w:val="171717" w:themeColor="background2" w:themeShade="1A"/>
                      <w:kern w:val="0"/>
                      <w:szCs w:val="21"/>
                    </w:rPr>
                    <w:t>类型</w:t>
                  </w:r>
                </w:p>
              </w:tc>
              <w:tc>
                <w:tcPr>
                  <w:tcW w:w="5695" w:type="dxa"/>
                  <w:tcBorders>
                    <w:tl2br w:val="nil"/>
                    <w:tr2bl w:val="nil"/>
                  </w:tcBorders>
                  <w:vAlign w:val="center"/>
                </w:tcPr>
                <w:p w:rsidR="00FE75E2" w:rsidRDefault="003D2C79">
                  <w:pPr>
                    <w:widowControl/>
                    <w:jc w:val="center"/>
                    <w:rPr>
                      <w:b/>
                      <w:bCs/>
                      <w:color w:val="171717" w:themeColor="background2" w:themeShade="1A"/>
                      <w:kern w:val="0"/>
                      <w:szCs w:val="21"/>
                    </w:rPr>
                  </w:pPr>
                  <w:r>
                    <w:rPr>
                      <w:rFonts w:ascii="Times New Roman" w:hAnsi="Times New Roman" w:cs="Times New Roman" w:hint="eastAsia"/>
                      <w:b/>
                      <w:bCs/>
                      <w:color w:val="171717" w:themeColor="background2" w:themeShade="1A"/>
                      <w:kern w:val="0"/>
                      <w:szCs w:val="21"/>
                    </w:rPr>
                    <w:t>执行标准</w:t>
                  </w:r>
                </w:p>
              </w:tc>
            </w:tr>
            <w:tr w:rsidR="00FE75E2">
              <w:trPr>
                <w:trHeight w:val="328"/>
                <w:jc w:val="center"/>
              </w:trPr>
              <w:tc>
                <w:tcPr>
                  <w:tcW w:w="2724" w:type="dxa"/>
                  <w:tcBorders>
                    <w:tl2br w:val="nil"/>
                    <w:tr2bl w:val="nil"/>
                  </w:tcBorders>
                  <w:vAlign w:val="center"/>
                </w:tcPr>
                <w:p w:rsidR="00FE75E2" w:rsidRDefault="003D2C79">
                  <w:pPr>
                    <w:jc w:val="center"/>
                    <w:rPr>
                      <w:rFonts w:ascii="宋体" w:eastAsia="宋体" w:hAnsi="宋体" w:cs="宋体"/>
                      <w:szCs w:val="21"/>
                    </w:rPr>
                  </w:pPr>
                  <w:r>
                    <w:rPr>
                      <w:rFonts w:ascii="宋体" w:eastAsia="宋体" w:hAnsi="宋体" w:cs="宋体" w:hint="eastAsia"/>
                      <w:szCs w:val="21"/>
                    </w:rPr>
                    <w:t>淀粉类制品</w:t>
                  </w:r>
                </w:p>
              </w:tc>
              <w:tc>
                <w:tcPr>
                  <w:tcW w:w="5695" w:type="dxa"/>
                  <w:tcBorders>
                    <w:tl2br w:val="nil"/>
                    <w:tr2bl w:val="nil"/>
                  </w:tcBorders>
                  <w:vAlign w:val="center"/>
                </w:tcPr>
                <w:p w:rsidR="00FE75E2" w:rsidRDefault="003D2C79">
                  <w:pPr>
                    <w:jc w:val="center"/>
                    <w:rPr>
                      <w:rFonts w:ascii="Times New Roman" w:eastAsia="宋体" w:hAnsi="Times New Roman" w:cs="Times New Roman"/>
                      <w:szCs w:val="21"/>
                    </w:rPr>
                  </w:pPr>
                  <w:r>
                    <w:rPr>
                      <w:rFonts w:ascii="Times New Roman" w:eastAsia="宋体" w:hAnsi="Times New Roman" w:cs="Times New Roman" w:hint="eastAsia"/>
                      <w:szCs w:val="21"/>
                    </w:rPr>
                    <w:t>《食品安全国家标准</w:t>
                  </w:r>
                  <w:r>
                    <w:rPr>
                      <w:rFonts w:ascii="Times New Roman" w:eastAsia="宋体" w:hAnsi="Times New Roman" w:cs="Times New Roman" w:hint="eastAsia"/>
                      <w:szCs w:val="21"/>
                    </w:rPr>
                    <w:t>-</w:t>
                  </w:r>
                  <w:r>
                    <w:rPr>
                      <w:rFonts w:ascii="Times New Roman" w:eastAsia="宋体" w:hAnsi="Times New Roman" w:cs="Times New Roman" w:hint="eastAsia"/>
                      <w:szCs w:val="21"/>
                    </w:rPr>
                    <w:t>淀粉制品》</w:t>
                  </w:r>
                  <w:r>
                    <w:rPr>
                      <w:rFonts w:ascii="Times New Roman" w:eastAsia="宋体" w:hAnsi="Times New Roman" w:cs="Times New Roman" w:hint="eastAsia"/>
                      <w:szCs w:val="21"/>
                    </w:rPr>
                    <w:t>(GB713-2015)</w:t>
                  </w:r>
                </w:p>
              </w:tc>
            </w:tr>
            <w:tr w:rsidR="00FE75E2">
              <w:trPr>
                <w:trHeight w:val="505"/>
                <w:jc w:val="center"/>
              </w:trPr>
              <w:tc>
                <w:tcPr>
                  <w:tcW w:w="2724" w:type="dxa"/>
                  <w:tcBorders>
                    <w:tl2br w:val="nil"/>
                    <w:tr2bl w:val="nil"/>
                  </w:tcBorders>
                  <w:vAlign w:val="center"/>
                </w:tcPr>
                <w:p w:rsidR="00FE75E2" w:rsidRDefault="003D2C79">
                  <w:pPr>
                    <w:jc w:val="center"/>
                    <w:rPr>
                      <w:rFonts w:ascii="宋体" w:eastAsia="宋体" w:hAnsi="宋体" w:cs="宋体"/>
                      <w:szCs w:val="21"/>
                    </w:rPr>
                  </w:pPr>
                  <w:r>
                    <w:rPr>
                      <w:rFonts w:ascii="宋体" w:eastAsia="宋体" w:hAnsi="宋体" w:cs="宋体" w:hint="eastAsia"/>
                      <w:szCs w:val="21"/>
                    </w:rPr>
                    <w:t>其他面制品</w:t>
                  </w:r>
                </w:p>
              </w:tc>
              <w:tc>
                <w:tcPr>
                  <w:tcW w:w="5695" w:type="dxa"/>
                  <w:tcBorders>
                    <w:tl2br w:val="nil"/>
                    <w:tr2bl w:val="nil"/>
                  </w:tcBorders>
                  <w:vAlign w:val="center"/>
                </w:tcPr>
                <w:p w:rsidR="00FE75E2" w:rsidRDefault="003D2C79">
                  <w:pPr>
                    <w:jc w:val="center"/>
                    <w:rPr>
                      <w:rFonts w:ascii="Times New Roman" w:eastAsia="宋体" w:hAnsi="Times New Roman" w:cs="Times New Roman"/>
                      <w:szCs w:val="21"/>
                    </w:rPr>
                  </w:pPr>
                  <w:r>
                    <w:rPr>
                      <w:rFonts w:ascii="Times New Roman" w:eastAsia="宋体" w:hAnsi="Times New Roman" w:cs="Times New Roman" w:hint="eastAsia"/>
                      <w:szCs w:val="21"/>
                    </w:rPr>
                    <w:t>参考执行相关食品卫生标准</w:t>
                  </w:r>
                </w:p>
              </w:tc>
            </w:tr>
          </w:tbl>
          <w:p w:rsidR="00FE75E2" w:rsidRDefault="00FE75E2">
            <w:pPr>
              <w:pStyle w:val="Default"/>
            </w:pPr>
          </w:p>
          <w:p w:rsidR="00FE75E2" w:rsidRDefault="003D2C79">
            <w:pPr>
              <w:spacing w:line="360" w:lineRule="auto"/>
              <w:rPr>
                <w:rFonts w:ascii="Times New Roman" w:hAnsi="Times New Roman" w:cs="Times New Roman"/>
                <w:b/>
                <w:bCs/>
                <w:color w:val="171717" w:themeColor="background2" w:themeShade="1A"/>
                <w:sz w:val="24"/>
                <w:szCs w:val="21"/>
              </w:rPr>
            </w:pPr>
            <w:r>
              <w:rPr>
                <w:rFonts w:ascii="Times New Roman" w:hAnsi="Times New Roman" w:cs="Times New Roman" w:hint="eastAsia"/>
                <w:b/>
                <w:bCs/>
                <w:color w:val="171717" w:themeColor="background2" w:themeShade="1A"/>
                <w:sz w:val="24"/>
                <w:szCs w:val="21"/>
              </w:rPr>
              <w:lastRenderedPageBreak/>
              <w:t>6</w:t>
            </w:r>
            <w:r>
              <w:rPr>
                <w:rFonts w:ascii="Times New Roman" w:hAnsi="Times New Roman" w:cs="Times New Roman" w:hint="eastAsia"/>
                <w:b/>
                <w:bCs/>
                <w:color w:val="171717" w:themeColor="background2" w:themeShade="1A"/>
                <w:sz w:val="24"/>
                <w:szCs w:val="21"/>
              </w:rPr>
              <w:t>、公用工程</w:t>
            </w:r>
          </w:p>
          <w:p w:rsidR="00FE75E2" w:rsidRDefault="003D2C79">
            <w:pPr>
              <w:spacing w:line="360" w:lineRule="auto"/>
              <w:ind w:firstLine="482"/>
              <w:rPr>
                <w:rFonts w:ascii="Times New Roman" w:hAnsi="Times New Roman" w:cs="Times New Roman"/>
                <w:color w:val="171717" w:themeColor="background2" w:themeShade="1A"/>
                <w:sz w:val="24"/>
              </w:rPr>
            </w:pPr>
            <w:r>
              <w:rPr>
                <w:rFonts w:ascii="Times New Roman" w:hAnsi="Times New Roman" w:cs="Times New Roman"/>
                <w:color w:val="171717" w:themeColor="background2" w:themeShade="1A"/>
                <w:sz w:val="24"/>
              </w:rPr>
              <w:t>（</w:t>
            </w:r>
            <w:r>
              <w:rPr>
                <w:rFonts w:ascii="Times New Roman" w:hAnsi="Times New Roman" w:cs="Times New Roman"/>
                <w:color w:val="171717" w:themeColor="background2" w:themeShade="1A"/>
                <w:sz w:val="24"/>
              </w:rPr>
              <w:t>1</w:t>
            </w:r>
            <w:r>
              <w:rPr>
                <w:rFonts w:ascii="Times New Roman" w:hAnsi="Times New Roman" w:cs="Times New Roman"/>
                <w:color w:val="171717" w:themeColor="background2" w:themeShade="1A"/>
                <w:sz w:val="24"/>
              </w:rPr>
              <w:t>）给水</w:t>
            </w:r>
          </w:p>
          <w:p w:rsidR="00FE75E2" w:rsidRDefault="003D2C79">
            <w:pPr>
              <w:spacing w:line="360" w:lineRule="auto"/>
              <w:ind w:firstLine="482"/>
              <w:rPr>
                <w:color w:val="171717" w:themeColor="background2" w:themeShade="1A"/>
                <w:sz w:val="24"/>
              </w:rPr>
            </w:pPr>
            <w:bookmarkStart w:id="2" w:name="_Toc217902439"/>
            <w:bookmarkStart w:id="3" w:name="_Toc203556391"/>
            <w:bookmarkStart w:id="4" w:name="_Toc177024813"/>
            <w:bookmarkStart w:id="5" w:name="_Toc208718048"/>
            <w:bookmarkStart w:id="6" w:name="_Toc200961232"/>
            <w:bookmarkStart w:id="7" w:name="_Toc201935812"/>
            <w:bookmarkStart w:id="8" w:name="_Toc200961392"/>
            <w:r>
              <w:rPr>
                <w:rFonts w:ascii="Times New Roman" w:hAnsi="Times New Roman" w:cs="Times New Roman"/>
                <w:color w:val="171717" w:themeColor="background2" w:themeShade="1A"/>
                <w:sz w:val="24"/>
              </w:rPr>
              <w:t>项目给水由市政供水管网提供，主要为员工生活用水、生产用水</w:t>
            </w:r>
            <w:r>
              <w:rPr>
                <w:rFonts w:ascii="Times New Roman" w:hAnsi="Times New Roman" w:cs="Times New Roman" w:hint="eastAsia"/>
                <w:color w:val="171717" w:themeColor="background2" w:themeShade="1A"/>
                <w:sz w:val="24"/>
              </w:rPr>
              <w:t>和设备及地面清洗用水</w:t>
            </w:r>
            <w:r>
              <w:rPr>
                <w:rFonts w:ascii="Times New Roman" w:hAnsi="Times New Roman" w:cs="Times New Roman"/>
                <w:color w:val="171717" w:themeColor="background2" w:themeShade="1A"/>
                <w:sz w:val="24"/>
              </w:rPr>
              <w:t>，主要用水情况如下：</w:t>
            </w:r>
          </w:p>
          <w:p w:rsidR="00FE75E2" w:rsidRDefault="003D2C79">
            <w:pPr>
              <w:spacing w:line="360" w:lineRule="auto"/>
              <w:ind w:firstLine="482"/>
              <w:rPr>
                <w:color w:val="171717" w:themeColor="background2" w:themeShade="1A"/>
                <w:sz w:val="24"/>
              </w:rPr>
            </w:pPr>
            <w:r>
              <w:rPr>
                <w:rFonts w:ascii="宋体" w:hAnsi="宋体" w:cs="宋体" w:hint="eastAsia"/>
                <w:color w:val="171717" w:themeColor="background2" w:themeShade="1A"/>
                <w:sz w:val="24"/>
              </w:rPr>
              <w:t>①</w:t>
            </w:r>
            <w:r>
              <w:rPr>
                <w:rFonts w:hint="eastAsia"/>
                <w:color w:val="171717" w:themeColor="background2" w:themeShade="1A"/>
                <w:sz w:val="24"/>
              </w:rPr>
              <w:t>生活用水</w:t>
            </w:r>
          </w:p>
          <w:p w:rsidR="00FE75E2" w:rsidRDefault="003D2C79">
            <w:pPr>
              <w:spacing w:line="360" w:lineRule="auto"/>
              <w:ind w:firstLine="482"/>
              <w:rPr>
                <w:rFonts w:ascii="Times New Roman" w:hAnsi="Times New Roman" w:cs="Times New Roman"/>
                <w:color w:val="171717" w:themeColor="background2" w:themeShade="1A"/>
                <w:sz w:val="24"/>
              </w:rPr>
            </w:pPr>
            <w:r>
              <w:rPr>
                <w:rFonts w:ascii="Times New Roman" w:hAnsi="Times New Roman" w:cs="Times New Roman"/>
                <w:color w:val="171717" w:themeColor="background2" w:themeShade="1A"/>
                <w:sz w:val="24"/>
              </w:rPr>
              <w:t>根据建设单位提供资料，</w:t>
            </w:r>
            <w:bookmarkEnd w:id="2"/>
            <w:bookmarkEnd w:id="3"/>
            <w:bookmarkEnd w:id="4"/>
            <w:bookmarkEnd w:id="5"/>
            <w:bookmarkEnd w:id="6"/>
            <w:bookmarkEnd w:id="7"/>
            <w:bookmarkEnd w:id="8"/>
            <w:r>
              <w:rPr>
                <w:rFonts w:ascii="Times New Roman" w:hAnsi="Times New Roman" w:cs="Times New Roman"/>
                <w:color w:val="171717" w:themeColor="background2" w:themeShade="1A"/>
                <w:sz w:val="24"/>
              </w:rPr>
              <w:t>本项目劳动定员</w:t>
            </w:r>
            <w:r>
              <w:rPr>
                <w:rFonts w:ascii="Times New Roman" w:hAnsi="Times New Roman" w:cs="Times New Roman" w:hint="eastAsia"/>
                <w:color w:val="171717" w:themeColor="background2" w:themeShade="1A"/>
                <w:sz w:val="24"/>
              </w:rPr>
              <w:t>8</w:t>
            </w:r>
            <w:r>
              <w:rPr>
                <w:rFonts w:ascii="Times New Roman" w:hAnsi="Times New Roman" w:cs="Times New Roman"/>
                <w:color w:val="171717" w:themeColor="background2" w:themeShade="1A"/>
                <w:sz w:val="24"/>
              </w:rPr>
              <w:t>人，厂内</w:t>
            </w:r>
            <w:r>
              <w:rPr>
                <w:rFonts w:ascii="Times New Roman" w:hAnsi="Times New Roman" w:cs="Times New Roman" w:hint="eastAsia"/>
                <w:color w:val="171717" w:themeColor="background2" w:themeShade="1A"/>
                <w:sz w:val="24"/>
              </w:rPr>
              <w:t>设有宿舍</w:t>
            </w:r>
            <w:r>
              <w:rPr>
                <w:rFonts w:ascii="Times New Roman" w:hAnsi="Times New Roman" w:cs="Times New Roman"/>
                <w:color w:val="171717" w:themeColor="background2" w:themeShade="1A"/>
                <w:sz w:val="24"/>
              </w:rPr>
              <w:t>，办公人员用水</w:t>
            </w:r>
            <w:bookmarkStart w:id="9" w:name="OLE_LINK4"/>
            <w:r>
              <w:rPr>
                <w:rFonts w:ascii="Times New Roman" w:hAnsi="Times New Roman" w:cs="Times New Roman"/>
                <w:color w:val="171717" w:themeColor="background2" w:themeShade="1A"/>
                <w:sz w:val="24"/>
              </w:rPr>
              <w:t>按每人每天用水量</w:t>
            </w:r>
            <w:r>
              <w:rPr>
                <w:rFonts w:ascii="Times New Roman" w:hAnsi="Times New Roman" w:cs="Times New Roman" w:hint="eastAsia"/>
                <w:color w:val="171717" w:themeColor="background2" w:themeShade="1A"/>
                <w:sz w:val="24"/>
              </w:rPr>
              <w:t>100</w:t>
            </w:r>
            <w:r>
              <w:rPr>
                <w:rFonts w:ascii="Times New Roman" w:hAnsi="Times New Roman" w:cs="Times New Roman"/>
                <w:color w:val="171717" w:themeColor="background2" w:themeShade="1A"/>
                <w:sz w:val="24"/>
              </w:rPr>
              <w:t>L</w:t>
            </w:r>
            <w:r>
              <w:rPr>
                <w:rFonts w:ascii="Times New Roman" w:hAnsi="Times New Roman" w:cs="Times New Roman"/>
                <w:color w:val="171717" w:themeColor="background2" w:themeShade="1A"/>
                <w:sz w:val="24"/>
              </w:rPr>
              <w:t>计</w:t>
            </w:r>
            <w:bookmarkEnd w:id="9"/>
            <w:r>
              <w:rPr>
                <w:rFonts w:ascii="Times New Roman" w:hAnsi="Times New Roman" w:cs="Times New Roman"/>
                <w:color w:val="171717" w:themeColor="background2" w:themeShade="1A"/>
                <w:sz w:val="24"/>
              </w:rPr>
              <w:t>，年工作</w:t>
            </w:r>
            <w:r>
              <w:rPr>
                <w:rFonts w:ascii="Times New Roman" w:hAnsi="Times New Roman" w:cs="Times New Roman" w:hint="eastAsia"/>
                <w:color w:val="171717" w:themeColor="background2" w:themeShade="1A"/>
                <w:sz w:val="24"/>
              </w:rPr>
              <w:t>300</w:t>
            </w:r>
            <w:r>
              <w:rPr>
                <w:rFonts w:ascii="Times New Roman" w:hAnsi="Times New Roman" w:cs="Times New Roman"/>
                <w:color w:val="171717" w:themeColor="background2" w:themeShade="1A"/>
                <w:sz w:val="24"/>
              </w:rPr>
              <w:t>天。员工生活用水量为</w:t>
            </w:r>
            <w:r>
              <w:rPr>
                <w:rFonts w:ascii="Times New Roman" w:hAnsi="Times New Roman" w:cs="Times New Roman" w:hint="eastAsia"/>
                <w:color w:val="171717" w:themeColor="background2" w:themeShade="1A"/>
                <w:sz w:val="24"/>
              </w:rPr>
              <w:t>0.8</w:t>
            </w:r>
            <w:r>
              <w:rPr>
                <w:rFonts w:ascii="Times New Roman" w:hAnsi="Times New Roman" w:cs="Times New Roman"/>
                <w:color w:val="171717" w:themeColor="background2" w:themeShade="1A"/>
                <w:sz w:val="24"/>
              </w:rPr>
              <w:t>m</w:t>
            </w:r>
            <w:r>
              <w:rPr>
                <w:rFonts w:ascii="Times New Roman" w:hAnsi="Times New Roman" w:cs="Times New Roman"/>
                <w:color w:val="171717" w:themeColor="background2" w:themeShade="1A"/>
                <w:sz w:val="24"/>
                <w:vertAlign w:val="superscript"/>
              </w:rPr>
              <w:t>3</w:t>
            </w:r>
            <w:r>
              <w:rPr>
                <w:rFonts w:ascii="Times New Roman" w:hAnsi="Times New Roman" w:cs="Times New Roman"/>
                <w:color w:val="171717" w:themeColor="background2" w:themeShade="1A"/>
                <w:sz w:val="24"/>
              </w:rPr>
              <w:t>/d</w:t>
            </w:r>
            <w:r>
              <w:rPr>
                <w:rFonts w:ascii="Times New Roman" w:hAnsi="Times New Roman" w:cs="Times New Roman"/>
                <w:color w:val="171717" w:themeColor="background2" w:themeShade="1A"/>
                <w:sz w:val="24"/>
              </w:rPr>
              <w:t>，合</w:t>
            </w:r>
            <w:r>
              <w:rPr>
                <w:rFonts w:ascii="Times New Roman" w:hAnsi="Times New Roman" w:cs="Times New Roman" w:hint="eastAsia"/>
                <w:color w:val="171717" w:themeColor="background2" w:themeShade="1A"/>
                <w:sz w:val="24"/>
              </w:rPr>
              <w:t>240.0</w:t>
            </w:r>
            <w:r>
              <w:rPr>
                <w:rFonts w:ascii="Times New Roman" w:hAnsi="Times New Roman" w:cs="Times New Roman"/>
                <w:color w:val="171717" w:themeColor="background2" w:themeShade="1A"/>
                <w:sz w:val="24"/>
              </w:rPr>
              <w:t>m</w:t>
            </w:r>
            <w:r>
              <w:rPr>
                <w:rFonts w:ascii="Times New Roman" w:hAnsi="Times New Roman" w:cs="Times New Roman"/>
                <w:color w:val="171717" w:themeColor="background2" w:themeShade="1A"/>
                <w:sz w:val="24"/>
                <w:vertAlign w:val="superscript"/>
              </w:rPr>
              <w:t>3</w:t>
            </w:r>
            <w:r>
              <w:rPr>
                <w:rFonts w:ascii="Times New Roman" w:hAnsi="Times New Roman" w:cs="Times New Roman"/>
                <w:color w:val="171717" w:themeColor="background2" w:themeShade="1A"/>
                <w:sz w:val="24"/>
              </w:rPr>
              <w:t>/a</w:t>
            </w:r>
            <w:r>
              <w:rPr>
                <w:rFonts w:ascii="Times New Roman" w:hAnsi="Times New Roman" w:cs="Times New Roman"/>
                <w:color w:val="171717" w:themeColor="background2" w:themeShade="1A"/>
                <w:sz w:val="24"/>
              </w:rPr>
              <w:t>。</w:t>
            </w:r>
          </w:p>
          <w:p w:rsidR="00FE75E2" w:rsidRDefault="003D2C79">
            <w:pPr>
              <w:pStyle w:val="11111"/>
              <w:ind w:firstLine="480"/>
              <w:rPr>
                <w:rFonts w:ascii="Times New Roman" w:hAnsi="Times New Roman" w:cs="Times New Roman"/>
                <w:color w:val="171717" w:themeColor="background2" w:themeShade="1A"/>
              </w:rPr>
            </w:pPr>
            <w:r>
              <w:rPr>
                <w:rFonts w:ascii="Times New Roman" w:hAnsi="Times New Roman" w:cs="Times New Roman"/>
                <w:color w:val="171717" w:themeColor="background2" w:themeShade="1A"/>
              </w:rPr>
              <w:t>②</w:t>
            </w:r>
            <w:r>
              <w:rPr>
                <w:rFonts w:ascii="Times New Roman" w:hAnsi="Times New Roman" w:cs="Times New Roman" w:hint="eastAsia"/>
                <w:color w:val="171717" w:themeColor="background2" w:themeShade="1A"/>
              </w:rPr>
              <w:t>生产用水</w:t>
            </w:r>
          </w:p>
          <w:p w:rsidR="00FE75E2" w:rsidRDefault="003D2C79">
            <w:pPr>
              <w:pStyle w:val="11111"/>
              <w:ind w:firstLine="480"/>
              <w:rPr>
                <w:rFonts w:ascii="Times New Roman" w:hAnsi="Times New Roman" w:cs="Times New Roman"/>
                <w:color w:val="171717" w:themeColor="background2" w:themeShade="1A"/>
              </w:rPr>
            </w:pPr>
            <w:r>
              <w:rPr>
                <w:rFonts w:ascii="Times New Roman" w:hAnsi="Times New Roman" w:cs="Times New Roman"/>
                <w:color w:val="171717" w:themeColor="background2" w:themeShade="1A"/>
              </w:rPr>
              <w:t>a</w:t>
            </w:r>
            <w:r>
              <w:rPr>
                <w:rFonts w:ascii="Times New Roman" w:hAnsi="Times New Roman" w:cs="Times New Roman"/>
                <w:color w:val="171717" w:themeColor="background2" w:themeShade="1A"/>
              </w:rPr>
              <w:t>、</w:t>
            </w:r>
            <w:r>
              <w:rPr>
                <w:rFonts w:ascii="Times New Roman" w:hAnsi="Times New Roman" w:cs="Times New Roman" w:hint="eastAsia"/>
                <w:color w:val="171717" w:themeColor="background2" w:themeShade="1A"/>
              </w:rPr>
              <w:t>锅炉</w:t>
            </w:r>
            <w:r>
              <w:rPr>
                <w:rFonts w:ascii="Times New Roman" w:hAnsi="Times New Roman" w:cs="Times New Roman"/>
                <w:color w:val="171717" w:themeColor="background2" w:themeShade="1A"/>
              </w:rPr>
              <w:t>用水</w:t>
            </w:r>
          </w:p>
          <w:p w:rsidR="00FE75E2" w:rsidRDefault="003D2C79">
            <w:pPr>
              <w:spacing w:line="360" w:lineRule="auto"/>
              <w:ind w:firstLineChars="200" w:firstLine="480"/>
              <w:rPr>
                <w:rFonts w:ascii="Times New Roman" w:hAnsi="Times New Roman" w:cs="Times New Roman"/>
                <w:color w:val="171717" w:themeColor="background2" w:themeShade="1A"/>
                <w:sz w:val="24"/>
              </w:rPr>
            </w:pPr>
            <w:r>
              <w:rPr>
                <w:rFonts w:ascii="Times New Roman" w:hAnsi="Times New Roman" w:cs="Times New Roman"/>
                <w:color w:val="171717" w:themeColor="background2" w:themeShade="1A"/>
                <w:sz w:val="24"/>
              </w:rPr>
              <w:t>根据企业提供资料，项目设置</w:t>
            </w:r>
            <w:r>
              <w:rPr>
                <w:rFonts w:ascii="Times New Roman" w:hAnsi="Times New Roman" w:cs="Times New Roman" w:hint="eastAsia"/>
                <w:color w:val="171717" w:themeColor="background2" w:themeShade="1A"/>
                <w:sz w:val="24"/>
              </w:rPr>
              <w:t>2</w:t>
            </w:r>
            <w:r>
              <w:rPr>
                <w:rFonts w:ascii="Times New Roman" w:hAnsi="Times New Roman" w:cs="Times New Roman"/>
                <w:color w:val="171717" w:themeColor="background2" w:themeShade="1A"/>
                <w:sz w:val="24"/>
              </w:rPr>
              <w:t>台</w:t>
            </w:r>
            <w:r>
              <w:rPr>
                <w:rFonts w:ascii="Times New Roman" w:hAnsi="Times New Roman" w:cs="Times New Roman" w:hint="eastAsia"/>
                <w:color w:val="171717" w:themeColor="background2" w:themeShade="1A"/>
                <w:sz w:val="24"/>
              </w:rPr>
              <w:t>0.5t/h</w:t>
            </w:r>
            <w:r>
              <w:rPr>
                <w:rFonts w:ascii="Times New Roman" w:hAnsi="Times New Roman" w:cs="Times New Roman" w:hint="eastAsia"/>
                <w:color w:val="171717" w:themeColor="background2" w:themeShade="1A"/>
                <w:sz w:val="24"/>
              </w:rPr>
              <w:t>甲醇蒸汽锅炉</w:t>
            </w:r>
            <w:r>
              <w:rPr>
                <w:rFonts w:ascii="Times New Roman" w:hAnsi="Times New Roman" w:cs="Times New Roman"/>
                <w:color w:val="171717" w:themeColor="background2" w:themeShade="1A"/>
                <w:sz w:val="24"/>
              </w:rPr>
              <w:t>进行</w:t>
            </w:r>
            <w:proofErr w:type="gramStart"/>
            <w:r>
              <w:rPr>
                <w:rFonts w:ascii="Times New Roman" w:hAnsi="Times New Roman" w:cs="Times New Roman" w:hint="eastAsia"/>
                <w:color w:val="171717" w:themeColor="background2" w:themeShade="1A"/>
                <w:sz w:val="24"/>
              </w:rPr>
              <w:t>蒸气</w:t>
            </w:r>
            <w:proofErr w:type="gramEnd"/>
            <w:r>
              <w:rPr>
                <w:rFonts w:ascii="Times New Roman" w:hAnsi="Times New Roman" w:cs="Times New Roman"/>
                <w:color w:val="171717" w:themeColor="background2" w:themeShade="1A"/>
                <w:sz w:val="24"/>
              </w:rPr>
              <w:t>热源提供，每天运行</w:t>
            </w:r>
            <w:r>
              <w:rPr>
                <w:rFonts w:ascii="Times New Roman" w:hAnsi="Times New Roman" w:cs="Times New Roman" w:hint="eastAsia"/>
                <w:color w:val="171717" w:themeColor="background2" w:themeShade="1A"/>
                <w:sz w:val="24"/>
              </w:rPr>
              <w:t>8</w:t>
            </w:r>
            <w:r>
              <w:rPr>
                <w:rFonts w:ascii="Times New Roman" w:hAnsi="Times New Roman" w:cs="Times New Roman"/>
                <w:color w:val="171717" w:themeColor="background2" w:themeShade="1A"/>
                <w:sz w:val="24"/>
              </w:rPr>
              <w:t>小时，锅炉用水量约</w:t>
            </w:r>
            <w:r>
              <w:rPr>
                <w:rFonts w:ascii="Times New Roman" w:hAnsi="Times New Roman" w:cs="Times New Roman" w:hint="eastAsia"/>
                <w:color w:val="171717" w:themeColor="background2" w:themeShade="1A"/>
                <w:sz w:val="24"/>
              </w:rPr>
              <w:t>8</w:t>
            </w:r>
            <w:r>
              <w:rPr>
                <w:rFonts w:ascii="Times New Roman" w:hAnsi="Times New Roman" w:cs="Times New Roman"/>
                <w:color w:val="171717" w:themeColor="background2" w:themeShade="1A"/>
                <w:sz w:val="24"/>
              </w:rPr>
              <w:t>.0m</w:t>
            </w:r>
            <w:r>
              <w:rPr>
                <w:rFonts w:ascii="Times New Roman" w:hAnsi="Times New Roman" w:cs="Times New Roman"/>
                <w:color w:val="171717" w:themeColor="background2" w:themeShade="1A"/>
                <w:sz w:val="24"/>
                <w:vertAlign w:val="superscript"/>
              </w:rPr>
              <w:t>3</w:t>
            </w:r>
            <w:r>
              <w:rPr>
                <w:rFonts w:ascii="Times New Roman" w:hAnsi="Times New Roman" w:cs="Times New Roman"/>
                <w:color w:val="171717" w:themeColor="background2" w:themeShade="1A"/>
                <w:sz w:val="24"/>
              </w:rPr>
              <w:t>/d</w:t>
            </w:r>
            <w:r>
              <w:rPr>
                <w:rFonts w:ascii="Times New Roman" w:hAnsi="Times New Roman" w:cs="Times New Roman"/>
                <w:color w:val="171717" w:themeColor="background2" w:themeShade="1A"/>
                <w:sz w:val="24"/>
              </w:rPr>
              <w:t>（</w:t>
            </w:r>
            <w:r>
              <w:rPr>
                <w:rFonts w:ascii="Times New Roman" w:hAnsi="Times New Roman" w:cs="Times New Roman" w:hint="eastAsia"/>
                <w:color w:val="171717" w:themeColor="background2" w:themeShade="1A"/>
                <w:sz w:val="24"/>
              </w:rPr>
              <w:t>2400.0</w:t>
            </w:r>
            <w:r>
              <w:rPr>
                <w:rFonts w:ascii="Times New Roman" w:hAnsi="Times New Roman" w:cs="Times New Roman"/>
                <w:color w:val="171717" w:themeColor="background2" w:themeShade="1A"/>
                <w:sz w:val="24"/>
              </w:rPr>
              <w:t>m</w:t>
            </w:r>
            <w:r>
              <w:rPr>
                <w:rFonts w:ascii="Times New Roman" w:hAnsi="Times New Roman" w:cs="Times New Roman"/>
                <w:color w:val="171717" w:themeColor="background2" w:themeShade="1A"/>
                <w:sz w:val="24"/>
                <w:vertAlign w:val="superscript"/>
              </w:rPr>
              <w:t>3</w:t>
            </w:r>
            <w:r>
              <w:rPr>
                <w:rFonts w:ascii="Times New Roman" w:hAnsi="Times New Roman" w:cs="Times New Roman"/>
                <w:color w:val="171717" w:themeColor="background2" w:themeShade="1A"/>
                <w:sz w:val="24"/>
              </w:rPr>
              <w:t>/a</w:t>
            </w:r>
            <w:r>
              <w:rPr>
                <w:rFonts w:ascii="Times New Roman" w:hAnsi="Times New Roman" w:cs="Times New Roman"/>
                <w:color w:val="171717" w:themeColor="background2" w:themeShade="1A"/>
                <w:sz w:val="24"/>
              </w:rPr>
              <w:t>）</w:t>
            </w:r>
            <w:r>
              <w:rPr>
                <w:rFonts w:ascii="Times New Roman" w:hAnsi="Times New Roman" w:cs="Times New Roman" w:hint="eastAsia"/>
                <w:color w:val="171717" w:themeColor="background2" w:themeShade="1A"/>
                <w:sz w:val="24"/>
              </w:rPr>
              <w:t>。</w:t>
            </w:r>
          </w:p>
          <w:p w:rsidR="00FE75E2" w:rsidRDefault="003D2C79">
            <w:pPr>
              <w:widowControl/>
              <w:spacing w:line="360" w:lineRule="auto"/>
              <w:ind w:firstLineChars="200" w:firstLine="480"/>
              <w:jc w:val="left"/>
              <w:rPr>
                <w:rFonts w:ascii="Times New Roman" w:hAnsi="Times New Roman" w:cs="Times New Roman"/>
                <w:color w:val="171717" w:themeColor="background2" w:themeShade="1A"/>
                <w:sz w:val="24"/>
              </w:rPr>
            </w:pPr>
            <w:r>
              <w:rPr>
                <w:rFonts w:ascii="Times New Roman" w:hAnsi="Times New Roman" w:cs="Times New Roman" w:hint="eastAsia"/>
                <w:kern w:val="0"/>
                <w:sz w:val="24"/>
                <w:lang w:bidi="ar"/>
              </w:rPr>
              <w:t>纯水制备</w:t>
            </w:r>
            <w:r>
              <w:rPr>
                <w:rFonts w:ascii="Times New Roman" w:hAnsi="Times New Roman" w:cs="Times New Roman"/>
                <w:kern w:val="0"/>
                <w:sz w:val="24"/>
                <w:lang w:bidi="ar"/>
              </w:rPr>
              <w:t>用水</w:t>
            </w:r>
            <w:r>
              <w:rPr>
                <w:rFonts w:ascii="Times New Roman" w:hAnsi="Times New Roman" w:cs="Times New Roman" w:hint="eastAsia"/>
                <w:kern w:val="0"/>
                <w:sz w:val="24"/>
                <w:lang w:bidi="ar"/>
              </w:rPr>
              <w:t>：项目使用甲醇蒸汽锅炉，蒸汽用量合计</w:t>
            </w:r>
            <w:r>
              <w:rPr>
                <w:rFonts w:ascii="Times New Roman" w:hAnsi="Times New Roman" w:cs="Times New Roman" w:hint="eastAsia"/>
                <w:kern w:val="0"/>
                <w:sz w:val="24"/>
                <w:lang w:bidi="ar"/>
              </w:rPr>
              <w:t>2400.0</w:t>
            </w:r>
            <w:r>
              <w:rPr>
                <w:rFonts w:ascii="Times New Roman" w:hAnsi="Times New Roman" w:cs="Times New Roman" w:hint="eastAsia"/>
                <w:kern w:val="0"/>
                <w:sz w:val="24"/>
                <w:lang w:bidi="ar"/>
              </w:rPr>
              <w:t>t/a</w:t>
            </w:r>
            <w:r>
              <w:rPr>
                <w:rFonts w:ascii="Times New Roman" w:hAnsi="Times New Roman" w:cs="Times New Roman" w:hint="eastAsia"/>
                <w:kern w:val="0"/>
                <w:sz w:val="24"/>
                <w:lang w:bidi="ar"/>
              </w:rPr>
              <w:t>，甲醇蒸汽锅炉使用离子交换法制备的纯水，每制备</w:t>
            </w:r>
            <w:r>
              <w:rPr>
                <w:rFonts w:ascii="Times New Roman" w:hAnsi="Times New Roman" w:cs="Times New Roman" w:hint="eastAsia"/>
                <w:kern w:val="0"/>
                <w:sz w:val="24"/>
                <w:lang w:bidi="ar"/>
              </w:rPr>
              <w:t>10t</w:t>
            </w:r>
            <w:r>
              <w:rPr>
                <w:rFonts w:ascii="Times New Roman" w:hAnsi="Times New Roman" w:cs="Times New Roman" w:hint="eastAsia"/>
                <w:kern w:val="0"/>
                <w:sz w:val="24"/>
                <w:lang w:bidi="ar"/>
              </w:rPr>
              <w:t>纯水，需使用</w:t>
            </w:r>
            <w:r>
              <w:rPr>
                <w:rFonts w:ascii="Times New Roman" w:hAnsi="Times New Roman" w:cs="Times New Roman" w:hint="eastAsia"/>
                <w:kern w:val="0"/>
                <w:sz w:val="24"/>
                <w:lang w:bidi="ar"/>
              </w:rPr>
              <w:t>0.3m</w:t>
            </w:r>
            <w:r>
              <w:rPr>
                <w:rFonts w:ascii="Times New Roman" w:hAnsi="Times New Roman" w:cs="Times New Roman" w:hint="eastAsia"/>
                <w:kern w:val="0"/>
                <w:sz w:val="24"/>
                <w:vertAlign w:val="superscript"/>
                <w:lang w:bidi="ar"/>
              </w:rPr>
              <w:t>3</w:t>
            </w:r>
            <w:r>
              <w:rPr>
                <w:rFonts w:ascii="Times New Roman" w:hAnsi="Times New Roman" w:cs="Times New Roman" w:hint="eastAsia"/>
                <w:kern w:val="0"/>
                <w:sz w:val="24"/>
                <w:lang w:bidi="ar"/>
              </w:rPr>
              <w:t>水反冲交换树脂，反冲交换树脂用水量为</w:t>
            </w:r>
            <w:r>
              <w:rPr>
                <w:rFonts w:ascii="Times New Roman" w:hAnsi="Times New Roman" w:cs="Times New Roman" w:hint="eastAsia"/>
                <w:kern w:val="0"/>
                <w:sz w:val="24"/>
                <w:lang w:bidi="ar"/>
              </w:rPr>
              <w:t>0.</w:t>
            </w:r>
            <w:r>
              <w:rPr>
                <w:rFonts w:ascii="Times New Roman" w:hAnsi="Times New Roman" w:cs="Times New Roman" w:hint="eastAsia"/>
                <w:kern w:val="0"/>
                <w:sz w:val="24"/>
                <w:lang w:bidi="ar"/>
              </w:rPr>
              <w:t>24</w:t>
            </w:r>
            <w:r>
              <w:rPr>
                <w:rFonts w:ascii="Times New Roman" w:hAnsi="Times New Roman" w:cs="Times New Roman" w:hint="eastAsia"/>
                <w:kern w:val="0"/>
                <w:sz w:val="24"/>
                <w:lang w:bidi="ar"/>
              </w:rPr>
              <w:t>m</w:t>
            </w:r>
            <w:r>
              <w:rPr>
                <w:rFonts w:ascii="Times New Roman" w:hAnsi="Times New Roman" w:cs="Times New Roman" w:hint="eastAsia"/>
                <w:kern w:val="0"/>
                <w:sz w:val="24"/>
                <w:vertAlign w:val="superscript"/>
                <w:lang w:bidi="ar"/>
              </w:rPr>
              <w:t>3</w:t>
            </w:r>
            <w:r>
              <w:rPr>
                <w:rFonts w:ascii="Times New Roman" w:hAnsi="Times New Roman" w:cs="Times New Roman" w:hint="eastAsia"/>
                <w:kern w:val="0"/>
                <w:sz w:val="24"/>
                <w:lang w:bidi="ar"/>
              </w:rPr>
              <w:t>/d</w:t>
            </w:r>
            <w:r>
              <w:rPr>
                <w:rFonts w:ascii="Times New Roman" w:hAnsi="Times New Roman" w:cs="Times New Roman" w:hint="eastAsia"/>
                <w:kern w:val="0"/>
                <w:sz w:val="24"/>
                <w:lang w:bidi="ar"/>
              </w:rPr>
              <w:t>（</w:t>
            </w:r>
            <w:r>
              <w:rPr>
                <w:rFonts w:ascii="Times New Roman" w:hAnsi="Times New Roman" w:cs="Times New Roman" w:hint="eastAsia"/>
                <w:kern w:val="0"/>
                <w:sz w:val="24"/>
                <w:lang w:bidi="ar"/>
              </w:rPr>
              <w:t>72.0</w:t>
            </w:r>
            <w:r>
              <w:rPr>
                <w:rFonts w:ascii="Times New Roman" w:hAnsi="Times New Roman" w:cs="Times New Roman" w:hint="eastAsia"/>
                <w:kern w:val="0"/>
                <w:sz w:val="24"/>
                <w:lang w:bidi="ar"/>
              </w:rPr>
              <w:t>m</w:t>
            </w:r>
            <w:r>
              <w:rPr>
                <w:rFonts w:ascii="Times New Roman" w:hAnsi="Times New Roman" w:cs="Times New Roman" w:hint="eastAsia"/>
                <w:kern w:val="0"/>
                <w:sz w:val="24"/>
                <w:vertAlign w:val="superscript"/>
                <w:lang w:bidi="ar"/>
              </w:rPr>
              <w:t>3</w:t>
            </w:r>
            <w:r>
              <w:rPr>
                <w:rFonts w:ascii="Times New Roman" w:hAnsi="Times New Roman" w:cs="Times New Roman" w:hint="eastAsia"/>
                <w:kern w:val="0"/>
                <w:sz w:val="24"/>
                <w:lang w:bidi="ar"/>
              </w:rPr>
              <w:t>/a</w:t>
            </w:r>
            <w:r>
              <w:rPr>
                <w:rFonts w:ascii="Times New Roman" w:hAnsi="Times New Roman" w:cs="Times New Roman" w:hint="eastAsia"/>
                <w:kern w:val="0"/>
                <w:sz w:val="24"/>
                <w:lang w:bidi="ar"/>
              </w:rPr>
              <w:t>）。</w:t>
            </w:r>
          </w:p>
          <w:p w:rsidR="00FE75E2" w:rsidRDefault="003D2C79">
            <w:pPr>
              <w:spacing w:line="360" w:lineRule="auto"/>
              <w:ind w:firstLineChars="200" w:firstLine="480"/>
              <w:rPr>
                <w:color w:val="171717" w:themeColor="background2" w:themeShade="1A"/>
                <w:sz w:val="24"/>
              </w:rPr>
            </w:pPr>
            <w:r>
              <w:rPr>
                <w:rFonts w:ascii="Times New Roman" w:hAnsi="Times New Roman" w:cs="Times New Roman"/>
                <w:color w:val="171717" w:themeColor="background2" w:themeShade="1A"/>
                <w:sz w:val="24"/>
              </w:rPr>
              <w:t>b</w:t>
            </w:r>
            <w:r>
              <w:rPr>
                <w:rFonts w:ascii="Times New Roman" w:hAnsi="Times New Roman" w:cs="Times New Roman"/>
                <w:color w:val="171717" w:themeColor="background2" w:themeShade="1A"/>
                <w:sz w:val="24"/>
              </w:rPr>
              <w:t>、</w:t>
            </w:r>
            <w:r>
              <w:rPr>
                <w:rFonts w:ascii="Times New Roman" w:hAnsi="Times New Roman" w:cs="Times New Roman" w:hint="eastAsia"/>
                <w:color w:val="171717" w:themeColor="background2" w:themeShade="1A"/>
                <w:sz w:val="24"/>
              </w:rPr>
              <w:t>产品用水</w:t>
            </w:r>
          </w:p>
          <w:p w:rsidR="00FE75E2" w:rsidRDefault="003D2C79">
            <w:pPr>
              <w:spacing w:line="360" w:lineRule="auto"/>
              <w:ind w:firstLineChars="200" w:firstLine="480"/>
              <w:rPr>
                <w:rFonts w:ascii="Times New Roman" w:hAnsi="Times New Roman" w:cs="Times New Roman"/>
                <w:color w:val="171717" w:themeColor="background2" w:themeShade="1A"/>
                <w:sz w:val="24"/>
              </w:rPr>
            </w:pPr>
            <w:r>
              <w:rPr>
                <w:rFonts w:ascii="Times New Roman" w:hAnsi="Times New Roman" w:cs="Times New Roman" w:hint="eastAsia"/>
                <w:color w:val="171717" w:themeColor="background2" w:themeShade="1A"/>
                <w:sz w:val="24"/>
              </w:rPr>
              <w:t>项目生湿粉皮、方便凉皮年产量</w:t>
            </w:r>
            <w:r>
              <w:rPr>
                <w:rFonts w:ascii="Times New Roman" w:hAnsi="Times New Roman" w:cs="Times New Roman" w:hint="eastAsia"/>
                <w:color w:val="171717" w:themeColor="background2" w:themeShade="1A"/>
                <w:sz w:val="24"/>
              </w:rPr>
              <w:t>340t</w:t>
            </w:r>
            <w:r>
              <w:rPr>
                <w:rFonts w:ascii="Times New Roman" w:hAnsi="Times New Roman" w:cs="Times New Roman" w:hint="eastAsia"/>
                <w:color w:val="171717" w:themeColor="background2" w:themeShade="1A"/>
                <w:sz w:val="24"/>
              </w:rPr>
              <w:t>，面粉、淀粉与</w:t>
            </w:r>
            <w:proofErr w:type="gramStart"/>
            <w:r>
              <w:rPr>
                <w:rFonts w:ascii="Times New Roman" w:hAnsi="Times New Roman" w:cs="Times New Roman" w:hint="eastAsia"/>
                <w:color w:val="171717" w:themeColor="background2" w:themeShade="1A"/>
                <w:sz w:val="24"/>
              </w:rPr>
              <w:t>水比例</w:t>
            </w:r>
            <w:proofErr w:type="gramEnd"/>
            <w:r>
              <w:rPr>
                <w:rFonts w:ascii="Times New Roman" w:hAnsi="Times New Roman" w:cs="Times New Roman" w:hint="eastAsia"/>
                <w:color w:val="171717" w:themeColor="background2" w:themeShade="1A"/>
                <w:sz w:val="24"/>
              </w:rPr>
              <w:t>约为</w:t>
            </w:r>
            <w:r>
              <w:rPr>
                <w:rFonts w:ascii="Times New Roman" w:hAnsi="Times New Roman" w:cs="Times New Roman" w:hint="eastAsia"/>
                <w:color w:val="171717" w:themeColor="background2" w:themeShade="1A"/>
                <w:sz w:val="24"/>
              </w:rPr>
              <w:t>1:1:2</w:t>
            </w:r>
            <w:r>
              <w:rPr>
                <w:rFonts w:ascii="Times New Roman" w:hAnsi="Times New Roman" w:cs="Times New Roman" w:hint="eastAsia"/>
                <w:color w:val="171717" w:themeColor="background2" w:themeShade="1A"/>
                <w:sz w:val="24"/>
              </w:rPr>
              <w:t>，则粉皮、凉皮产品用水为</w:t>
            </w:r>
            <w:r>
              <w:rPr>
                <w:rFonts w:ascii="Times New Roman" w:hAnsi="Times New Roman" w:cs="Times New Roman" w:hint="eastAsia"/>
                <w:color w:val="171717" w:themeColor="background2" w:themeShade="1A"/>
                <w:sz w:val="24"/>
              </w:rPr>
              <w:t>170m</w:t>
            </w:r>
            <w:r>
              <w:rPr>
                <w:rFonts w:ascii="Times New Roman" w:hAnsi="Times New Roman" w:cs="Times New Roman" w:hint="eastAsia"/>
                <w:color w:val="171717" w:themeColor="background2" w:themeShade="1A"/>
                <w:sz w:val="24"/>
                <w:vertAlign w:val="superscript"/>
              </w:rPr>
              <w:t>3</w:t>
            </w:r>
            <w:r>
              <w:rPr>
                <w:rFonts w:ascii="Times New Roman" w:hAnsi="Times New Roman" w:cs="Times New Roman" w:hint="eastAsia"/>
                <w:color w:val="171717" w:themeColor="background2" w:themeShade="1A"/>
                <w:sz w:val="24"/>
              </w:rPr>
              <w:t>/a</w:t>
            </w:r>
            <w:r>
              <w:rPr>
                <w:rFonts w:ascii="Times New Roman" w:hAnsi="Times New Roman" w:cs="Times New Roman" w:hint="eastAsia"/>
                <w:color w:val="171717" w:themeColor="background2" w:themeShade="1A"/>
                <w:sz w:val="24"/>
              </w:rPr>
              <w:t>，日用水量为</w:t>
            </w:r>
            <w:r>
              <w:rPr>
                <w:rFonts w:ascii="Times New Roman" w:hAnsi="Times New Roman" w:cs="Times New Roman" w:hint="eastAsia"/>
                <w:color w:val="171717" w:themeColor="background2" w:themeShade="1A"/>
                <w:sz w:val="24"/>
              </w:rPr>
              <w:t>0.57m</w:t>
            </w:r>
            <w:r>
              <w:rPr>
                <w:rFonts w:ascii="Times New Roman" w:hAnsi="Times New Roman" w:cs="Times New Roman" w:hint="eastAsia"/>
                <w:color w:val="171717" w:themeColor="background2" w:themeShade="1A"/>
                <w:sz w:val="24"/>
                <w:vertAlign w:val="superscript"/>
              </w:rPr>
              <w:t>3</w:t>
            </w:r>
            <w:r>
              <w:rPr>
                <w:rFonts w:ascii="Times New Roman" w:hAnsi="Times New Roman" w:cs="Times New Roman" w:hint="eastAsia"/>
                <w:color w:val="171717" w:themeColor="background2" w:themeShade="1A"/>
                <w:sz w:val="24"/>
              </w:rPr>
              <w:t>/d</w:t>
            </w:r>
            <w:r>
              <w:rPr>
                <w:rFonts w:ascii="Times New Roman" w:hAnsi="Times New Roman" w:cs="Times New Roman" w:hint="eastAsia"/>
                <w:color w:val="171717" w:themeColor="background2" w:themeShade="1A"/>
                <w:sz w:val="24"/>
              </w:rPr>
              <w:t>。</w:t>
            </w:r>
          </w:p>
          <w:p w:rsidR="00FE75E2" w:rsidRDefault="003D2C79">
            <w:pPr>
              <w:spacing w:line="360" w:lineRule="auto"/>
              <w:ind w:firstLineChars="200" w:firstLine="480"/>
              <w:rPr>
                <w:rFonts w:ascii="Times New Roman" w:hAnsi="Times New Roman" w:cs="Times New Roman"/>
                <w:color w:val="171717" w:themeColor="background2" w:themeShade="1A"/>
                <w:sz w:val="24"/>
              </w:rPr>
            </w:pPr>
            <w:r>
              <w:rPr>
                <w:rFonts w:ascii="Times New Roman" w:hAnsi="Times New Roman" w:cs="Times New Roman" w:hint="eastAsia"/>
                <w:color w:val="171717" w:themeColor="background2" w:themeShade="1A"/>
                <w:sz w:val="24"/>
              </w:rPr>
              <w:t>项目荞麦粉条、米线年产量</w:t>
            </w:r>
            <w:r>
              <w:rPr>
                <w:rFonts w:ascii="Times New Roman" w:hAnsi="Times New Roman" w:cs="Times New Roman" w:hint="eastAsia"/>
                <w:color w:val="171717" w:themeColor="background2" w:themeShade="1A"/>
                <w:sz w:val="24"/>
              </w:rPr>
              <w:t>240t</w:t>
            </w:r>
            <w:r>
              <w:rPr>
                <w:rFonts w:ascii="Times New Roman" w:hAnsi="Times New Roman" w:cs="Times New Roman" w:hint="eastAsia"/>
                <w:color w:val="171717" w:themeColor="background2" w:themeShade="1A"/>
                <w:sz w:val="24"/>
              </w:rPr>
              <w:t>，水占比为</w:t>
            </w:r>
            <w:r>
              <w:rPr>
                <w:rFonts w:ascii="Times New Roman" w:hAnsi="Times New Roman" w:cs="Times New Roman" w:hint="eastAsia"/>
                <w:color w:val="171717" w:themeColor="background2" w:themeShade="1A"/>
                <w:sz w:val="24"/>
              </w:rPr>
              <w:t>25%</w:t>
            </w:r>
            <w:r>
              <w:rPr>
                <w:rFonts w:ascii="Times New Roman" w:hAnsi="Times New Roman" w:cs="Times New Roman" w:hint="eastAsia"/>
                <w:color w:val="171717" w:themeColor="background2" w:themeShade="1A"/>
                <w:sz w:val="24"/>
              </w:rPr>
              <w:t>，则粉条、米线产品用水为</w:t>
            </w:r>
            <w:r>
              <w:rPr>
                <w:rFonts w:ascii="Times New Roman" w:hAnsi="Times New Roman" w:cs="Times New Roman" w:hint="eastAsia"/>
                <w:color w:val="171717" w:themeColor="background2" w:themeShade="1A"/>
                <w:sz w:val="24"/>
              </w:rPr>
              <w:t>60m</w:t>
            </w:r>
            <w:r>
              <w:rPr>
                <w:rFonts w:ascii="Times New Roman" w:hAnsi="Times New Roman" w:cs="Times New Roman" w:hint="eastAsia"/>
                <w:color w:val="171717" w:themeColor="background2" w:themeShade="1A"/>
                <w:sz w:val="24"/>
                <w:vertAlign w:val="superscript"/>
              </w:rPr>
              <w:t>3</w:t>
            </w:r>
            <w:r>
              <w:rPr>
                <w:rFonts w:ascii="Times New Roman" w:hAnsi="Times New Roman" w:cs="Times New Roman" w:hint="eastAsia"/>
                <w:color w:val="171717" w:themeColor="background2" w:themeShade="1A"/>
                <w:sz w:val="24"/>
              </w:rPr>
              <w:t>/a</w:t>
            </w:r>
            <w:r>
              <w:rPr>
                <w:rFonts w:ascii="Times New Roman" w:hAnsi="Times New Roman" w:cs="Times New Roman" w:hint="eastAsia"/>
                <w:color w:val="171717" w:themeColor="background2" w:themeShade="1A"/>
                <w:sz w:val="24"/>
              </w:rPr>
              <w:t>，日用水量为</w:t>
            </w:r>
            <w:r>
              <w:rPr>
                <w:rFonts w:ascii="Times New Roman" w:hAnsi="Times New Roman" w:cs="Times New Roman" w:hint="eastAsia"/>
                <w:color w:val="171717" w:themeColor="background2" w:themeShade="1A"/>
                <w:sz w:val="24"/>
              </w:rPr>
              <w:t>0.2m</w:t>
            </w:r>
            <w:r>
              <w:rPr>
                <w:rFonts w:ascii="Times New Roman" w:hAnsi="Times New Roman" w:cs="Times New Roman" w:hint="eastAsia"/>
                <w:color w:val="171717" w:themeColor="background2" w:themeShade="1A"/>
                <w:sz w:val="24"/>
                <w:vertAlign w:val="superscript"/>
              </w:rPr>
              <w:t>3</w:t>
            </w:r>
            <w:r>
              <w:rPr>
                <w:rFonts w:ascii="Times New Roman" w:hAnsi="Times New Roman" w:cs="Times New Roman" w:hint="eastAsia"/>
                <w:color w:val="171717" w:themeColor="background2" w:themeShade="1A"/>
                <w:sz w:val="24"/>
              </w:rPr>
              <w:t>/d</w:t>
            </w:r>
            <w:r>
              <w:rPr>
                <w:rFonts w:ascii="Times New Roman" w:hAnsi="Times New Roman" w:cs="Times New Roman" w:hint="eastAsia"/>
                <w:color w:val="171717" w:themeColor="background2" w:themeShade="1A"/>
                <w:sz w:val="24"/>
              </w:rPr>
              <w:t>。</w:t>
            </w:r>
          </w:p>
          <w:p w:rsidR="00FE75E2" w:rsidRDefault="003D2C79">
            <w:pPr>
              <w:spacing w:line="360" w:lineRule="auto"/>
              <w:ind w:firstLineChars="200" w:firstLine="480"/>
              <w:rPr>
                <w:rFonts w:ascii="Times New Roman" w:hAnsi="Times New Roman" w:cs="Times New Roman"/>
                <w:sz w:val="24"/>
              </w:rPr>
            </w:pPr>
            <w:r>
              <w:rPr>
                <w:rFonts w:ascii="Times New Roman" w:hAnsi="Times New Roman" w:cs="Times New Roman" w:hint="eastAsia"/>
                <w:sz w:val="24"/>
              </w:rPr>
              <w:t>项目其它面制品和面过程配料水占比约为</w:t>
            </w:r>
            <w:r>
              <w:rPr>
                <w:rFonts w:ascii="Times New Roman" w:hAnsi="Times New Roman" w:cs="Times New Roman" w:hint="eastAsia"/>
                <w:sz w:val="24"/>
              </w:rPr>
              <w:t>50%</w:t>
            </w:r>
            <w:r>
              <w:rPr>
                <w:rFonts w:ascii="Times New Roman" w:hAnsi="Times New Roman" w:cs="Times New Roman" w:hint="eastAsia"/>
                <w:sz w:val="24"/>
              </w:rPr>
              <w:t>，每年生产其他面制品</w:t>
            </w:r>
            <w:r>
              <w:rPr>
                <w:rFonts w:ascii="Times New Roman" w:hAnsi="Times New Roman" w:cs="Times New Roman" w:hint="eastAsia"/>
                <w:sz w:val="24"/>
              </w:rPr>
              <w:t>220</w:t>
            </w:r>
            <w:r>
              <w:rPr>
                <w:rFonts w:ascii="Times New Roman" w:hAnsi="Times New Roman" w:cs="Times New Roman" w:hint="eastAsia"/>
                <w:color w:val="171717" w:themeColor="background2" w:themeShade="1A"/>
                <w:sz w:val="24"/>
              </w:rPr>
              <w:t>t</w:t>
            </w:r>
            <w:r>
              <w:rPr>
                <w:rFonts w:ascii="Times New Roman" w:hAnsi="Times New Roman" w:cs="Times New Roman" w:hint="eastAsia"/>
                <w:color w:val="171717" w:themeColor="background2" w:themeShade="1A"/>
                <w:sz w:val="24"/>
              </w:rPr>
              <w:t>，则用水量为</w:t>
            </w:r>
            <w:r>
              <w:rPr>
                <w:rFonts w:ascii="Times New Roman" w:hAnsi="Times New Roman" w:cs="Times New Roman" w:hint="eastAsia"/>
                <w:color w:val="171717" w:themeColor="background2" w:themeShade="1A"/>
                <w:sz w:val="24"/>
              </w:rPr>
              <w:t>110m</w:t>
            </w:r>
            <w:r>
              <w:rPr>
                <w:rFonts w:ascii="Times New Roman" w:hAnsi="Times New Roman" w:cs="Times New Roman" w:hint="eastAsia"/>
                <w:color w:val="171717" w:themeColor="background2" w:themeShade="1A"/>
                <w:sz w:val="24"/>
                <w:vertAlign w:val="superscript"/>
              </w:rPr>
              <w:t>3</w:t>
            </w:r>
            <w:r>
              <w:rPr>
                <w:rFonts w:ascii="Times New Roman" w:hAnsi="Times New Roman" w:cs="Times New Roman" w:hint="eastAsia"/>
                <w:color w:val="171717" w:themeColor="background2" w:themeShade="1A"/>
                <w:sz w:val="24"/>
              </w:rPr>
              <w:t>/a</w:t>
            </w:r>
            <w:r>
              <w:rPr>
                <w:rFonts w:ascii="Times New Roman" w:hAnsi="Times New Roman" w:cs="Times New Roman" w:hint="eastAsia"/>
                <w:color w:val="171717" w:themeColor="background2" w:themeShade="1A"/>
                <w:sz w:val="24"/>
              </w:rPr>
              <w:t>，日用水量为</w:t>
            </w:r>
            <w:r>
              <w:rPr>
                <w:rFonts w:ascii="Times New Roman" w:hAnsi="Times New Roman" w:cs="Times New Roman" w:hint="eastAsia"/>
                <w:color w:val="171717" w:themeColor="background2" w:themeShade="1A"/>
                <w:sz w:val="24"/>
              </w:rPr>
              <w:t>0.36m</w:t>
            </w:r>
            <w:r>
              <w:rPr>
                <w:rFonts w:ascii="Times New Roman" w:hAnsi="Times New Roman" w:cs="Times New Roman" w:hint="eastAsia"/>
                <w:color w:val="171717" w:themeColor="background2" w:themeShade="1A"/>
                <w:sz w:val="24"/>
                <w:vertAlign w:val="superscript"/>
              </w:rPr>
              <w:t>3</w:t>
            </w:r>
            <w:r>
              <w:rPr>
                <w:rFonts w:ascii="Times New Roman" w:hAnsi="Times New Roman" w:cs="Times New Roman" w:hint="eastAsia"/>
                <w:color w:val="171717" w:themeColor="background2" w:themeShade="1A"/>
                <w:sz w:val="24"/>
              </w:rPr>
              <w:t>/d</w:t>
            </w:r>
            <w:r>
              <w:rPr>
                <w:rFonts w:ascii="Times New Roman" w:hAnsi="Times New Roman" w:cs="Times New Roman" w:hint="eastAsia"/>
                <w:color w:val="171717" w:themeColor="background2" w:themeShade="1A"/>
                <w:sz w:val="24"/>
              </w:rPr>
              <w:t>。</w:t>
            </w:r>
          </w:p>
          <w:p w:rsidR="00FE75E2" w:rsidRDefault="003D2C79">
            <w:pPr>
              <w:spacing w:line="360" w:lineRule="auto"/>
              <w:ind w:firstLineChars="200" w:firstLine="480"/>
              <w:rPr>
                <w:rFonts w:ascii="Times New Roman" w:hAnsi="Times New Roman" w:cs="Times New Roman"/>
                <w:sz w:val="24"/>
              </w:rPr>
            </w:pPr>
            <w:r>
              <w:rPr>
                <w:rFonts w:ascii="Times New Roman" w:hAnsi="Times New Roman" w:cs="Times New Roman" w:hint="eastAsia"/>
                <w:sz w:val="24"/>
              </w:rPr>
              <w:t>项目调料水</w:t>
            </w:r>
            <w:r>
              <w:rPr>
                <w:rFonts w:ascii="Times New Roman" w:hAnsi="Times New Roman" w:cs="Times New Roman" w:hint="eastAsia"/>
                <w:color w:val="171717" w:themeColor="background2" w:themeShade="1A"/>
                <w:sz w:val="24"/>
              </w:rPr>
              <w:t>年产量</w:t>
            </w:r>
            <w:r>
              <w:rPr>
                <w:rFonts w:ascii="Times New Roman" w:hAnsi="Times New Roman" w:cs="Times New Roman" w:hint="eastAsia"/>
                <w:color w:val="171717" w:themeColor="background2" w:themeShade="1A"/>
                <w:sz w:val="24"/>
              </w:rPr>
              <w:t>10t</w:t>
            </w:r>
            <w:r>
              <w:rPr>
                <w:rFonts w:ascii="Times New Roman" w:hAnsi="Times New Roman" w:cs="Times New Roman" w:hint="eastAsia"/>
                <w:color w:val="171717" w:themeColor="background2" w:themeShade="1A"/>
                <w:sz w:val="24"/>
              </w:rPr>
              <w:t>，水占比为</w:t>
            </w:r>
            <w:r>
              <w:rPr>
                <w:rFonts w:ascii="Times New Roman" w:hAnsi="Times New Roman" w:cs="Times New Roman" w:hint="eastAsia"/>
                <w:color w:val="171717" w:themeColor="background2" w:themeShade="1A"/>
                <w:sz w:val="24"/>
              </w:rPr>
              <w:t>70%</w:t>
            </w:r>
            <w:r>
              <w:rPr>
                <w:rFonts w:ascii="Times New Roman" w:hAnsi="Times New Roman" w:cs="Times New Roman" w:hint="eastAsia"/>
                <w:color w:val="171717" w:themeColor="background2" w:themeShade="1A"/>
                <w:sz w:val="24"/>
              </w:rPr>
              <w:t>，则用水为</w:t>
            </w:r>
            <w:r>
              <w:rPr>
                <w:rFonts w:ascii="Times New Roman" w:hAnsi="Times New Roman" w:cs="Times New Roman" w:hint="eastAsia"/>
                <w:color w:val="171717" w:themeColor="background2" w:themeShade="1A"/>
                <w:sz w:val="24"/>
              </w:rPr>
              <w:t>7m</w:t>
            </w:r>
            <w:r>
              <w:rPr>
                <w:rFonts w:ascii="Times New Roman" w:hAnsi="Times New Roman" w:cs="Times New Roman" w:hint="eastAsia"/>
                <w:color w:val="171717" w:themeColor="background2" w:themeShade="1A"/>
                <w:sz w:val="24"/>
                <w:vertAlign w:val="superscript"/>
              </w:rPr>
              <w:t>3</w:t>
            </w:r>
            <w:r>
              <w:rPr>
                <w:rFonts w:ascii="Times New Roman" w:hAnsi="Times New Roman" w:cs="Times New Roman" w:hint="eastAsia"/>
                <w:color w:val="171717" w:themeColor="background2" w:themeShade="1A"/>
                <w:sz w:val="24"/>
              </w:rPr>
              <w:t>/a</w:t>
            </w:r>
            <w:r>
              <w:rPr>
                <w:rFonts w:ascii="Times New Roman" w:hAnsi="Times New Roman" w:cs="Times New Roman" w:hint="eastAsia"/>
                <w:color w:val="171717" w:themeColor="background2" w:themeShade="1A"/>
                <w:sz w:val="24"/>
              </w:rPr>
              <w:t>，日用水量为</w:t>
            </w:r>
            <w:r>
              <w:rPr>
                <w:rFonts w:ascii="Times New Roman" w:hAnsi="Times New Roman" w:cs="Times New Roman" w:hint="eastAsia"/>
                <w:color w:val="171717" w:themeColor="background2" w:themeShade="1A"/>
                <w:sz w:val="24"/>
              </w:rPr>
              <w:t>0.02m</w:t>
            </w:r>
            <w:r>
              <w:rPr>
                <w:rFonts w:ascii="Times New Roman" w:hAnsi="Times New Roman" w:cs="Times New Roman" w:hint="eastAsia"/>
                <w:color w:val="171717" w:themeColor="background2" w:themeShade="1A"/>
                <w:sz w:val="24"/>
                <w:vertAlign w:val="superscript"/>
              </w:rPr>
              <w:t>3</w:t>
            </w:r>
            <w:r>
              <w:rPr>
                <w:rFonts w:ascii="Times New Roman" w:hAnsi="Times New Roman" w:cs="Times New Roman" w:hint="eastAsia"/>
                <w:color w:val="171717" w:themeColor="background2" w:themeShade="1A"/>
                <w:sz w:val="24"/>
              </w:rPr>
              <w:t>/d</w:t>
            </w:r>
            <w:r>
              <w:rPr>
                <w:rFonts w:ascii="Times New Roman" w:hAnsi="Times New Roman" w:cs="Times New Roman" w:hint="eastAsia"/>
                <w:color w:val="171717" w:themeColor="background2" w:themeShade="1A"/>
                <w:sz w:val="24"/>
              </w:rPr>
              <w:t>。</w:t>
            </w:r>
          </w:p>
          <w:p w:rsidR="00FE75E2" w:rsidRDefault="003D2C79">
            <w:pPr>
              <w:spacing w:line="360" w:lineRule="auto"/>
              <w:ind w:firstLineChars="200" w:firstLine="480"/>
              <w:rPr>
                <w:rFonts w:ascii="宋体" w:hAnsi="宋体" w:cs="宋体"/>
                <w:sz w:val="24"/>
              </w:rPr>
            </w:pPr>
            <w:r>
              <w:rPr>
                <w:rFonts w:ascii="Times New Roman" w:hAnsi="Times New Roman" w:cs="Times New Roman"/>
                <w:sz w:val="24"/>
              </w:rPr>
              <w:t>c</w:t>
            </w:r>
            <w:r>
              <w:rPr>
                <w:rFonts w:ascii="Times New Roman" w:hAnsi="Times New Roman" w:cs="Times New Roman"/>
                <w:sz w:val="24"/>
              </w:rPr>
              <w:t>、</w:t>
            </w:r>
            <w:r>
              <w:rPr>
                <w:rFonts w:ascii="宋体" w:hAnsi="宋体" w:cs="宋体" w:hint="eastAsia"/>
                <w:sz w:val="24"/>
              </w:rPr>
              <w:t>清洗用水</w:t>
            </w:r>
          </w:p>
          <w:p w:rsidR="00FE75E2" w:rsidRDefault="003D2C79">
            <w:pPr>
              <w:spacing w:line="360" w:lineRule="auto"/>
              <w:ind w:firstLineChars="200" w:firstLine="480"/>
              <w:rPr>
                <w:rFonts w:ascii="Times New Roman" w:hAnsi="Times New Roman" w:cs="Times New Roman"/>
                <w:sz w:val="24"/>
              </w:rPr>
            </w:pPr>
            <w:r>
              <w:rPr>
                <w:rFonts w:ascii="Times New Roman" w:hAnsi="Times New Roman" w:cs="Times New Roman" w:hint="eastAsia"/>
                <w:sz w:val="24"/>
              </w:rPr>
              <w:t>项目粉皮机、粉条机、和面机</w:t>
            </w:r>
            <w:r>
              <w:rPr>
                <w:rFonts w:ascii="Times New Roman" w:hAnsi="Times New Roman" w:cs="Times New Roman" w:hint="eastAsia"/>
                <w:sz w:val="24"/>
              </w:rPr>
              <w:t>、炒面机、饼丝机、蒸煮锅等设备及地面须进行清洗，根据建设单位提供资料，设备及地面清洗用水量为</w:t>
            </w:r>
            <w:r>
              <w:rPr>
                <w:rFonts w:ascii="Times New Roman" w:hAnsi="Times New Roman" w:cs="Times New Roman" w:hint="eastAsia"/>
                <w:sz w:val="24"/>
              </w:rPr>
              <w:t>3m</w:t>
            </w:r>
            <w:r>
              <w:rPr>
                <w:rFonts w:ascii="Times New Roman" w:hAnsi="Times New Roman" w:cs="Times New Roman" w:hint="eastAsia"/>
                <w:sz w:val="24"/>
                <w:vertAlign w:val="superscript"/>
              </w:rPr>
              <w:t>3</w:t>
            </w:r>
            <w:r>
              <w:rPr>
                <w:rFonts w:ascii="Times New Roman" w:hAnsi="Times New Roman" w:cs="Times New Roman" w:hint="eastAsia"/>
                <w:sz w:val="24"/>
              </w:rPr>
              <w:t>/d</w:t>
            </w:r>
            <w:r>
              <w:rPr>
                <w:rFonts w:ascii="Times New Roman" w:hAnsi="Times New Roman" w:cs="Times New Roman" w:hint="eastAsia"/>
                <w:sz w:val="24"/>
              </w:rPr>
              <w:t>，年用水量为</w:t>
            </w:r>
            <w:r>
              <w:rPr>
                <w:rFonts w:ascii="Times New Roman" w:hAnsi="Times New Roman" w:cs="Times New Roman" w:hint="eastAsia"/>
                <w:sz w:val="24"/>
              </w:rPr>
              <w:t>900m</w:t>
            </w:r>
            <w:r>
              <w:rPr>
                <w:rFonts w:ascii="Times New Roman" w:hAnsi="Times New Roman" w:cs="Times New Roman" w:hint="eastAsia"/>
                <w:sz w:val="24"/>
                <w:vertAlign w:val="superscript"/>
              </w:rPr>
              <w:t>3</w:t>
            </w:r>
            <w:r>
              <w:rPr>
                <w:rFonts w:ascii="Times New Roman" w:hAnsi="Times New Roman" w:cs="Times New Roman" w:hint="eastAsia"/>
                <w:sz w:val="24"/>
              </w:rPr>
              <w:t>/a</w:t>
            </w:r>
            <w:r>
              <w:rPr>
                <w:rFonts w:ascii="Times New Roman" w:hAnsi="Times New Roman" w:cs="Times New Roman" w:hint="eastAsia"/>
                <w:sz w:val="24"/>
              </w:rPr>
              <w:t>。</w:t>
            </w:r>
          </w:p>
          <w:p w:rsidR="00FE75E2" w:rsidRDefault="003D2C79">
            <w:pPr>
              <w:spacing w:line="360" w:lineRule="auto"/>
              <w:ind w:firstLineChars="200" w:firstLine="480"/>
              <w:rPr>
                <w:rFonts w:ascii="Times New Roman" w:hAnsi="Times New Roman" w:cs="Times New Roman"/>
                <w:color w:val="171717" w:themeColor="background2" w:themeShade="1A"/>
                <w:sz w:val="24"/>
              </w:rPr>
            </w:pPr>
            <w:r>
              <w:rPr>
                <w:rFonts w:ascii="Times New Roman" w:hAnsi="Times New Roman" w:cs="Times New Roman" w:hint="eastAsia"/>
                <w:color w:val="171717" w:themeColor="background2" w:themeShade="1A"/>
                <w:sz w:val="24"/>
              </w:rPr>
              <w:lastRenderedPageBreak/>
              <w:t>（</w:t>
            </w:r>
            <w:r>
              <w:rPr>
                <w:rFonts w:ascii="Times New Roman" w:hAnsi="Times New Roman" w:cs="Times New Roman" w:hint="eastAsia"/>
                <w:color w:val="171717" w:themeColor="background2" w:themeShade="1A"/>
                <w:sz w:val="24"/>
              </w:rPr>
              <w:t>2</w:t>
            </w:r>
            <w:r>
              <w:rPr>
                <w:rFonts w:ascii="Times New Roman" w:hAnsi="Times New Roman" w:cs="Times New Roman" w:hint="eastAsia"/>
                <w:color w:val="171717" w:themeColor="background2" w:themeShade="1A"/>
                <w:sz w:val="24"/>
              </w:rPr>
              <w:t>）排水</w:t>
            </w:r>
          </w:p>
          <w:p w:rsidR="00FE75E2" w:rsidRDefault="003D2C79">
            <w:pPr>
              <w:spacing w:line="360" w:lineRule="auto"/>
              <w:ind w:firstLineChars="200" w:firstLine="480"/>
              <w:rPr>
                <w:rFonts w:ascii="宋体" w:hAnsi="宋体" w:cs="宋体"/>
                <w:color w:val="171717" w:themeColor="background2" w:themeShade="1A"/>
                <w:sz w:val="24"/>
              </w:rPr>
            </w:pPr>
            <w:r>
              <w:rPr>
                <w:rFonts w:ascii="宋体" w:hAnsi="宋体" w:cs="宋体" w:hint="eastAsia"/>
                <w:color w:val="171717" w:themeColor="background2" w:themeShade="1A"/>
                <w:sz w:val="24"/>
              </w:rPr>
              <w:t>①</w:t>
            </w:r>
            <w:r>
              <w:rPr>
                <w:rFonts w:ascii="宋体" w:hAnsi="宋体" w:cs="宋体" w:hint="eastAsia"/>
                <w:color w:val="171717" w:themeColor="background2" w:themeShade="1A"/>
                <w:sz w:val="24"/>
              </w:rPr>
              <w:t>生活污水</w:t>
            </w:r>
          </w:p>
          <w:p w:rsidR="00FE75E2" w:rsidRDefault="003D2C79">
            <w:pPr>
              <w:spacing w:line="360" w:lineRule="auto"/>
              <w:ind w:firstLineChars="200" w:firstLine="480"/>
              <w:rPr>
                <w:rFonts w:ascii="Times New Roman" w:hAnsi="Times New Roman" w:cs="Times New Roman"/>
                <w:color w:val="171717" w:themeColor="background2" w:themeShade="1A"/>
                <w:sz w:val="24"/>
              </w:rPr>
            </w:pPr>
            <w:r>
              <w:rPr>
                <w:rFonts w:ascii="Times New Roman" w:hAnsi="Times New Roman" w:cs="Times New Roman"/>
                <w:color w:val="171717" w:themeColor="background2" w:themeShade="1A"/>
                <w:sz w:val="24"/>
              </w:rPr>
              <w:t>职工生活污水产生系数为用水量的</w:t>
            </w:r>
            <w:r>
              <w:rPr>
                <w:rFonts w:ascii="Times New Roman" w:hAnsi="Times New Roman" w:cs="Times New Roman"/>
                <w:color w:val="171717" w:themeColor="background2" w:themeShade="1A"/>
                <w:sz w:val="24"/>
              </w:rPr>
              <w:t>80%</w:t>
            </w:r>
            <w:r>
              <w:rPr>
                <w:rFonts w:ascii="Times New Roman" w:hAnsi="Times New Roman" w:cs="Times New Roman"/>
                <w:color w:val="171717" w:themeColor="background2" w:themeShade="1A"/>
                <w:sz w:val="24"/>
              </w:rPr>
              <w:t>，生活污水量为</w:t>
            </w:r>
            <w:r>
              <w:rPr>
                <w:rFonts w:ascii="Times New Roman" w:hAnsi="Times New Roman" w:cs="Times New Roman" w:hint="eastAsia"/>
                <w:color w:val="171717" w:themeColor="background2" w:themeShade="1A"/>
                <w:sz w:val="24"/>
              </w:rPr>
              <w:t>192.0</w:t>
            </w:r>
            <w:r>
              <w:rPr>
                <w:rFonts w:ascii="Times New Roman" w:hAnsi="Times New Roman" w:cs="Times New Roman"/>
                <w:color w:val="171717" w:themeColor="background2" w:themeShade="1A"/>
                <w:sz w:val="24"/>
              </w:rPr>
              <w:t>m</w:t>
            </w:r>
            <w:r>
              <w:rPr>
                <w:rFonts w:ascii="Times New Roman" w:hAnsi="Times New Roman" w:cs="Times New Roman"/>
                <w:color w:val="171717" w:themeColor="background2" w:themeShade="1A"/>
                <w:sz w:val="24"/>
                <w:vertAlign w:val="superscript"/>
              </w:rPr>
              <w:t>3</w:t>
            </w:r>
            <w:r>
              <w:rPr>
                <w:rFonts w:ascii="Times New Roman" w:hAnsi="Times New Roman" w:cs="Times New Roman"/>
                <w:color w:val="171717" w:themeColor="background2" w:themeShade="1A"/>
                <w:sz w:val="24"/>
              </w:rPr>
              <w:t>/a</w:t>
            </w:r>
            <w:r>
              <w:rPr>
                <w:rFonts w:ascii="Times New Roman" w:hAnsi="Times New Roman" w:cs="Times New Roman" w:hint="eastAsia"/>
                <w:color w:val="171717" w:themeColor="background2" w:themeShade="1A"/>
                <w:sz w:val="24"/>
              </w:rPr>
              <w:t>（</w:t>
            </w:r>
            <w:r>
              <w:rPr>
                <w:rFonts w:ascii="Times New Roman" w:hAnsi="Times New Roman" w:cs="Times New Roman" w:hint="eastAsia"/>
                <w:color w:val="171717" w:themeColor="background2" w:themeShade="1A"/>
                <w:sz w:val="24"/>
              </w:rPr>
              <w:t>0.64</w:t>
            </w:r>
            <w:r>
              <w:rPr>
                <w:rFonts w:ascii="Times New Roman" w:hAnsi="Times New Roman" w:cs="Times New Roman"/>
                <w:color w:val="171717" w:themeColor="background2" w:themeShade="1A"/>
                <w:sz w:val="24"/>
              </w:rPr>
              <w:t>m</w:t>
            </w:r>
            <w:r>
              <w:rPr>
                <w:rFonts w:ascii="Times New Roman" w:hAnsi="Times New Roman" w:cs="Times New Roman"/>
                <w:color w:val="171717" w:themeColor="background2" w:themeShade="1A"/>
                <w:sz w:val="24"/>
                <w:vertAlign w:val="superscript"/>
              </w:rPr>
              <w:t>3</w:t>
            </w:r>
            <w:r>
              <w:rPr>
                <w:rFonts w:ascii="Times New Roman" w:hAnsi="Times New Roman" w:cs="Times New Roman"/>
                <w:color w:val="171717" w:themeColor="background2" w:themeShade="1A"/>
                <w:sz w:val="24"/>
              </w:rPr>
              <w:t>/d</w:t>
            </w:r>
            <w:r>
              <w:rPr>
                <w:rFonts w:ascii="Times New Roman" w:hAnsi="Times New Roman" w:cs="Times New Roman" w:hint="eastAsia"/>
                <w:color w:val="171717" w:themeColor="background2" w:themeShade="1A"/>
                <w:sz w:val="24"/>
              </w:rPr>
              <w:t>）</w:t>
            </w:r>
            <w:r>
              <w:rPr>
                <w:rFonts w:ascii="Times New Roman" w:hAnsi="Times New Roman" w:cs="Times New Roman"/>
                <w:color w:val="171717" w:themeColor="background2" w:themeShade="1A"/>
                <w:sz w:val="24"/>
              </w:rPr>
              <w:t>。生活污水经化粪池</w:t>
            </w:r>
            <w:r>
              <w:rPr>
                <w:rFonts w:ascii="Times New Roman" w:hAnsi="Times New Roman" w:cs="Times New Roman" w:hint="eastAsia"/>
                <w:color w:val="171717" w:themeColor="background2" w:themeShade="1A"/>
                <w:sz w:val="24"/>
              </w:rPr>
              <w:t>预处理后</w:t>
            </w:r>
            <w:r>
              <w:rPr>
                <w:rFonts w:ascii="Times New Roman" w:hAnsi="Times New Roman" w:cs="Times New Roman" w:hint="eastAsia"/>
                <w:sz w:val="24"/>
              </w:rPr>
              <w:t>排入污水管网进入</w:t>
            </w:r>
            <w:proofErr w:type="gramStart"/>
            <w:r>
              <w:rPr>
                <w:rFonts w:ascii="Times New Roman" w:hAnsi="Times New Roman" w:cs="Times New Roman" w:hint="eastAsia"/>
                <w:sz w:val="24"/>
              </w:rPr>
              <w:t>鸣犊镇污水处理</w:t>
            </w:r>
            <w:proofErr w:type="gramEnd"/>
            <w:r>
              <w:rPr>
                <w:rFonts w:ascii="Times New Roman" w:hAnsi="Times New Roman" w:cs="Times New Roman" w:hint="eastAsia"/>
                <w:sz w:val="24"/>
              </w:rPr>
              <w:t>厂</w:t>
            </w:r>
            <w:r>
              <w:rPr>
                <w:rFonts w:ascii="Times New Roman" w:hAnsi="Times New Roman" w:cs="Times New Roman" w:hint="eastAsia"/>
                <w:color w:val="171717" w:themeColor="background2" w:themeShade="1A"/>
                <w:sz w:val="24"/>
              </w:rPr>
              <w:t>。</w:t>
            </w:r>
          </w:p>
          <w:p w:rsidR="00FE75E2" w:rsidRDefault="003D2C79">
            <w:pPr>
              <w:pStyle w:val="11111"/>
              <w:ind w:firstLine="480"/>
              <w:rPr>
                <w:rFonts w:ascii="Times New Roman" w:hAnsi="Times New Roman" w:cs="Times New Roman"/>
                <w:color w:val="171717" w:themeColor="background2" w:themeShade="1A"/>
              </w:rPr>
            </w:pPr>
            <w:r>
              <w:rPr>
                <w:rFonts w:ascii="Times New Roman" w:hAnsi="Times New Roman" w:cs="Times New Roman"/>
                <w:color w:val="171717" w:themeColor="background2" w:themeShade="1A"/>
              </w:rPr>
              <w:t>②</w:t>
            </w:r>
            <w:r>
              <w:rPr>
                <w:rFonts w:ascii="Times New Roman" w:hAnsi="Times New Roman" w:cs="Times New Roman" w:hint="eastAsia"/>
                <w:color w:val="171717" w:themeColor="background2" w:themeShade="1A"/>
              </w:rPr>
              <w:t>生产</w:t>
            </w:r>
            <w:r>
              <w:rPr>
                <w:rFonts w:ascii="Times New Roman" w:hAnsi="Times New Roman" w:cs="Times New Roman" w:hint="eastAsia"/>
                <w:color w:val="171717" w:themeColor="background2" w:themeShade="1A"/>
              </w:rPr>
              <w:t>废水</w:t>
            </w:r>
          </w:p>
          <w:p w:rsidR="00FE75E2" w:rsidRDefault="003D2C79">
            <w:pPr>
              <w:spacing w:line="360" w:lineRule="auto"/>
              <w:ind w:firstLineChars="200" w:firstLine="480"/>
              <w:rPr>
                <w:rFonts w:ascii="Times New Roman" w:eastAsia="宋体" w:hAnsi="Times New Roman" w:cs="Times New Roman"/>
                <w:color w:val="171717" w:themeColor="background2" w:themeShade="1A"/>
                <w:sz w:val="24"/>
              </w:rPr>
            </w:pPr>
            <w:r>
              <w:rPr>
                <w:rFonts w:ascii="Times New Roman" w:eastAsia="宋体" w:hAnsi="Times New Roman" w:cs="Times New Roman" w:hint="eastAsia"/>
                <w:color w:val="171717" w:themeColor="background2" w:themeShade="1A"/>
                <w:sz w:val="24"/>
              </w:rPr>
              <w:t>a</w:t>
            </w:r>
            <w:r>
              <w:rPr>
                <w:rFonts w:ascii="Times New Roman" w:eastAsia="宋体" w:hAnsi="Times New Roman" w:cs="Times New Roman" w:hint="eastAsia"/>
                <w:color w:val="171717" w:themeColor="background2" w:themeShade="1A"/>
                <w:sz w:val="24"/>
              </w:rPr>
              <w:t>、</w:t>
            </w:r>
            <w:r>
              <w:rPr>
                <w:rFonts w:ascii="Times New Roman" w:eastAsia="宋体" w:hAnsi="Times New Roman" w:cs="Times New Roman" w:hint="eastAsia"/>
                <w:color w:val="171717" w:themeColor="background2" w:themeShade="1A"/>
                <w:sz w:val="24"/>
              </w:rPr>
              <w:t>锅炉废水</w:t>
            </w:r>
          </w:p>
          <w:p w:rsidR="00FE75E2" w:rsidRDefault="003D2C79">
            <w:pPr>
              <w:spacing w:line="360" w:lineRule="auto"/>
              <w:ind w:firstLineChars="200" w:firstLine="480"/>
              <w:rPr>
                <w:rFonts w:ascii="Times New Roman" w:eastAsia="宋体" w:hAnsi="Times New Roman" w:cs="Times New Roman"/>
                <w:color w:val="171717" w:themeColor="background2" w:themeShade="1A"/>
                <w:sz w:val="24"/>
              </w:rPr>
            </w:pPr>
            <w:r>
              <w:rPr>
                <w:rFonts w:ascii="Times New Roman" w:eastAsia="宋体" w:hAnsi="Times New Roman" w:cs="Times New Roman" w:hint="eastAsia"/>
                <w:color w:val="171717" w:themeColor="background2" w:themeShade="1A"/>
                <w:sz w:val="24"/>
              </w:rPr>
              <w:t>根据《排放源统计调查产排污核算方法和系数手册》中工业锅炉（</w:t>
            </w:r>
            <w:r>
              <w:rPr>
                <w:rFonts w:ascii="Times New Roman" w:eastAsia="宋体" w:hAnsi="Times New Roman" w:cs="Times New Roman" w:hint="eastAsia"/>
                <w:color w:val="171717" w:themeColor="background2" w:themeShade="1A"/>
                <w:sz w:val="24"/>
              </w:rPr>
              <w:t>4430</w:t>
            </w:r>
            <w:r>
              <w:rPr>
                <w:rFonts w:ascii="Times New Roman" w:eastAsia="宋体" w:hAnsi="Times New Roman" w:cs="Times New Roman" w:hint="eastAsia"/>
                <w:color w:val="171717" w:themeColor="background2" w:themeShade="1A"/>
                <w:sz w:val="24"/>
              </w:rPr>
              <w:t>热力生产和供应行业）产排污系数表可知，锅炉排污水为</w:t>
            </w:r>
            <w:r>
              <w:rPr>
                <w:rFonts w:ascii="Times New Roman" w:eastAsia="宋体" w:hAnsi="Times New Roman" w:cs="Times New Roman" w:hint="eastAsia"/>
                <w:color w:val="171717" w:themeColor="background2" w:themeShade="1A"/>
                <w:sz w:val="24"/>
              </w:rPr>
              <w:t>1.33</w:t>
            </w:r>
            <w:r>
              <w:rPr>
                <w:rFonts w:ascii="Times New Roman" w:eastAsia="宋体" w:hAnsi="Times New Roman" w:cs="Times New Roman" w:hint="eastAsia"/>
                <w:color w:val="171717" w:themeColor="background2" w:themeShade="1A"/>
                <w:sz w:val="24"/>
              </w:rPr>
              <w:t>吨</w:t>
            </w:r>
            <w:r>
              <w:rPr>
                <w:rFonts w:ascii="Times New Roman" w:eastAsia="宋体" w:hAnsi="Times New Roman" w:cs="Times New Roman" w:hint="eastAsia"/>
                <w:color w:val="171717" w:themeColor="background2" w:themeShade="1A"/>
                <w:sz w:val="24"/>
              </w:rPr>
              <w:t>/</w:t>
            </w:r>
            <w:r>
              <w:rPr>
                <w:rFonts w:ascii="Times New Roman" w:eastAsia="宋体" w:hAnsi="Times New Roman" w:cs="Times New Roman" w:hint="eastAsia"/>
                <w:color w:val="171717" w:themeColor="background2" w:themeShade="1A"/>
                <w:sz w:val="24"/>
              </w:rPr>
              <w:t>吨</w:t>
            </w:r>
            <w:r>
              <w:rPr>
                <w:rFonts w:ascii="Times New Roman" w:eastAsia="宋体" w:hAnsi="Times New Roman" w:cs="Times New Roman" w:hint="eastAsia"/>
                <w:color w:val="171717" w:themeColor="background2" w:themeShade="1A"/>
                <w:sz w:val="24"/>
              </w:rPr>
              <w:t>-</w:t>
            </w:r>
            <w:r>
              <w:rPr>
                <w:rFonts w:ascii="Times New Roman" w:eastAsia="宋体" w:hAnsi="Times New Roman" w:cs="Times New Roman" w:hint="eastAsia"/>
                <w:color w:val="171717" w:themeColor="background2" w:themeShade="1A"/>
                <w:sz w:val="24"/>
              </w:rPr>
              <w:t>原料，全年甲醇用量为</w:t>
            </w:r>
            <w:r>
              <w:rPr>
                <w:rFonts w:ascii="Times New Roman" w:eastAsia="宋体" w:hAnsi="Times New Roman" w:cs="Times New Roman" w:hint="eastAsia"/>
                <w:color w:val="171717" w:themeColor="background2" w:themeShade="1A"/>
                <w:sz w:val="24"/>
              </w:rPr>
              <w:t>10.0t</w:t>
            </w:r>
            <w:r>
              <w:rPr>
                <w:rFonts w:ascii="Times New Roman" w:eastAsia="宋体" w:hAnsi="Times New Roman" w:cs="Times New Roman" w:hint="eastAsia"/>
                <w:color w:val="171717" w:themeColor="background2" w:themeShade="1A"/>
                <w:sz w:val="24"/>
              </w:rPr>
              <w:t>/a</w:t>
            </w:r>
            <w:r>
              <w:rPr>
                <w:rFonts w:ascii="Times New Roman" w:eastAsia="宋体" w:hAnsi="Times New Roman" w:cs="Times New Roman" w:hint="eastAsia"/>
                <w:color w:val="171717" w:themeColor="background2" w:themeShade="1A"/>
                <w:sz w:val="24"/>
              </w:rPr>
              <w:t>，由此可以计算出本项目锅炉排水量为</w:t>
            </w:r>
            <w:r>
              <w:rPr>
                <w:rFonts w:ascii="Times New Roman" w:eastAsia="宋体" w:hAnsi="Times New Roman" w:cs="Times New Roman" w:hint="eastAsia"/>
                <w:color w:val="171717" w:themeColor="background2" w:themeShade="1A"/>
                <w:sz w:val="24"/>
              </w:rPr>
              <w:t>0.04</w:t>
            </w:r>
            <w:r>
              <w:rPr>
                <w:rFonts w:ascii="Times New Roman" w:eastAsia="宋体" w:hAnsi="Times New Roman" w:cs="Times New Roman" w:hint="eastAsia"/>
                <w:color w:val="171717" w:themeColor="background2" w:themeShade="1A"/>
                <w:sz w:val="24"/>
              </w:rPr>
              <w:t>m</w:t>
            </w:r>
            <w:r>
              <w:rPr>
                <w:rFonts w:ascii="Times New Roman" w:eastAsia="宋体" w:hAnsi="Times New Roman" w:cs="Times New Roman" w:hint="eastAsia"/>
                <w:color w:val="171717" w:themeColor="background2" w:themeShade="1A"/>
                <w:sz w:val="24"/>
                <w:vertAlign w:val="superscript"/>
              </w:rPr>
              <w:t>3</w:t>
            </w:r>
            <w:r>
              <w:rPr>
                <w:rFonts w:ascii="Times New Roman" w:eastAsia="宋体" w:hAnsi="Times New Roman" w:cs="Times New Roman" w:hint="eastAsia"/>
                <w:color w:val="171717" w:themeColor="background2" w:themeShade="1A"/>
                <w:sz w:val="24"/>
              </w:rPr>
              <w:t>/d</w:t>
            </w:r>
            <w:r>
              <w:rPr>
                <w:rFonts w:ascii="Times New Roman" w:eastAsia="宋体" w:hAnsi="Times New Roman" w:cs="Times New Roman" w:hint="eastAsia"/>
                <w:color w:val="171717" w:themeColor="background2" w:themeShade="1A"/>
                <w:sz w:val="24"/>
              </w:rPr>
              <w:t>（</w:t>
            </w:r>
            <w:r>
              <w:rPr>
                <w:rFonts w:ascii="Times New Roman" w:eastAsia="宋体" w:hAnsi="Times New Roman" w:cs="Times New Roman" w:hint="eastAsia"/>
                <w:color w:val="171717" w:themeColor="background2" w:themeShade="1A"/>
                <w:sz w:val="24"/>
              </w:rPr>
              <w:t>13.3</w:t>
            </w:r>
            <w:r>
              <w:rPr>
                <w:rFonts w:ascii="Times New Roman" w:eastAsia="宋体" w:hAnsi="Times New Roman" w:cs="Times New Roman" w:hint="eastAsia"/>
                <w:color w:val="171717" w:themeColor="background2" w:themeShade="1A"/>
                <w:sz w:val="24"/>
              </w:rPr>
              <w:t>m</w:t>
            </w:r>
            <w:r>
              <w:rPr>
                <w:rFonts w:ascii="Times New Roman" w:eastAsia="宋体" w:hAnsi="Times New Roman" w:cs="Times New Roman" w:hint="eastAsia"/>
                <w:color w:val="171717" w:themeColor="background2" w:themeShade="1A"/>
                <w:sz w:val="24"/>
                <w:vertAlign w:val="superscript"/>
              </w:rPr>
              <w:t>3</w:t>
            </w:r>
            <w:r>
              <w:rPr>
                <w:rFonts w:ascii="Times New Roman" w:eastAsia="宋体" w:hAnsi="Times New Roman" w:cs="Times New Roman" w:hint="eastAsia"/>
                <w:color w:val="171717" w:themeColor="background2" w:themeShade="1A"/>
                <w:sz w:val="24"/>
              </w:rPr>
              <w:t>/a</w:t>
            </w:r>
            <w:r>
              <w:rPr>
                <w:rFonts w:ascii="Times New Roman" w:eastAsia="宋体" w:hAnsi="Times New Roman" w:cs="Times New Roman" w:hint="eastAsia"/>
                <w:color w:val="171717" w:themeColor="background2" w:themeShade="1A"/>
                <w:sz w:val="24"/>
              </w:rPr>
              <w:t>），锅炉损耗水量为</w:t>
            </w:r>
            <w:r>
              <w:rPr>
                <w:rFonts w:ascii="Times New Roman" w:hAnsi="Times New Roman" w:cs="Times New Roman" w:hint="eastAsia"/>
                <w:color w:val="171717" w:themeColor="background2" w:themeShade="1A"/>
                <w:sz w:val="24"/>
              </w:rPr>
              <w:t>8</w:t>
            </w:r>
            <w:r>
              <w:rPr>
                <w:rFonts w:ascii="Times New Roman" w:hAnsi="Times New Roman" w:cs="Times New Roman"/>
                <w:color w:val="171717" w:themeColor="background2" w:themeShade="1A"/>
                <w:sz w:val="24"/>
              </w:rPr>
              <w:t>.0m</w:t>
            </w:r>
            <w:r>
              <w:rPr>
                <w:rFonts w:ascii="Times New Roman" w:hAnsi="Times New Roman" w:cs="Times New Roman"/>
                <w:color w:val="171717" w:themeColor="background2" w:themeShade="1A"/>
                <w:sz w:val="24"/>
                <w:vertAlign w:val="superscript"/>
              </w:rPr>
              <w:t>3</w:t>
            </w:r>
            <w:r>
              <w:rPr>
                <w:rFonts w:ascii="Times New Roman" w:hAnsi="Times New Roman" w:cs="Times New Roman"/>
                <w:color w:val="171717" w:themeColor="background2" w:themeShade="1A"/>
                <w:sz w:val="24"/>
              </w:rPr>
              <w:t>/d</w:t>
            </w:r>
            <w:r>
              <w:rPr>
                <w:rFonts w:ascii="Times New Roman" w:hAnsi="Times New Roman" w:cs="Times New Roman"/>
                <w:color w:val="171717" w:themeColor="background2" w:themeShade="1A"/>
                <w:sz w:val="24"/>
              </w:rPr>
              <w:t>（</w:t>
            </w:r>
            <w:r>
              <w:rPr>
                <w:rFonts w:ascii="Times New Roman" w:hAnsi="Times New Roman" w:cs="Times New Roman" w:hint="eastAsia"/>
                <w:color w:val="171717" w:themeColor="background2" w:themeShade="1A"/>
                <w:sz w:val="24"/>
              </w:rPr>
              <w:t>2400.0</w:t>
            </w:r>
            <w:r>
              <w:rPr>
                <w:rFonts w:ascii="Times New Roman" w:hAnsi="Times New Roman" w:cs="Times New Roman"/>
                <w:color w:val="171717" w:themeColor="background2" w:themeShade="1A"/>
                <w:sz w:val="24"/>
              </w:rPr>
              <w:t>m</w:t>
            </w:r>
            <w:r>
              <w:rPr>
                <w:rFonts w:ascii="Times New Roman" w:hAnsi="Times New Roman" w:cs="Times New Roman"/>
                <w:color w:val="171717" w:themeColor="background2" w:themeShade="1A"/>
                <w:sz w:val="24"/>
                <w:vertAlign w:val="superscript"/>
              </w:rPr>
              <w:t>3</w:t>
            </w:r>
            <w:r>
              <w:rPr>
                <w:rFonts w:ascii="Times New Roman" w:hAnsi="Times New Roman" w:cs="Times New Roman"/>
                <w:color w:val="171717" w:themeColor="background2" w:themeShade="1A"/>
                <w:sz w:val="24"/>
              </w:rPr>
              <w:t>/a</w:t>
            </w:r>
            <w:r>
              <w:rPr>
                <w:rFonts w:ascii="Times New Roman" w:hAnsi="Times New Roman" w:cs="Times New Roman"/>
                <w:color w:val="171717" w:themeColor="background2" w:themeShade="1A"/>
                <w:sz w:val="24"/>
              </w:rPr>
              <w:t>）</w:t>
            </w:r>
            <w:r>
              <w:rPr>
                <w:rFonts w:ascii="Times New Roman" w:eastAsia="宋体" w:hAnsi="Times New Roman" w:cs="Times New Roman" w:hint="eastAsia"/>
                <w:color w:val="171717" w:themeColor="background2" w:themeShade="1A"/>
                <w:sz w:val="24"/>
              </w:rPr>
              <w:t>。</w:t>
            </w:r>
          </w:p>
          <w:p w:rsidR="00FE75E2" w:rsidRDefault="003D2C79">
            <w:pPr>
              <w:spacing w:line="360" w:lineRule="auto"/>
              <w:ind w:firstLineChars="200" w:firstLine="480"/>
              <w:rPr>
                <w:rFonts w:ascii="Times New Roman" w:hAnsi="Times New Roman" w:cs="Times New Roman"/>
                <w:color w:val="171717" w:themeColor="background2" w:themeShade="1A"/>
                <w:sz w:val="24"/>
              </w:rPr>
            </w:pPr>
            <w:r>
              <w:rPr>
                <w:rFonts w:ascii="Times New Roman" w:eastAsia="宋体" w:hAnsi="Times New Roman" w:cs="Times New Roman" w:hint="eastAsia"/>
                <w:color w:val="171717" w:themeColor="background2" w:themeShade="1A"/>
                <w:sz w:val="24"/>
              </w:rPr>
              <w:t>纯水制备产生的浓水：项目浓水产生量</w:t>
            </w:r>
            <w:r>
              <w:rPr>
                <w:rFonts w:ascii="Times New Roman" w:eastAsia="宋体" w:hAnsi="Times New Roman" w:cs="Times New Roman" w:hint="eastAsia"/>
                <w:color w:val="171717" w:themeColor="background2" w:themeShade="1A"/>
                <w:sz w:val="24"/>
              </w:rPr>
              <w:t>0.</w:t>
            </w:r>
            <w:r>
              <w:rPr>
                <w:rFonts w:ascii="Times New Roman" w:eastAsia="宋体" w:hAnsi="Times New Roman" w:cs="Times New Roman" w:hint="eastAsia"/>
                <w:color w:val="171717" w:themeColor="background2" w:themeShade="1A"/>
                <w:sz w:val="24"/>
              </w:rPr>
              <w:t>24</w:t>
            </w:r>
            <w:r>
              <w:rPr>
                <w:rFonts w:ascii="Times New Roman" w:eastAsia="宋体" w:hAnsi="Times New Roman" w:cs="Times New Roman" w:hint="eastAsia"/>
                <w:color w:val="171717" w:themeColor="background2" w:themeShade="1A"/>
                <w:sz w:val="24"/>
              </w:rPr>
              <w:t>m</w:t>
            </w:r>
            <w:r>
              <w:rPr>
                <w:rFonts w:ascii="Times New Roman" w:eastAsia="宋体" w:hAnsi="Times New Roman" w:cs="Times New Roman" w:hint="eastAsia"/>
                <w:color w:val="171717" w:themeColor="background2" w:themeShade="1A"/>
                <w:sz w:val="24"/>
                <w:vertAlign w:val="superscript"/>
              </w:rPr>
              <w:t>3</w:t>
            </w:r>
            <w:r>
              <w:rPr>
                <w:rFonts w:ascii="Times New Roman" w:eastAsia="宋体" w:hAnsi="Times New Roman" w:cs="Times New Roman" w:hint="eastAsia"/>
                <w:color w:val="171717" w:themeColor="background2" w:themeShade="1A"/>
                <w:sz w:val="24"/>
              </w:rPr>
              <w:t>/d</w:t>
            </w:r>
            <w:r>
              <w:rPr>
                <w:rFonts w:ascii="Times New Roman" w:eastAsia="宋体" w:hAnsi="Times New Roman" w:cs="Times New Roman" w:hint="eastAsia"/>
                <w:color w:val="171717" w:themeColor="background2" w:themeShade="1A"/>
                <w:sz w:val="24"/>
              </w:rPr>
              <w:t>，废水</w:t>
            </w:r>
            <w:r>
              <w:rPr>
                <w:rFonts w:ascii="Times New Roman" w:hAnsi="Times New Roman" w:cs="Times New Roman" w:hint="eastAsia"/>
                <w:color w:val="171717" w:themeColor="background2" w:themeShade="1A"/>
                <w:sz w:val="24"/>
              </w:rPr>
              <w:t>排入污水管网进入</w:t>
            </w:r>
            <w:proofErr w:type="gramStart"/>
            <w:r>
              <w:rPr>
                <w:rFonts w:ascii="Times New Roman" w:hAnsi="Times New Roman" w:cs="Times New Roman" w:hint="eastAsia"/>
                <w:color w:val="171717" w:themeColor="background2" w:themeShade="1A"/>
                <w:sz w:val="24"/>
              </w:rPr>
              <w:t>鸣犊镇污水处理</w:t>
            </w:r>
            <w:proofErr w:type="gramEnd"/>
            <w:r>
              <w:rPr>
                <w:rFonts w:ascii="Times New Roman" w:hAnsi="Times New Roman" w:cs="Times New Roman" w:hint="eastAsia"/>
                <w:color w:val="171717" w:themeColor="background2" w:themeShade="1A"/>
                <w:sz w:val="24"/>
              </w:rPr>
              <w:t>厂</w:t>
            </w:r>
            <w:r>
              <w:rPr>
                <w:rFonts w:ascii="Times New Roman" w:eastAsia="宋体" w:hAnsi="Times New Roman" w:cs="Times New Roman" w:hint="eastAsia"/>
                <w:color w:val="171717" w:themeColor="background2" w:themeShade="1A"/>
                <w:sz w:val="24"/>
              </w:rPr>
              <w:t>。</w:t>
            </w:r>
          </w:p>
          <w:p w:rsidR="00FE75E2" w:rsidRDefault="003D2C79">
            <w:pPr>
              <w:spacing w:line="360" w:lineRule="auto"/>
              <w:ind w:firstLineChars="200" w:firstLine="480"/>
              <w:rPr>
                <w:rFonts w:ascii="宋体" w:hAnsi="宋体" w:cs="宋体"/>
                <w:color w:val="171717" w:themeColor="background2" w:themeShade="1A"/>
                <w:sz w:val="24"/>
              </w:rPr>
            </w:pPr>
            <w:r>
              <w:rPr>
                <w:rFonts w:ascii="Times New Roman" w:hAnsi="Times New Roman" w:cs="Times New Roman" w:hint="eastAsia"/>
                <w:color w:val="171717" w:themeColor="background2" w:themeShade="1A"/>
                <w:sz w:val="24"/>
              </w:rPr>
              <w:t>b</w:t>
            </w:r>
            <w:r>
              <w:rPr>
                <w:rFonts w:ascii="Times New Roman" w:hAnsi="Times New Roman" w:cs="Times New Roman"/>
                <w:color w:val="171717" w:themeColor="background2" w:themeShade="1A"/>
                <w:sz w:val="24"/>
              </w:rPr>
              <w:t>、</w:t>
            </w:r>
            <w:r>
              <w:rPr>
                <w:rFonts w:ascii="宋体" w:hAnsi="宋体" w:cs="宋体" w:hint="eastAsia"/>
                <w:color w:val="171717" w:themeColor="background2" w:themeShade="1A"/>
                <w:sz w:val="24"/>
              </w:rPr>
              <w:t>清洗废水</w:t>
            </w:r>
          </w:p>
          <w:p w:rsidR="00FE75E2" w:rsidRDefault="003D2C79">
            <w:pPr>
              <w:spacing w:line="360" w:lineRule="auto"/>
              <w:ind w:firstLineChars="200" w:firstLine="480"/>
              <w:rPr>
                <w:rFonts w:ascii="Times New Roman" w:hAnsi="Times New Roman" w:cs="Times New Roman"/>
                <w:color w:val="171717" w:themeColor="background2" w:themeShade="1A"/>
                <w:sz w:val="24"/>
              </w:rPr>
            </w:pPr>
            <w:r>
              <w:rPr>
                <w:rFonts w:ascii="Times New Roman" w:hAnsi="Times New Roman" w:cs="Times New Roman" w:hint="eastAsia"/>
                <w:color w:val="171717" w:themeColor="background2" w:themeShade="1A"/>
                <w:sz w:val="24"/>
              </w:rPr>
              <w:t>清洗</w:t>
            </w:r>
            <w:proofErr w:type="gramStart"/>
            <w:r>
              <w:rPr>
                <w:rFonts w:ascii="Times New Roman" w:hAnsi="Times New Roman" w:cs="Times New Roman" w:hint="eastAsia"/>
                <w:color w:val="171717" w:themeColor="background2" w:themeShade="1A"/>
                <w:sz w:val="24"/>
              </w:rPr>
              <w:t>过程产污系数</w:t>
            </w:r>
            <w:proofErr w:type="gramEnd"/>
            <w:r>
              <w:rPr>
                <w:rFonts w:ascii="Times New Roman" w:hAnsi="Times New Roman" w:cs="Times New Roman" w:hint="eastAsia"/>
                <w:color w:val="171717" w:themeColor="background2" w:themeShade="1A"/>
                <w:sz w:val="24"/>
              </w:rPr>
              <w:t>按</w:t>
            </w:r>
            <w:r>
              <w:rPr>
                <w:rFonts w:ascii="Times New Roman" w:hAnsi="Times New Roman" w:cs="Times New Roman" w:hint="eastAsia"/>
                <w:color w:val="171717" w:themeColor="background2" w:themeShade="1A"/>
                <w:sz w:val="24"/>
              </w:rPr>
              <w:t>80</w:t>
            </w:r>
            <w:r>
              <w:rPr>
                <w:rFonts w:ascii="Times New Roman" w:hAnsi="Times New Roman" w:cs="Times New Roman" w:hint="eastAsia"/>
                <w:color w:val="171717" w:themeColor="background2" w:themeShade="1A"/>
                <w:sz w:val="24"/>
              </w:rPr>
              <w:t>%</w:t>
            </w:r>
            <w:r>
              <w:rPr>
                <w:rFonts w:ascii="Times New Roman" w:hAnsi="Times New Roman" w:cs="Times New Roman" w:hint="eastAsia"/>
                <w:color w:val="171717" w:themeColor="background2" w:themeShade="1A"/>
                <w:sz w:val="24"/>
              </w:rPr>
              <w:t>计</w:t>
            </w:r>
            <w:r>
              <w:rPr>
                <w:rFonts w:ascii="Times New Roman" w:hAnsi="Times New Roman" w:cs="Times New Roman" w:hint="eastAsia"/>
                <w:color w:val="171717" w:themeColor="background2" w:themeShade="1A"/>
                <w:sz w:val="24"/>
              </w:rPr>
              <w:t>，清洗废水量为</w:t>
            </w:r>
            <w:r>
              <w:rPr>
                <w:rFonts w:ascii="Times New Roman" w:hAnsi="Times New Roman" w:cs="Times New Roman" w:hint="eastAsia"/>
                <w:color w:val="171717" w:themeColor="background2" w:themeShade="1A"/>
                <w:sz w:val="24"/>
              </w:rPr>
              <w:t>720.0</w:t>
            </w:r>
            <w:r>
              <w:rPr>
                <w:rFonts w:ascii="Times New Roman" w:hAnsi="Times New Roman" w:cs="Times New Roman" w:hint="eastAsia"/>
                <w:color w:val="171717" w:themeColor="background2" w:themeShade="1A"/>
                <w:sz w:val="24"/>
              </w:rPr>
              <w:t>m</w:t>
            </w:r>
            <w:r>
              <w:rPr>
                <w:rFonts w:ascii="Times New Roman" w:hAnsi="Times New Roman" w:cs="Times New Roman" w:hint="eastAsia"/>
                <w:color w:val="171717" w:themeColor="background2" w:themeShade="1A"/>
                <w:sz w:val="24"/>
                <w:vertAlign w:val="superscript"/>
              </w:rPr>
              <w:t>3</w:t>
            </w:r>
            <w:r>
              <w:rPr>
                <w:rFonts w:ascii="Times New Roman" w:hAnsi="Times New Roman" w:cs="Times New Roman" w:hint="eastAsia"/>
                <w:color w:val="171717" w:themeColor="background2" w:themeShade="1A"/>
                <w:sz w:val="24"/>
              </w:rPr>
              <w:t>/a</w:t>
            </w:r>
            <w:r>
              <w:rPr>
                <w:rFonts w:ascii="Times New Roman" w:hAnsi="Times New Roman" w:cs="Times New Roman" w:hint="eastAsia"/>
                <w:color w:val="171717" w:themeColor="background2" w:themeShade="1A"/>
                <w:sz w:val="24"/>
              </w:rPr>
              <w:t>（</w:t>
            </w:r>
            <w:r>
              <w:rPr>
                <w:rFonts w:ascii="Times New Roman" w:hAnsi="Times New Roman" w:cs="Times New Roman" w:hint="eastAsia"/>
                <w:color w:val="171717" w:themeColor="background2" w:themeShade="1A"/>
                <w:sz w:val="24"/>
              </w:rPr>
              <w:t>2.4</w:t>
            </w:r>
            <w:r>
              <w:rPr>
                <w:rFonts w:ascii="Times New Roman" w:hAnsi="Times New Roman" w:cs="Times New Roman" w:hint="eastAsia"/>
                <w:color w:val="171717" w:themeColor="background2" w:themeShade="1A"/>
                <w:sz w:val="24"/>
              </w:rPr>
              <w:t>m</w:t>
            </w:r>
            <w:r>
              <w:rPr>
                <w:rFonts w:ascii="Times New Roman" w:hAnsi="Times New Roman" w:cs="Times New Roman" w:hint="eastAsia"/>
                <w:color w:val="171717" w:themeColor="background2" w:themeShade="1A"/>
                <w:sz w:val="24"/>
                <w:vertAlign w:val="superscript"/>
              </w:rPr>
              <w:t>3</w:t>
            </w:r>
            <w:r>
              <w:rPr>
                <w:rFonts w:ascii="Times New Roman" w:hAnsi="Times New Roman" w:cs="Times New Roman" w:hint="eastAsia"/>
                <w:color w:val="171717" w:themeColor="background2" w:themeShade="1A"/>
                <w:sz w:val="24"/>
              </w:rPr>
              <w:t>/d</w:t>
            </w:r>
            <w:r>
              <w:rPr>
                <w:rFonts w:ascii="Times New Roman" w:hAnsi="Times New Roman" w:cs="Times New Roman" w:hint="eastAsia"/>
                <w:color w:val="171717" w:themeColor="background2" w:themeShade="1A"/>
                <w:sz w:val="24"/>
              </w:rPr>
              <w:t>）。产生的废水经隔油池</w:t>
            </w:r>
            <w:r>
              <w:rPr>
                <w:rFonts w:ascii="Times New Roman" w:hAnsi="Times New Roman" w:cs="Times New Roman" w:hint="eastAsia"/>
                <w:color w:val="171717" w:themeColor="background2" w:themeShade="1A"/>
                <w:sz w:val="24"/>
              </w:rPr>
              <w:t>+</w:t>
            </w:r>
            <w:r>
              <w:rPr>
                <w:rFonts w:ascii="Times New Roman" w:hAnsi="Times New Roman" w:cs="Times New Roman" w:hint="eastAsia"/>
                <w:color w:val="171717" w:themeColor="background2" w:themeShade="1A"/>
                <w:sz w:val="24"/>
              </w:rPr>
              <w:t>污水处理设备处理后排入污水管网进入</w:t>
            </w:r>
            <w:proofErr w:type="gramStart"/>
            <w:r>
              <w:rPr>
                <w:rFonts w:ascii="Times New Roman" w:hAnsi="Times New Roman" w:cs="Times New Roman" w:hint="eastAsia"/>
                <w:color w:val="171717" w:themeColor="background2" w:themeShade="1A"/>
                <w:sz w:val="24"/>
              </w:rPr>
              <w:t>鸣犊镇污水处理</w:t>
            </w:r>
            <w:proofErr w:type="gramEnd"/>
            <w:r>
              <w:rPr>
                <w:rFonts w:ascii="Times New Roman" w:hAnsi="Times New Roman" w:cs="Times New Roman" w:hint="eastAsia"/>
                <w:color w:val="171717" w:themeColor="background2" w:themeShade="1A"/>
                <w:sz w:val="24"/>
              </w:rPr>
              <w:t>厂。</w:t>
            </w:r>
          </w:p>
          <w:p w:rsidR="00FE75E2" w:rsidRDefault="003D2C79">
            <w:pPr>
              <w:spacing w:line="360" w:lineRule="auto"/>
              <w:ind w:firstLineChars="200" w:firstLine="480"/>
              <w:rPr>
                <w:rFonts w:ascii="Times New Roman" w:hAnsi="Times New Roman" w:cs="Times New Roman"/>
                <w:color w:val="171717" w:themeColor="background2" w:themeShade="1A"/>
                <w:sz w:val="24"/>
              </w:rPr>
            </w:pPr>
            <w:r>
              <w:rPr>
                <w:rFonts w:ascii="Times New Roman" w:hAnsi="Times New Roman" w:cs="Times New Roman" w:hint="eastAsia"/>
                <w:color w:val="171717" w:themeColor="background2" w:themeShade="1A"/>
                <w:sz w:val="24"/>
              </w:rPr>
              <w:t>项目用、排水情况见表</w:t>
            </w:r>
            <w:r>
              <w:rPr>
                <w:rFonts w:ascii="Times New Roman" w:hAnsi="Times New Roman" w:cs="Times New Roman" w:hint="eastAsia"/>
                <w:color w:val="171717" w:themeColor="background2" w:themeShade="1A"/>
                <w:sz w:val="24"/>
              </w:rPr>
              <w:t>2-7</w:t>
            </w:r>
            <w:r>
              <w:rPr>
                <w:rFonts w:ascii="Times New Roman" w:hAnsi="Times New Roman" w:cs="Times New Roman" w:hint="eastAsia"/>
                <w:color w:val="171717" w:themeColor="background2" w:themeShade="1A"/>
                <w:sz w:val="24"/>
              </w:rPr>
              <w:t>，水平衡见图</w:t>
            </w:r>
            <w:r>
              <w:rPr>
                <w:rFonts w:ascii="Times New Roman" w:hAnsi="Times New Roman" w:cs="Times New Roman" w:hint="eastAsia"/>
                <w:color w:val="171717" w:themeColor="background2" w:themeShade="1A"/>
                <w:sz w:val="24"/>
              </w:rPr>
              <w:t>2-</w:t>
            </w:r>
            <w:r>
              <w:rPr>
                <w:rFonts w:ascii="Times New Roman" w:hAnsi="Times New Roman" w:cs="Times New Roman" w:hint="eastAsia"/>
                <w:color w:val="171717" w:themeColor="background2" w:themeShade="1A"/>
                <w:sz w:val="24"/>
              </w:rPr>
              <w:t>1</w:t>
            </w:r>
            <w:r>
              <w:rPr>
                <w:rFonts w:ascii="Times New Roman" w:hAnsi="Times New Roman" w:cs="Times New Roman" w:hint="eastAsia"/>
                <w:color w:val="171717" w:themeColor="background2" w:themeShade="1A"/>
                <w:sz w:val="24"/>
              </w:rPr>
              <w:t>。</w:t>
            </w:r>
          </w:p>
          <w:p w:rsidR="00FE75E2" w:rsidRDefault="003D2C79">
            <w:pPr>
              <w:spacing w:line="360" w:lineRule="auto"/>
              <w:jc w:val="center"/>
              <w:rPr>
                <w:rFonts w:ascii="Times New Roman" w:hAnsi="Times New Roman" w:cs="Times New Roman"/>
                <w:b/>
                <w:color w:val="171717" w:themeColor="background2" w:themeShade="1A"/>
                <w:szCs w:val="21"/>
              </w:rPr>
            </w:pPr>
            <w:r>
              <w:rPr>
                <w:rFonts w:ascii="Times New Roman" w:hAnsi="Times New Roman" w:cs="Times New Roman"/>
                <w:b/>
                <w:color w:val="171717" w:themeColor="background2" w:themeShade="1A"/>
                <w:szCs w:val="21"/>
              </w:rPr>
              <w:t>表</w:t>
            </w:r>
            <w:r>
              <w:rPr>
                <w:rFonts w:ascii="Times New Roman" w:hAnsi="Times New Roman" w:cs="Times New Roman"/>
                <w:b/>
                <w:color w:val="171717" w:themeColor="background2" w:themeShade="1A"/>
                <w:szCs w:val="21"/>
              </w:rPr>
              <w:t>2-</w:t>
            </w:r>
            <w:r>
              <w:rPr>
                <w:rFonts w:ascii="Times New Roman" w:hAnsi="Times New Roman" w:cs="Times New Roman" w:hint="eastAsia"/>
                <w:b/>
                <w:color w:val="171717" w:themeColor="background2" w:themeShade="1A"/>
                <w:szCs w:val="21"/>
              </w:rPr>
              <w:t>7</w:t>
            </w:r>
            <w:r>
              <w:rPr>
                <w:rFonts w:ascii="Times New Roman" w:hAnsi="Times New Roman" w:cs="Times New Roman"/>
                <w:b/>
                <w:color w:val="171717" w:themeColor="background2" w:themeShade="1A"/>
                <w:szCs w:val="21"/>
              </w:rPr>
              <w:t xml:space="preserve">  </w:t>
            </w:r>
            <w:r>
              <w:rPr>
                <w:rFonts w:ascii="Times New Roman" w:hAnsi="Times New Roman" w:cs="Times New Roman" w:hint="eastAsia"/>
                <w:b/>
                <w:color w:val="171717" w:themeColor="background2" w:themeShade="1A"/>
                <w:szCs w:val="21"/>
              </w:rPr>
              <w:t>项目</w:t>
            </w:r>
            <w:r>
              <w:rPr>
                <w:rFonts w:ascii="Times New Roman" w:hAnsi="Times New Roman" w:cs="Times New Roman"/>
                <w:b/>
                <w:color w:val="171717" w:themeColor="background2" w:themeShade="1A"/>
                <w:szCs w:val="21"/>
              </w:rPr>
              <w:t>用水、排水量一览表</w:t>
            </w:r>
            <w:r>
              <w:rPr>
                <w:rFonts w:ascii="Times New Roman" w:hAnsi="Times New Roman" w:cs="Times New Roman" w:hint="eastAsia"/>
                <w:b/>
                <w:color w:val="171717" w:themeColor="background2" w:themeShade="1A"/>
                <w:szCs w:val="21"/>
              </w:rPr>
              <w:t xml:space="preserve">  </w:t>
            </w:r>
            <w:r>
              <w:rPr>
                <w:rFonts w:ascii="Times New Roman" w:hAnsi="Times New Roman" w:cs="Times New Roman" w:hint="eastAsia"/>
                <w:b/>
                <w:color w:val="171717" w:themeColor="background2" w:themeShade="1A"/>
                <w:szCs w:val="21"/>
              </w:rPr>
              <w:t>单位：</w:t>
            </w:r>
            <w:r>
              <w:rPr>
                <w:rFonts w:ascii="Times New Roman" w:hAnsi="Times New Roman" w:cs="Times New Roman" w:hint="eastAsia"/>
                <w:b/>
                <w:color w:val="171717" w:themeColor="background2" w:themeShade="1A"/>
                <w:szCs w:val="21"/>
              </w:rPr>
              <w:t>m</w:t>
            </w:r>
            <w:r>
              <w:rPr>
                <w:rFonts w:ascii="Times New Roman" w:hAnsi="Times New Roman" w:cs="Times New Roman" w:hint="eastAsia"/>
                <w:b/>
                <w:color w:val="171717" w:themeColor="background2" w:themeShade="1A"/>
                <w:szCs w:val="21"/>
                <w:vertAlign w:val="superscript"/>
              </w:rPr>
              <w:t>3</w:t>
            </w:r>
            <w:r>
              <w:rPr>
                <w:rFonts w:ascii="Times New Roman" w:hAnsi="Times New Roman" w:cs="Times New Roman" w:hint="eastAsia"/>
                <w:b/>
                <w:color w:val="171717" w:themeColor="background2" w:themeShade="1A"/>
                <w:szCs w:val="21"/>
              </w:rPr>
              <w:t>/d</w:t>
            </w:r>
          </w:p>
          <w:tbl>
            <w:tblPr>
              <w:tblStyle w:val="af1"/>
              <w:tblW w:w="8298" w:type="dxa"/>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Look w:val="04A0" w:firstRow="1" w:lastRow="0" w:firstColumn="1" w:lastColumn="0" w:noHBand="0" w:noVBand="1"/>
            </w:tblPr>
            <w:tblGrid>
              <w:gridCol w:w="617"/>
              <w:gridCol w:w="2426"/>
              <w:gridCol w:w="1297"/>
              <w:gridCol w:w="1199"/>
              <w:gridCol w:w="1708"/>
              <w:gridCol w:w="1051"/>
            </w:tblGrid>
            <w:tr w:rsidR="00FE75E2">
              <w:trPr>
                <w:trHeight w:val="419"/>
                <w:jc w:val="center"/>
              </w:trPr>
              <w:tc>
                <w:tcPr>
                  <w:tcW w:w="3043" w:type="dxa"/>
                  <w:gridSpan w:val="2"/>
                  <w:tcBorders>
                    <w:tl2br w:val="nil"/>
                    <w:tr2bl w:val="nil"/>
                  </w:tcBorders>
                  <w:vAlign w:val="center"/>
                </w:tcPr>
                <w:p w:rsidR="00FE75E2" w:rsidRDefault="003D2C79">
                  <w:pPr>
                    <w:pStyle w:val="a4"/>
                    <w:spacing w:before="0" w:line="240" w:lineRule="auto"/>
                    <w:ind w:firstLine="0"/>
                    <w:jc w:val="center"/>
                    <w:rPr>
                      <w:rFonts w:ascii="Times New Roman" w:hAnsi="Times New Roman" w:cs="Times New Roman"/>
                      <w:b/>
                      <w:bCs/>
                      <w:color w:val="171717" w:themeColor="background2" w:themeShade="1A"/>
                      <w:kern w:val="0"/>
                      <w:sz w:val="21"/>
                      <w:szCs w:val="21"/>
                    </w:rPr>
                  </w:pPr>
                  <w:r>
                    <w:rPr>
                      <w:rFonts w:ascii="Times New Roman" w:hAnsi="Times New Roman" w:cs="Times New Roman"/>
                      <w:b/>
                      <w:bCs/>
                      <w:color w:val="171717" w:themeColor="background2" w:themeShade="1A"/>
                      <w:kern w:val="0"/>
                      <w:sz w:val="21"/>
                      <w:szCs w:val="21"/>
                    </w:rPr>
                    <w:t>用水单元</w:t>
                  </w:r>
                </w:p>
              </w:tc>
              <w:tc>
                <w:tcPr>
                  <w:tcW w:w="1297" w:type="dxa"/>
                  <w:tcBorders>
                    <w:tl2br w:val="nil"/>
                    <w:tr2bl w:val="nil"/>
                  </w:tcBorders>
                  <w:vAlign w:val="center"/>
                </w:tcPr>
                <w:p w:rsidR="00FE75E2" w:rsidRDefault="003D2C79">
                  <w:pPr>
                    <w:pStyle w:val="a4"/>
                    <w:spacing w:before="0" w:line="240" w:lineRule="auto"/>
                    <w:ind w:leftChars="-20" w:left="-42" w:rightChars="-20" w:right="-42" w:firstLine="0"/>
                    <w:jc w:val="center"/>
                    <w:rPr>
                      <w:rFonts w:ascii="Times New Roman" w:hAnsi="Times New Roman" w:cs="Times New Roman"/>
                      <w:b/>
                      <w:bCs/>
                      <w:color w:val="171717" w:themeColor="background2" w:themeShade="1A"/>
                      <w:kern w:val="0"/>
                      <w:sz w:val="21"/>
                      <w:szCs w:val="21"/>
                    </w:rPr>
                  </w:pPr>
                  <w:r>
                    <w:rPr>
                      <w:rFonts w:ascii="Times New Roman" w:hAnsi="Times New Roman" w:cs="Times New Roman"/>
                      <w:b/>
                      <w:bCs/>
                      <w:color w:val="171717" w:themeColor="background2" w:themeShade="1A"/>
                      <w:kern w:val="0"/>
                      <w:sz w:val="21"/>
                      <w:szCs w:val="21"/>
                    </w:rPr>
                    <w:t>新鲜水量</w:t>
                  </w:r>
                </w:p>
              </w:tc>
              <w:tc>
                <w:tcPr>
                  <w:tcW w:w="1199" w:type="dxa"/>
                  <w:tcBorders>
                    <w:tl2br w:val="nil"/>
                    <w:tr2bl w:val="nil"/>
                  </w:tcBorders>
                  <w:vAlign w:val="center"/>
                </w:tcPr>
                <w:p w:rsidR="00FE75E2" w:rsidRDefault="003D2C79">
                  <w:pPr>
                    <w:pStyle w:val="a4"/>
                    <w:spacing w:before="0" w:line="240" w:lineRule="auto"/>
                    <w:ind w:leftChars="-20" w:left="-42" w:rightChars="-20" w:right="-42" w:firstLine="0"/>
                    <w:jc w:val="center"/>
                    <w:rPr>
                      <w:rFonts w:ascii="Times New Roman" w:hAnsi="Times New Roman" w:cs="Times New Roman"/>
                      <w:b/>
                      <w:bCs/>
                      <w:color w:val="171717" w:themeColor="background2" w:themeShade="1A"/>
                      <w:kern w:val="0"/>
                      <w:sz w:val="21"/>
                      <w:szCs w:val="21"/>
                    </w:rPr>
                  </w:pPr>
                  <w:r>
                    <w:rPr>
                      <w:rFonts w:ascii="Times New Roman" w:hAnsi="Times New Roman" w:cs="Times New Roman"/>
                      <w:b/>
                      <w:bCs/>
                      <w:color w:val="171717" w:themeColor="background2" w:themeShade="1A"/>
                      <w:kern w:val="0"/>
                      <w:sz w:val="21"/>
                      <w:szCs w:val="21"/>
                    </w:rPr>
                    <w:t>循环水量</w:t>
                  </w:r>
                </w:p>
              </w:tc>
              <w:tc>
                <w:tcPr>
                  <w:tcW w:w="1708" w:type="dxa"/>
                  <w:tcBorders>
                    <w:tl2br w:val="nil"/>
                    <w:tr2bl w:val="nil"/>
                  </w:tcBorders>
                  <w:vAlign w:val="center"/>
                </w:tcPr>
                <w:p w:rsidR="00FE75E2" w:rsidRDefault="003D2C79">
                  <w:pPr>
                    <w:pStyle w:val="a4"/>
                    <w:spacing w:before="0" w:line="240" w:lineRule="auto"/>
                    <w:ind w:leftChars="-20" w:left="-42" w:rightChars="-20" w:right="-42" w:firstLine="0"/>
                    <w:jc w:val="center"/>
                    <w:rPr>
                      <w:rFonts w:ascii="Times New Roman" w:hAnsi="Times New Roman" w:cs="Times New Roman"/>
                      <w:b/>
                      <w:bCs/>
                      <w:color w:val="171717" w:themeColor="background2" w:themeShade="1A"/>
                      <w:kern w:val="0"/>
                      <w:sz w:val="21"/>
                      <w:szCs w:val="21"/>
                    </w:rPr>
                  </w:pPr>
                  <w:r>
                    <w:rPr>
                      <w:rFonts w:ascii="Times New Roman" w:hAnsi="Times New Roman" w:cs="Times New Roman"/>
                      <w:b/>
                      <w:bCs/>
                      <w:color w:val="171717" w:themeColor="background2" w:themeShade="1A"/>
                      <w:kern w:val="0"/>
                      <w:sz w:val="21"/>
                      <w:szCs w:val="21"/>
                    </w:rPr>
                    <w:t>损耗</w:t>
                  </w:r>
                  <w:r>
                    <w:rPr>
                      <w:rFonts w:ascii="Times New Roman" w:hAnsi="Times New Roman" w:cs="Times New Roman"/>
                      <w:b/>
                      <w:bCs/>
                      <w:color w:val="171717" w:themeColor="background2" w:themeShade="1A"/>
                      <w:kern w:val="0"/>
                      <w:sz w:val="21"/>
                      <w:szCs w:val="21"/>
                    </w:rPr>
                    <w:t>/</w:t>
                  </w:r>
                  <w:r>
                    <w:rPr>
                      <w:rFonts w:ascii="Times New Roman" w:hAnsi="Times New Roman" w:cs="Times New Roman"/>
                      <w:b/>
                      <w:bCs/>
                      <w:color w:val="171717" w:themeColor="background2" w:themeShade="1A"/>
                      <w:kern w:val="0"/>
                      <w:sz w:val="21"/>
                      <w:szCs w:val="21"/>
                    </w:rPr>
                    <w:t>物料带走</w:t>
                  </w:r>
                </w:p>
              </w:tc>
              <w:tc>
                <w:tcPr>
                  <w:tcW w:w="1051" w:type="dxa"/>
                  <w:tcBorders>
                    <w:tl2br w:val="nil"/>
                    <w:tr2bl w:val="nil"/>
                  </w:tcBorders>
                  <w:vAlign w:val="center"/>
                </w:tcPr>
                <w:p w:rsidR="00FE75E2" w:rsidRDefault="003D2C79">
                  <w:pPr>
                    <w:pStyle w:val="a4"/>
                    <w:spacing w:before="0" w:line="240" w:lineRule="auto"/>
                    <w:ind w:leftChars="-20" w:left="-42" w:rightChars="-20" w:right="-42" w:firstLine="0"/>
                    <w:jc w:val="center"/>
                    <w:rPr>
                      <w:rFonts w:ascii="Times New Roman" w:hAnsi="Times New Roman" w:cs="Times New Roman"/>
                      <w:b/>
                      <w:bCs/>
                      <w:color w:val="171717" w:themeColor="background2" w:themeShade="1A"/>
                      <w:kern w:val="0"/>
                      <w:sz w:val="21"/>
                      <w:szCs w:val="21"/>
                    </w:rPr>
                  </w:pPr>
                  <w:r>
                    <w:rPr>
                      <w:rFonts w:ascii="Times New Roman" w:hAnsi="Times New Roman" w:cs="Times New Roman"/>
                      <w:b/>
                      <w:bCs/>
                      <w:color w:val="171717" w:themeColor="background2" w:themeShade="1A"/>
                      <w:kern w:val="0"/>
                      <w:sz w:val="21"/>
                      <w:szCs w:val="21"/>
                    </w:rPr>
                    <w:t>废水量</w:t>
                  </w:r>
                </w:p>
              </w:tc>
            </w:tr>
            <w:tr w:rsidR="00FE75E2">
              <w:trPr>
                <w:trHeight w:val="113"/>
                <w:jc w:val="center"/>
              </w:trPr>
              <w:tc>
                <w:tcPr>
                  <w:tcW w:w="617" w:type="dxa"/>
                  <w:vMerge w:val="restart"/>
                  <w:tcBorders>
                    <w:tl2br w:val="nil"/>
                    <w:tr2bl w:val="nil"/>
                  </w:tcBorders>
                  <w:vAlign w:val="center"/>
                </w:tcPr>
                <w:p w:rsidR="00FE75E2" w:rsidRDefault="003D2C79">
                  <w:pPr>
                    <w:pStyle w:val="a4"/>
                    <w:spacing w:before="0" w:line="240" w:lineRule="auto"/>
                    <w:ind w:firstLine="0"/>
                    <w:jc w:val="center"/>
                    <w:rPr>
                      <w:rFonts w:ascii="Times New Roman" w:hAnsi="Times New Roman" w:cs="Times New Roman"/>
                      <w:color w:val="171717" w:themeColor="background2" w:themeShade="1A"/>
                      <w:kern w:val="0"/>
                      <w:sz w:val="21"/>
                      <w:szCs w:val="21"/>
                    </w:rPr>
                  </w:pPr>
                  <w:r>
                    <w:rPr>
                      <w:rFonts w:ascii="Times New Roman" w:hAnsi="Times New Roman" w:cs="Times New Roman"/>
                      <w:color w:val="171717" w:themeColor="background2" w:themeShade="1A"/>
                      <w:kern w:val="0"/>
                      <w:sz w:val="21"/>
                      <w:szCs w:val="21"/>
                    </w:rPr>
                    <w:t>生产用水</w:t>
                  </w:r>
                </w:p>
              </w:tc>
              <w:tc>
                <w:tcPr>
                  <w:tcW w:w="2426" w:type="dxa"/>
                  <w:tcBorders>
                    <w:tl2br w:val="nil"/>
                    <w:tr2bl w:val="nil"/>
                  </w:tcBorders>
                  <w:vAlign w:val="center"/>
                </w:tcPr>
                <w:p w:rsidR="00FE75E2" w:rsidRDefault="003D2C79">
                  <w:pPr>
                    <w:pStyle w:val="a4"/>
                    <w:spacing w:before="0" w:line="240" w:lineRule="auto"/>
                    <w:ind w:firstLine="0"/>
                    <w:jc w:val="center"/>
                    <w:rPr>
                      <w:rFonts w:ascii="Times New Roman" w:hAnsi="Times New Roman" w:cs="Times New Roman"/>
                      <w:color w:val="171717" w:themeColor="background2" w:themeShade="1A"/>
                      <w:kern w:val="0"/>
                      <w:sz w:val="21"/>
                      <w:szCs w:val="21"/>
                    </w:rPr>
                  </w:pPr>
                  <w:r>
                    <w:rPr>
                      <w:rFonts w:ascii="Times New Roman" w:hAnsi="Times New Roman" w:cs="Times New Roman"/>
                      <w:color w:val="171717" w:themeColor="background2" w:themeShade="1A"/>
                      <w:kern w:val="0"/>
                      <w:sz w:val="21"/>
                      <w:szCs w:val="21"/>
                    </w:rPr>
                    <w:t>锅炉用水</w:t>
                  </w:r>
                </w:p>
              </w:tc>
              <w:tc>
                <w:tcPr>
                  <w:tcW w:w="1297" w:type="dxa"/>
                  <w:tcBorders>
                    <w:tl2br w:val="nil"/>
                    <w:tr2bl w:val="nil"/>
                  </w:tcBorders>
                  <w:vAlign w:val="center"/>
                </w:tcPr>
                <w:p w:rsidR="00FE75E2" w:rsidRDefault="003D2C79">
                  <w:pPr>
                    <w:pStyle w:val="a4"/>
                    <w:spacing w:before="0" w:line="240" w:lineRule="auto"/>
                    <w:ind w:firstLine="0"/>
                    <w:jc w:val="center"/>
                    <w:rPr>
                      <w:rFonts w:ascii="Times New Roman" w:hAnsi="Times New Roman" w:cs="Times New Roman"/>
                      <w:color w:val="171717" w:themeColor="background2" w:themeShade="1A"/>
                      <w:kern w:val="0"/>
                      <w:sz w:val="21"/>
                      <w:szCs w:val="21"/>
                    </w:rPr>
                  </w:pPr>
                  <w:r>
                    <w:rPr>
                      <w:rFonts w:ascii="Times New Roman" w:hAnsi="Times New Roman" w:cs="Times New Roman" w:hint="eastAsia"/>
                      <w:color w:val="171717" w:themeColor="background2" w:themeShade="1A"/>
                      <w:kern w:val="0"/>
                      <w:sz w:val="21"/>
                      <w:szCs w:val="21"/>
                    </w:rPr>
                    <w:t>8.0</w:t>
                  </w:r>
                </w:p>
              </w:tc>
              <w:tc>
                <w:tcPr>
                  <w:tcW w:w="1199" w:type="dxa"/>
                  <w:tcBorders>
                    <w:tl2br w:val="nil"/>
                    <w:tr2bl w:val="nil"/>
                  </w:tcBorders>
                  <w:vAlign w:val="center"/>
                </w:tcPr>
                <w:p w:rsidR="00FE75E2" w:rsidRDefault="003D2C79">
                  <w:pPr>
                    <w:pStyle w:val="a4"/>
                    <w:spacing w:before="0" w:line="240" w:lineRule="auto"/>
                    <w:ind w:firstLine="0"/>
                    <w:jc w:val="center"/>
                    <w:rPr>
                      <w:rFonts w:ascii="Times New Roman" w:hAnsi="Times New Roman" w:cs="Times New Roman"/>
                      <w:color w:val="171717" w:themeColor="background2" w:themeShade="1A"/>
                      <w:kern w:val="0"/>
                      <w:sz w:val="21"/>
                      <w:szCs w:val="21"/>
                    </w:rPr>
                  </w:pPr>
                  <w:r>
                    <w:rPr>
                      <w:rFonts w:ascii="Times New Roman" w:hAnsi="Times New Roman" w:cs="Times New Roman" w:hint="eastAsia"/>
                      <w:color w:val="171717" w:themeColor="background2" w:themeShade="1A"/>
                      <w:kern w:val="0"/>
                      <w:sz w:val="21"/>
                      <w:szCs w:val="21"/>
                    </w:rPr>
                    <w:t>0</w:t>
                  </w:r>
                </w:p>
              </w:tc>
              <w:tc>
                <w:tcPr>
                  <w:tcW w:w="1708" w:type="dxa"/>
                  <w:tcBorders>
                    <w:tl2br w:val="nil"/>
                    <w:tr2bl w:val="nil"/>
                  </w:tcBorders>
                  <w:vAlign w:val="center"/>
                </w:tcPr>
                <w:p w:rsidR="00FE75E2" w:rsidRDefault="003D2C79">
                  <w:pPr>
                    <w:pStyle w:val="a4"/>
                    <w:spacing w:before="0" w:line="240" w:lineRule="auto"/>
                    <w:ind w:firstLine="0"/>
                    <w:jc w:val="center"/>
                    <w:rPr>
                      <w:rFonts w:ascii="Times New Roman" w:hAnsi="Times New Roman" w:cs="Times New Roman"/>
                      <w:color w:val="171717" w:themeColor="background2" w:themeShade="1A"/>
                      <w:kern w:val="0"/>
                      <w:sz w:val="21"/>
                      <w:szCs w:val="21"/>
                    </w:rPr>
                  </w:pPr>
                  <w:r>
                    <w:rPr>
                      <w:rFonts w:ascii="Times New Roman" w:hAnsi="Times New Roman" w:cs="Times New Roman" w:hint="eastAsia"/>
                      <w:color w:val="171717" w:themeColor="background2" w:themeShade="1A"/>
                      <w:kern w:val="0"/>
                      <w:sz w:val="21"/>
                      <w:szCs w:val="21"/>
                    </w:rPr>
                    <w:t>8.0</w:t>
                  </w:r>
                </w:p>
              </w:tc>
              <w:tc>
                <w:tcPr>
                  <w:tcW w:w="1051" w:type="dxa"/>
                  <w:tcBorders>
                    <w:tl2br w:val="nil"/>
                    <w:tr2bl w:val="nil"/>
                  </w:tcBorders>
                  <w:vAlign w:val="center"/>
                </w:tcPr>
                <w:p w:rsidR="00FE75E2" w:rsidRDefault="003D2C79">
                  <w:pPr>
                    <w:pStyle w:val="a4"/>
                    <w:spacing w:before="0" w:line="240" w:lineRule="auto"/>
                    <w:ind w:firstLine="0"/>
                    <w:jc w:val="center"/>
                    <w:rPr>
                      <w:rFonts w:ascii="Times New Roman" w:hAnsi="Times New Roman" w:cs="Times New Roman"/>
                      <w:color w:val="171717" w:themeColor="background2" w:themeShade="1A"/>
                      <w:kern w:val="0"/>
                      <w:sz w:val="21"/>
                      <w:szCs w:val="21"/>
                    </w:rPr>
                  </w:pPr>
                  <w:r>
                    <w:rPr>
                      <w:rFonts w:ascii="Times New Roman" w:hAnsi="Times New Roman" w:cs="Times New Roman" w:hint="eastAsia"/>
                      <w:color w:val="171717" w:themeColor="background2" w:themeShade="1A"/>
                      <w:kern w:val="0"/>
                      <w:sz w:val="21"/>
                      <w:szCs w:val="21"/>
                    </w:rPr>
                    <w:t>0</w:t>
                  </w:r>
                </w:p>
              </w:tc>
            </w:tr>
            <w:tr w:rsidR="00FE75E2">
              <w:trPr>
                <w:trHeight w:val="90"/>
                <w:jc w:val="center"/>
              </w:trPr>
              <w:tc>
                <w:tcPr>
                  <w:tcW w:w="617" w:type="dxa"/>
                  <w:vMerge/>
                  <w:tcBorders>
                    <w:tl2br w:val="nil"/>
                    <w:tr2bl w:val="nil"/>
                  </w:tcBorders>
                  <w:vAlign w:val="center"/>
                </w:tcPr>
                <w:p w:rsidR="00FE75E2" w:rsidRDefault="00FE75E2">
                  <w:pPr>
                    <w:pStyle w:val="a4"/>
                    <w:spacing w:before="0" w:line="240" w:lineRule="auto"/>
                    <w:ind w:firstLine="0"/>
                    <w:jc w:val="center"/>
                    <w:rPr>
                      <w:rFonts w:ascii="Times New Roman" w:hAnsi="Times New Roman" w:cs="Times New Roman"/>
                      <w:color w:val="171717" w:themeColor="background2" w:themeShade="1A"/>
                      <w:kern w:val="0"/>
                      <w:sz w:val="21"/>
                      <w:szCs w:val="21"/>
                    </w:rPr>
                  </w:pPr>
                </w:p>
              </w:tc>
              <w:tc>
                <w:tcPr>
                  <w:tcW w:w="2426" w:type="dxa"/>
                  <w:tcBorders>
                    <w:tl2br w:val="nil"/>
                    <w:tr2bl w:val="nil"/>
                  </w:tcBorders>
                  <w:vAlign w:val="center"/>
                </w:tcPr>
                <w:p w:rsidR="00FE75E2" w:rsidRDefault="003D2C79">
                  <w:pPr>
                    <w:pStyle w:val="a4"/>
                    <w:spacing w:before="0" w:line="240" w:lineRule="auto"/>
                    <w:ind w:firstLine="0"/>
                    <w:jc w:val="center"/>
                    <w:rPr>
                      <w:rFonts w:ascii="Times New Roman" w:hAnsi="Times New Roman" w:cs="Times New Roman"/>
                      <w:color w:val="171717" w:themeColor="background2" w:themeShade="1A"/>
                      <w:kern w:val="0"/>
                      <w:sz w:val="21"/>
                      <w:szCs w:val="21"/>
                    </w:rPr>
                  </w:pPr>
                  <w:r>
                    <w:rPr>
                      <w:rFonts w:ascii="Times New Roman" w:hAnsi="Times New Roman" w:cs="Times New Roman" w:hint="eastAsia"/>
                      <w:color w:val="171717" w:themeColor="background2" w:themeShade="1A"/>
                      <w:kern w:val="0"/>
                      <w:sz w:val="21"/>
                      <w:szCs w:val="21"/>
                    </w:rPr>
                    <w:t>纯水制备用水</w:t>
                  </w:r>
                </w:p>
              </w:tc>
              <w:tc>
                <w:tcPr>
                  <w:tcW w:w="1297" w:type="dxa"/>
                  <w:tcBorders>
                    <w:tl2br w:val="nil"/>
                    <w:tr2bl w:val="nil"/>
                  </w:tcBorders>
                  <w:vAlign w:val="center"/>
                </w:tcPr>
                <w:p w:rsidR="00FE75E2" w:rsidRDefault="003D2C79">
                  <w:pPr>
                    <w:pStyle w:val="a4"/>
                    <w:spacing w:before="0" w:line="240" w:lineRule="auto"/>
                    <w:ind w:firstLine="0"/>
                    <w:jc w:val="center"/>
                    <w:rPr>
                      <w:rFonts w:ascii="Times New Roman" w:hAnsi="Times New Roman" w:cs="Times New Roman"/>
                      <w:color w:val="171717" w:themeColor="background2" w:themeShade="1A"/>
                      <w:kern w:val="0"/>
                      <w:sz w:val="21"/>
                      <w:szCs w:val="21"/>
                    </w:rPr>
                  </w:pPr>
                  <w:r>
                    <w:rPr>
                      <w:rFonts w:ascii="Times New Roman" w:hAnsi="Times New Roman" w:cs="Times New Roman" w:hint="eastAsia"/>
                      <w:color w:val="171717" w:themeColor="background2" w:themeShade="1A"/>
                      <w:kern w:val="0"/>
                      <w:sz w:val="21"/>
                      <w:szCs w:val="21"/>
                    </w:rPr>
                    <w:t>0.24</w:t>
                  </w:r>
                </w:p>
              </w:tc>
              <w:tc>
                <w:tcPr>
                  <w:tcW w:w="1199" w:type="dxa"/>
                  <w:tcBorders>
                    <w:tl2br w:val="nil"/>
                    <w:tr2bl w:val="nil"/>
                  </w:tcBorders>
                  <w:vAlign w:val="center"/>
                </w:tcPr>
                <w:p w:rsidR="00FE75E2" w:rsidRDefault="003D2C79">
                  <w:pPr>
                    <w:pStyle w:val="a4"/>
                    <w:spacing w:before="0" w:line="240" w:lineRule="auto"/>
                    <w:ind w:firstLine="0"/>
                    <w:jc w:val="center"/>
                    <w:rPr>
                      <w:rFonts w:ascii="Times New Roman" w:hAnsi="Times New Roman" w:cs="Times New Roman"/>
                      <w:color w:val="171717" w:themeColor="background2" w:themeShade="1A"/>
                      <w:kern w:val="0"/>
                      <w:sz w:val="21"/>
                      <w:szCs w:val="21"/>
                    </w:rPr>
                  </w:pPr>
                  <w:r>
                    <w:rPr>
                      <w:rFonts w:ascii="Times New Roman" w:hAnsi="Times New Roman" w:cs="Times New Roman" w:hint="eastAsia"/>
                      <w:color w:val="171717" w:themeColor="background2" w:themeShade="1A"/>
                      <w:kern w:val="0"/>
                      <w:sz w:val="21"/>
                      <w:szCs w:val="21"/>
                    </w:rPr>
                    <w:t>0</w:t>
                  </w:r>
                </w:p>
              </w:tc>
              <w:tc>
                <w:tcPr>
                  <w:tcW w:w="1708" w:type="dxa"/>
                  <w:tcBorders>
                    <w:tl2br w:val="nil"/>
                    <w:tr2bl w:val="nil"/>
                  </w:tcBorders>
                  <w:vAlign w:val="center"/>
                </w:tcPr>
                <w:p w:rsidR="00FE75E2" w:rsidRDefault="003D2C79">
                  <w:pPr>
                    <w:pStyle w:val="a4"/>
                    <w:spacing w:before="0" w:line="240" w:lineRule="auto"/>
                    <w:ind w:firstLine="0"/>
                    <w:jc w:val="center"/>
                    <w:rPr>
                      <w:rFonts w:ascii="Times New Roman" w:hAnsi="Times New Roman" w:cs="Times New Roman"/>
                      <w:color w:val="171717" w:themeColor="background2" w:themeShade="1A"/>
                      <w:kern w:val="0"/>
                      <w:sz w:val="21"/>
                      <w:szCs w:val="21"/>
                    </w:rPr>
                  </w:pPr>
                  <w:r>
                    <w:rPr>
                      <w:rFonts w:ascii="Times New Roman" w:hAnsi="Times New Roman" w:cs="Times New Roman" w:hint="eastAsia"/>
                      <w:color w:val="171717" w:themeColor="background2" w:themeShade="1A"/>
                      <w:kern w:val="0"/>
                      <w:sz w:val="21"/>
                      <w:szCs w:val="21"/>
                    </w:rPr>
                    <w:t>0</w:t>
                  </w:r>
                </w:p>
              </w:tc>
              <w:tc>
                <w:tcPr>
                  <w:tcW w:w="1051" w:type="dxa"/>
                  <w:tcBorders>
                    <w:tl2br w:val="nil"/>
                    <w:tr2bl w:val="nil"/>
                  </w:tcBorders>
                  <w:vAlign w:val="center"/>
                </w:tcPr>
                <w:p w:rsidR="00FE75E2" w:rsidRDefault="003D2C79">
                  <w:pPr>
                    <w:pStyle w:val="a4"/>
                    <w:spacing w:before="0" w:line="240" w:lineRule="auto"/>
                    <w:ind w:firstLine="0"/>
                    <w:jc w:val="center"/>
                    <w:rPr>
                      <w:rFonts w:ascii="Times New Roman" w:hAnsi="Times New Roman" w:cs="Times New Roman"/>
                      <w:color w:val="171717" w:themeColor="background2" w:themeShade="1A"/>
                      <w:kern w:val="0"/>
                      <w:sz w:val="21"/>
                      <w:szCs w:val="21"/>
                    </w:rPr>
                  </w:pPr>
                  <w:r>
                    <w:rPr>
                      <w:rFonts w:ascii="Times New Roman" w:hAnsi="Times New Roman" w:cs="Times New Roman" w:hint="eastAsia"/>
                      <w:color w:val="171717" w:themeColor="background2" w:themeShade="1A"/>
                      <w:kern w:val="0"/>
                      <w:sz w:val="21"/>
                      <w:szCs w:val="21"/>
                    </w:rPr>
                    <w:t>0.24</w:t>
                  </w:r>
                </w:p>
              </w:tc>
            </w:tr>
            <w:tr w:rsidR="00FE75E2">
              <w:trPr>
                <w:trHeight w:val="90"/>
                <w:jc w:val="center"/>
              </w:trPr>
              <w:tc>
                <w:tcPr>
                  <w:tcW w:w="617" w:type="dxa"/>
                  <w:vMerge/>
                  <w:tcBorders>
                    <w:tl2br w:val="nil"/>
                    <w:tr2bl w:val="nil"/>
                  </w:tcBorders>
                  <w:vAlign w:val="center"/>
                </w:tcPr>
                <w:p w:rsidR="00FE75E2" w:rsidRDefault="00FE75E2">
                  <w:pPr>
                    <w:pStyle w:val="a4"/>
                    <w:spacing w:before="0" w:line="240" w:lineRule="auto"/>
                    <w:jc w:val="center"/>
                    <w:rPr>
                      <w:rFonts w:ascii="Times New Roman" w:hAnsi="Times New Roman" w:cs="Times New Roman"/>
                      <w:color w:val="171717" w:themeColor="background2" w:themeShade="1A"/>
                      <w:kern w:val="0"/>
                      <w:sz w:val="21"/>
                      <w:szCs w:val="21"/>
                    </w:rPr>
                  </w:pPr>
                </w:p>
              </w:tc>
              <w:tc>
                <w:tcPr>
                  <w:tcW w:w="2426" w:type="dxa"/>
                  <w:tcBorders>
                    <w:tl2br w:val="nil"/>
                    <w:tr2bl w:val="nil"/>
                  </w:tcBorders>
                  <w:vAlign w:val="center"/>
                </w:tcPr>
                <w:p w:rsidR="00FE75E2" w:rsidRDefault="003D2C79">
                  <w:pPr>
                    <w:pStyle w:val="a4"/>
                    <w:spacing w:before="0" w:line="240" w:lineRule="auto"/>
                    <w:ind w:firstLine="0"/>
                    <w:jc w:val="center"/>
                    <w:rPr>
                      <w:rFonts w:ascii="Times New Roman" w:hAnsi="Times New Roman" w:cs="Times New Roman"/>
                      <w:color w:val="171717" w:themeColor="background2" w:themeShade="1A"/>
                      <w:kern w:val="0"/>
                      <w:sz w:val="21"/>
                      <w:szCs w:val="21"/>
                    </w:rPr>
                  </w:pPr>
                  <w:r>
                    <w:rPr>
                      <w:rFonts w:ascii="Times New Roman" w:hAnsi="Times New Roman" w:cs="Times New Roman"/>
                      <w:color w:val="171717" w:themeColor="background2" w:themeShade="1A"/>
                      <w:kern w:val="0"/>
                      <w:sz w:val="21"/>
                      <w:szCs w:val="21"/>
                    </w:rPr>
                    <w:t>产品用水</w:t>
                  </w:r>
                </w:p>
              </w:tc>
              <w:tc>
                <w:tcPr>
                  <w:tcW w:w="1297" w:type="dxa"/>
                  <w:tcBorders>
                    <w:tl2br w:val="nil"/>
                    <w:tr2bl w:val="nil"/>
                  </w:tcBorders>
                  <w:vAlign w:val="center"/>
                </w:tcPr>
                <w:p w:rsidR="00FE75E2" w:rsidRDefault="003D2C79">
                  <w:pPr>
                    <w:pStyle w:val="a4"/>
                    <w:spacing w:before="0" w:line="240" w:lineRule="auto"/>
                    <w:ind w:firstLine="0"/>
                    <w:jc w:val="center"/>
                    <w:rPr>
                      <w:rFonts w:ascii="Times New Roman" w:hAnsi="Times New Roman" w:cs="Times New Roman"/>
                      <w:color w:val="171717" w:themeColor="background2" w:themeShade="1A"/>
                      <w:kern w:val="0"/>
                      <w:sz w:val="21"/>
                      <w:szCs w:val="21"/>
                    </w:rPr>
                  </w:pPr>
                  <w:r>
                    <w:rPr>
                      <w:rFonts w:ascii="Times New Roman" w:hAnsi="Times New Roman" w:cs="Times New Roman" w:hint="eastAsia"/>
                      <w:color w:val="171717" w:themeColor="background2" w:themeShade="1A"/>
                      <w:kern w:val="0"/>
                      <w:sz w:val="21"/>
                      <w:szCs w:val="21"/>
                    </w:rPr>
                    <w:t>1.15</w:t>
                  </w:r>
                </w:p>
              </w:tc>
              <w:tc>
                <w:tcPr>
                  <w:tcW w:w="1199" w:type="dxa"/>
                  <w:tcBorders>
                    <w:tl2br w:val="nil"/>
                    <w:tr2bl w:val="nil"/>
                  </w:tcBorders>
                  <w:vAlign w:val="center"/>
                </w:tcPr>
                <w:p w:rsidR="00FE75E2" w:rsidRDefault="003D2C79">
                  <w:pPr>
                    <w:pStyle w:val="a4"/>
                    <w:spacing w:before="0" w:line="240" w:lineRule="auto"/>
                    <w:ind w:firstLine="0"/>
                    <w:jc w:val="center"/>
                    <w:rPr>
                      <w:rFonts w:ascii="Times New Roman" w:hAnsi="Times New Roman" w:cs="Times New Roman"/>
                      <w:color w:val="171717" w:themeColor="background2" w:themeShade="1A"/>
                      <w:kern w:val="0"/>
                      <w:sz w:val="21"/>
                      <w:szCs w:val="21"/>
                    </w:rPr>
                  </w:pPr>
                  <w:r>
                    <w:rPr>
                      <w:rFonts w:ascii="Times New Roman" w:hAnsi="Times New Roman" w:cs="Times New Roman" w:hint="eastAsia"/>
                      <w:color w:val="171717" w:themeColor="background2" w:themeShade="1A"/>
                      <w:kern w:val="0"/>
                      <w:sz w:val="21"/>
                      <w:szCs w:val="21"/>
                    </w:rPr>
                    <w:t>0</w:t>
                  </w:r>
                </w:p>
              </w:tc>
              <w:tc>
                <w:tcPr>
                  <w:tcW w:w="1708" w:type="dxa"/>
                  <w:tcBorders>
                    <w:tl2br w:val="nil"/>
                    <w:tr2bl w:val="nil"/>
                  </w:tcBorders>
                  <w:vAlign w:val="center"/>
                </w:tcPr>
                <w:p w:rsidR="00FE75E2" w:rsidRDefault="003D2C79">
                  <w:pPr>
                    <w:pStyle w:val="a4"/>
                    <w:spacing w:before="0" w:line="240" w:lineRule="auto"/>
                    <w:ind w:firstLine="0"/>
                    <w:jc w:val="center"/>
                    <w:rPr>
                      <w:rFonts w:ascii="Times New Roman" w:hAnsi="Times New Roman" w:cs="Times New Roman"/>
                      <w:color w:val="171717" w:themeColor="background2" w:themeShade="1A"/>
                      <w:kern w:val="0"/>
                      <w:sz w:val="21"/>
                      <w:szCs w:val="21"/>
                    </w:rPr>
                  </w:pPr>
                  <w:r>
                    <w:rPr>
                      <w:rFonts w:ascii="Times New Roman" w:hAnsi="Times New Roman" w:cs="Times New Roman" w:hint="eastAsia"/>
                      <w:color w:val="171717" w:themeColor="background2" w:themeShade="1A"/>
                      <w:kern w:val="0"/>
                      <w:sz w:val="21"/>
                      <w:szCs w:val="21"/>
                    </w:rPr>
                    <w:t>1.15</w:t>
                  </w:r>
                </w:p>
              </w:tc>
              <w:tc>
                <w:tcPr>
                  <w:tcW w:w="1051" w:type="dxa"/>
                  <w:tcBorders>
                    <w:tl2br w:val="nil"/>
                    <w:tr2bl w:val="nil"/>
                  </w:tcBorders>
                  <w:vAlign w:val="center"/>
                </w:tcPr>
                <w:p w:rsidR="00FE75E2" w:rsidRDefault="003D2C79">
                  <w:pPr>
                    <w:pStyle w:val="a4"/>
                    <w:spacing w:before="0" w:line="240" w:lineRule="auto"/>
                    <w:ind w:firstLine="0"/>
                    <w:jc w:val="center"/>
                    <w:rPr>
                      <w:rFonts w:ascii="Times New Roman" w:hAnsi="Times New Roman" w:cs="Times New Roman"/>
                      <w:color w:val="171717" w:themeColor="background2" w:themeShade="1A"/>
                      <w:kern w:val="0"/>
                      <w:sz w:val="21"/>
                      <w:szCs w:val="21"/>
                    </w:rPr>
                  </w:pPr>
                  <w:r>
                    <w:rPr>
                      <w:rFonts w:ascii="Times New Roman" w:hAnsi="Times New Roman" w:cs="Times New Roman" w:hint="eastAsia"/>
                      <w:color w:val="171717" w:themeColor="background2" w:themeShade="1A"/>
                      <w:kern w:val="0"/>
                      <w:sz w:val="21"/>
                      <w:szCs w:val="21"/>
                    </w:rPr>
                    <w:t>0</w:t>
                  </w:r>
                </w:p>
              </w:tc>
            </w:tr>
            <w:tr w:rsidR="00FE75E2">
              <w:trPr>
                <w:trHeight w:val="90"/>
                <w:jc w:val="center"/>
              </w:trPr>
              <w:tc>
                <w:tcPr>
                  <w:tcW w:w="617" w:type="dxa"/>
                  <w:vMerge/>
                  <w:tcBorders>
                    <w:tl2br w:val="nil"/>
                    <w:tr2bl w:val="nil"/>
                  </w:tcBorders>
                  <w:vAlign w:val="center"/>
                </w:tcPr>
                <w:p w:rsidR="00FE75E2" w:rsidRDefault="00FE75E2">
                  <w:pPr>
                    <w:pStyle w:val="a4"/>
                    <w:spacing w:before="0" w:line="240" w:lineRule="auto"/>
                    <w:jc w:val="center"/>
                    <w:rPr>
                      <w:rFonts w:ascii="Times New Roman" w:hAnsi="Times New Roman" w:cs="Times New Roman"/>
                      <w:color w:val="171717" w:themeColor="background2" w:themeShade="1A"/>
                      <w:kern w:val="0"/>
                      <w:sz w:val="21"/>
                      <w:szCs w:val="21"/>
                    </w:rPr>
                  </w:pPr>
                </w:p>
              </w:tc>
              <w:tc>
                <w:tcPr>
                  <w:tcW w:w="2426" w:type="dxa"/>
                  <w:tcBorders>
                    <w:tl2br w:val="nil"/>
                    <w:tr2bl w:val="nil"/>
                  </w:tcBorders>
                  <w:vAlign w:val="center"/>
                </w:tcPr>
                <w:p w:rsidR="00FE75E2" w:rsidRDefault="003D2C79">
                  <w:pPr>
                    <w:pStyle w:val="a4"/>
                    <w:spacing w:before="0" w:line="240" w:lineRule="auto"/>
                    <w:ind w:firstLine="0"/>
                    <w:jc w:val="center"/>
                    <w:rPr>
                      <w:rFonts w:ascii="Times New Roman" w:hAnsi="Times New Roman" w:cs="Times New Roman"/>
                      <w:color w:val="171717" w:themeColor="background2" w:themeShade="1A"/>
                      <w:kern w:val="0"/>
                      <w:sz w:val="21"/>
                      <w:szCs w:val="21"/>
                    </w:rPr>
                  </w:pPr>
                  <w:r>
                    <w:rPr>
                      <w:rFonts w:ascii="Times New Roman" w:hAnsi="Times New Roman" w:cs="Times New Roman"/>
                      <w:color w:val="171717" w:themeColor="background2" w:themeShade="1A"/>
                      <w:kern w:val="0"/>
                      <w:sz w:val="21"/>
                      <w:szCs w:val="21"/>
                    </w:rPr>
                    <w:t>清洗用水</w:t>
                  </w:r>
                </w:p>
              </w:tc>
              <w:tc>
                <w:tcPr>
                  <w:tcW w:w="1297" w:type="dxa"/>
                  <w:tcBorders>
                    <w:tl2br w:val="nil"/>
                    <w:tr2bl w:val="nil"/>
                  </w:tcBorders>
                  <w:vAlign w:val="center"/>
                </w:tcPr>
                <w:p w:rsidR="00FE75E2" w:rsidRDefault="003D2C79">
                  <w:pPr>
                    <w:pStyle w:val="a4"/>
                    <w:spacing w:before="0" w:line="240" w:lineRule="auto"/>
                    <w:ind w:firstLine="0"/>
                    <w:jc w:val="center"/>
                    <w:rPr>
                      <w:rFonts w:ascii="Times New Roman" w:hAnsi="Times New Roman" w:cs="Times New Roman"/>
                      <w:color w:val="171717" w:themeColor="background2" w:themeShade="1A"/>
                      <w:kern w:val="0"/>
                      <w:sz w:val="21"/>
                      <w:szCs w:val="21"/>
                    </w:rPr>
                  </w:pPr>
                  <w:r>
                    <w:rPr>
                      <w:rFonts w:ascii="Times New Roman" w:hAnsi="Times New Roman" w:cs="Times New Roman" w:hint="eastAsia"/>
                      <w:color w:val="171717" w:themeColor="background2" w:themeShade="1A"/>
                      <w:kern w:val="0"/>
                      <w:sz w:val="21"/>
                      <w:szCs w:val="21"/>
                    </w:rPr>
                    <w:t>3.0</w:t>
                  </w:r>
                </w:p>
              </w:tc>
              <w:tc>
                <w:tcPr>
                  <w:tcW w:w="1199" w:type="dxa"/>
                  <w:tcBorders>
                    <w:tl2br w:val="nil"/>
                    <w:tr2bl w:val="nil"/>
                  </w:tcBorders>
                  <w:vAlign w:val="center"/>
                </w:tcPr>
                <w:p w:rsidR="00FE75E2" w:rsidRDefault="003D2C79">
                  <w:pPr>
                    <w:pStyle w:val="a4"/>
                    <w:spacing w:before="0" w:line="240" w:lineRule="auto"/>
                    <w:ind w:firstLine="0"/>
                    <w:jc w:val="center"/>
                    <w:rPr>
                      <w:rFonts w:ascii="Times New Roman" w:hAnsi="Times New Roman" w:cs="Times New Roman"/>
                      <w:color w:val="171717" w:themeColor="background2" w:themeShade="1A"/>
                      <w:kern w:val="0"/>
                      <w:sz w:val="21"/>
                      <w:szCs w:val="21"/>
                    </w:rPr>
                  </w:pPr>
                  <w:r>
                    <w:rPr>
                      <w:rFonts w:ascii="Times New Roman" w:hAnsi="Times New Roman" w:cs="Times New Roman"/>
                      <w:color w:val="171717" w:themeColor="background2" w:themeShade="1A"/>
                      <w:kern w:val="0"/>
                      <w:sz w:val="21"/>
                      <w:szCs w:val="21"/>
                    </w:rPr>
                    <w:t>0</w:t>
                  </w:r>
                </w:p>
              </w:tc>
              <w:tc>
                <w:tcPr>
                  <w:tcW w:w="1708" w:type="dxa"/>
                  <w:tcBorders>
                    <w:tl2br w:val="nil"/>
                    <w:tr2bl w:val="nil"/>
                  </w:tcBorders>
                  <w:vAlign w:val="center"/>
                </w:tcPr>
                <w:p w:rsidR="00FE75E2" w:rsidRDefault="003D2C79">
                  <w:pPr>
                    <w:pStyle w:val="a4"/>
                    <w:spacing w:before="0" w:line="240" w:lineRule="auto"/>
                    <w:ind w:firstLine="0"/>
                    <w:jc w:val="center"/>
                    <w:rPr>
                      <w:rFonts w:ascii="Times New Roman" w:hAnsi="Times New Roman" w:cs="Times New Roman"/>
                      <w:color w:val="171717" w:themeColor="background2" w:themeShade="1A"/>
                      <w:kern w:val="0"/>
                      <w:sz w:val="21"/>
                      <w:szCs w:val="21"/>
                    </w:rPr>
                  </w:pPr>
                  <w:r>
                    <w:rPr>
                      <w:rFonts w:ascii="Times New Roman" w:hAnsi="Times New Roman" w:cs="Times New Roman" w:hint="eastAsia"/>
                      <w:color w:val="171717" w:themeColor="background2" w:themeShade="1A"/>
                      <w:kern w:val="0"/>
                      <w:sz w:val="21"/>
                      <w:szCs w:val="21"/>
                    </w:rPr>
                    <w:t>0.6</w:t>
                  </w:r>
                </w:p>
              </w:tc>
              <w:tc>
                <w:tcPr>
                  <w:tcW w:w="1051" w:type="dxa"/>
                  <w:tcBorders>
                    <w:tl2br w:val="nil"/>
                    <w:tr2bl w:val="nil"/>
                  </w:tcBorders>
                  <w:vAlign w:val="center"/>
                </w:tcPr>
                <w:p w:rsidR="00FE75E2" w:rsidRDefault="003D2C79">
                  <w:pPr>
                    <w:pStyle w:val="a4"/>
                    <w:spacing w:before="0" w:line="240" w:lineRule="auto"/>
                    <w:ind w:firstLine="0"/>
                    <w:jc w:val="center"/>
                    <w:rPr>
                      <w:rFonts w:ascii="Times New Roman" w:hAnsi="Times New Roman" w:cs="Times New Roman"/>
                      <w:color w:val="171717" w:themeColor="background2" w:themeShade="1A"/>
                      <w:kern w:val="0"/>
                      <w:sz w:val="21"/>
                      <w:szCs w:val="21"/>
                    </w:rPr>
                  </w:pPr>
                  <w:r>
                    <w:rPr>
                      <w:rFonts w:ascii="Times New Roman" w:hAnsi="Times New Roman" w:cs="Times New Roman" w:hint="eastAsia"/>
                      <w:color w:val="171717" w:themeColor="background2" w:themeShade="1A"/>
                      <w:kern w:val="0"/>
                      <w:sz w:val="21"/>
                      <w:szCs w:val="21"/>
                    </w:rPr>
                    <w:t>2.4</w:t>
                  </w:r>
                </w:p>
              </w:tc>
            </w:tr>
            <w:tr w:rsidR="00FE75E2">
              <w:trPr>
                <w:trHeight w:val="90"/>
                <w:jc w:val="center"/>
              </w:trPr>
              <w:tc>
                <w:tcPr>
                  <w:tcW w:w="3043" w:type="dxa"/>
                  <w:gridSpan w:val="2"/>
                  <w:tcBorders>
                    <w:tl2br w:val="nil"/>
                    <w:tr2bl w:val="nil"/>
                  </w:tcBorders>
                  <w:vAlign w:val="center"/>
                </w:tcPr>
                <w:p w:rsidR="00FE75E2" w:rsidRDefault="003D2C79">
                  <w:pPr>
                    <w:pStyle w:val="a4"/>
                    <w:spacing w:before="0" w:line="240" w:lineRule="auto"/>
                    <w:ind w:firstLine="0"/>
                    <w:jc w:val="center"/>
                    <w:rPr>
                      <w:rFonts w:ascii="Times New Roman" w:hAnsi="Times New Roman" w:cs="Times New Roman"/>
                      <w:color w:val="171717" w:themeColor="background2" w:themeShade="1A"/>
                      <w:kern w:val="0"/>
                      <w:sz w:val="21"/>
                      <w:szCs w:val="21"/>
                    </w:rPr>
                  </w:pPr>
                  <w:r>
                    <w:rPr>
                      <w:rFonts w:ascii="Times New Roman" w:hAnsi="Times New Roman" w:cs="Times New Roman"/>
                      <w:color w:val="171717" w:themeColor="background2" w:themeShade="1A"/>
                      <w:kern w:val="0"/>
                      <w:sz w:val="21"/>
                      <w:szCs w:val="21"/>
                    </w:rPr>
                    <w:t>生活用水</w:t>
                  </w:r>
                </w:p>
              </w:tc>
              <w:tc>
                <w:tcPr>
                  <w:tcW w:w="1297" w:type="dxa"/>
                  <w:tcBorders>
                    <w:tl2br w:val="nil"/>
                    <w:tr2bl w:val="nil"/>
                  </w:tcBorders>
                  <w:vAlign w:val="center"/>
                </w:tcPr>
                <w:p w:rsidR="00FE75E2" w:rsidRDefault="003D2C79">
                  <w:pPr>
                    <w:pStyle w:val="a4"/>
                    <w:spacing w:before="0" w:line="240" w:lineRule="auto"/>
                    <w:ind w:firstLine="0"/>
                    <w:jc w:val="center"/>
                    <w:rPr>
                      <w:rFonts w:ascii="Times New Roman" w:hAnsi="Times New Roman" w:cs="Times New Roman"/>
                      <w:color w:val="171717" w:themeColor="background2" w:themeShade="1A"/>
                      <w:kern w:val="0"/>
                      <w:sz w:val="21"/>
                      <w:szCs w:val="21"/>
                    </w:rPr>
                  </w:pPr>
                  <w:r>
                    <w:rPr>
                      <w:rFonts w:ascii="Times New Roman" w:hAnsi="Times New Roman" w:cs="Times New Roman" w:hint="eastAsia"/>
                      <w:color w:val="171717" w:themeColor="background2" w:themeShade="1A"/>
                      <w:kern w:val="0"/>
                      <w:sz w:val="21"/>
                      <w:szCs w:val="21"/>
                    </w:rPr>
                    <w:t>0.8</w:t>
                  </w:r>
                </w:p>
              </w:tc>
              <w:tc>
                <w:tcPr>
                  <w:tcW w:w="1199" w:type="dxa"/>
                  <w:tcBorders>
                    <w:tl2br w:val="nil"/>
                    <w:tr2bl w:val="nil"/>
                  </w:tcBorders>
                  <w:vAlign w:val="center"/>
                </w:tcPr>
                <w:p w:rsidR="00FE75E2" w:rsidRDefault="003D2C79">
                  <w:pPr>
                    <w:pStyle w:val="a4"/>
                    <w:spacing w:before="0" w:line="240" w:lineRule="auto"/>
                    <w:ind w:firstLine="0"/>
                    <w:jc w:val="center"/>
                    <w:rPr>
                      <w:rFonts w:ascii="Times New Roman" w:hAnsi="Times New Roman" w:cs="Times New Roman"/>
                      <w:color w:val="171717" w:themeColor="background2" w:themeShade="1A"/>
                      <w:kern w:val="0"/>
                      <w:sz w:val="21"/>
                      <w:szCs w:val="21"/>
                    </w:rPr>
                  </w:pPr>
                  <w:r>
                    <w:rPr>
                      <w:rFonts w:ascii="Times New Roman" w:hAnsi="Times New Roman" w:cs="Times New Roman"/>
                      <w:color w:val="171717" w:themeColor="background2" w:themeShade="1A"/>
                      <w:kern w:val="0"/>
                      <w:sz w:val="21"/>
                      <w:szCs w:val="21"/>
                    </w:rPr>
                    <w:t>0</w:t>
                  </w:r>
                </w:p>
              </w:tc>
              <w:tc>
                <w:tcPr>
                  <w:tcW w:w="1708" w:type="dxa"/>
                  <w:tcBorders>
                    <w:tl2br w:val="nil"/>
                    <w:tr2bl w:val="nil"/>
                  </w:tcBorders>
                  <w:vAlign w:val="center"/>
                </w:tcPr>
                <w:p w:rsidR="00FE75E2" w:rsidRDefault="003D2C79">
                  <w:pPr>
                    <w:pStyle w:val="a4"/>
                    <w:spacing w:before="0" w:line="240" w:lineRule="auto"/>
                    <w:ind w:firstLine="0"/>
                    <w:jc w:val="center"/>
                    <w:rPr>
                      <w:rFonts w:ascii="Times New Roman" w:hAnsi="Times New Roman" w:cs="Times New Roman"/>
                      <w:color w:val="171717" w:themeColor="background2" w:themeShade="1A"/>
                      <w:kern w:val="0"/>
                      <w:sz w:val="21"/>
                      <w:szCs w:val="21"/>
                    </w:rPr>
                  </w:pPr>
                  <w:r>
                    <w:rPr>
                      <w:rFonts w:ascii="Times New Roman" w:hAnsi="Times New Roman" w:cs="Times New Roman" w:hint="eastAsia"/>
                      <w:color w:val="171717" w:themeColor="background2" w:themeShade="1A"/>
                      <w:kern w:val="0"/>
                      <w:sz w:val="21"/>
                      <w:szCs w:val="21"/>
                    </w:rPr>
                    <w:t>0.16</w:t>
                  </w:r>
                </w:p>
              </w:tc>
              <w:tc>
                <w:tcPr>
                  <w:tcW w:w="1051" w:type="dxa"/>
                  <w:tcBorders>
                    <w:tl2br w:val="nil"/>
                    <w:tr2bl w:val="nil"/>
                  </w:tcBorders>
                  <w:vAlign w:val="center"/>
                </w:tcPr>
                <w:p w:rsidR="00FE75E2" w:rsidRDefault="003D2C79">
                  <w:pPr>
                    <w:pStyle w:val="a4"/>
                    <w:spacing w:before="0" w:line="240" w:lineRule="auto"/>
                    <w:ind w:firstLine="0"/>
                    <w:jc w:val="center"/>
                    <w:rPr>
                      <w:rFonts w:ascii="Times New Roman" w:hAnsi="Times New Roman" w:cs="Times New Roman"/>
                      <w:color w:val="171717" w:themeColor="background2" w:themeShade="1A"/>
                      <w:kern w:val="0"/>
                      <w:sz w:val="21"/>
                      <w:szCs w:val="21"/>
                    </w:rPr>
                  </w:pPr>
                  <w:r>
                    <w:rPr>
                      <w:rFonts w:ascii="Times New Roman" w:hAnsi="Times New Roman" w:cs="Times New Roman" w:hint="eastAsia"/>
                      <w:color w:val="171717" w:themeColor="background2" w:themeShade="1A"/>
                      <w:kern w:val="0"/>
                      <w:sz w:val="21"/>
                      <w:szCs w:val="21"/>
                    </w:rPr>
                    <w:t>0.64</w:t>
                  </w:r>
                </w:p>
              </w:tc>
            </w:tr>
            <w:tr w:rsidR="00FE75E2">
              <w:trPr>
                <w:trHeight w:val="472"/>
                <w:jc w:val="center"/>
              </w:trPr>
              <w:tc>
                <w:tcPr>
                  <w:tcW w:w="3043" w:type="dxa"/>
                  <w:gridSpan w:val="2"/>
                  <w:tcBorders>
                    <w:tl2br w:val="nil"/>
                    <w:tr2bl w:val="nil"/>
                  </w:tcBorders>
                  <w:vAlign w:val="center"/>
                </w:tcPr>
                <w:p w:rsidR="00FE75E2" w:rsidRDefault="003D2C79">
                  <w:pPr>
                    <w:pStyle w:val="a4"/>
                    <w:spacing w:before="0" w:line="240" w:lineRule="auto"/>
                    <w:ind w:firstLine="0"/>
                    <w:jc w:val="center"/>
                    <w:rPr>
                      <w:rFonts w:ascii="Times New Roman" w:hAnsi="Times New Roman" w:cs="Times New Roman"/>
                      <w:color w:val="171717" w:themeColor="background2" w:themeShade="1A"/>
                      <w:kern w:val="0"/>
                      <w:sz w:val="21"/>
                      <w:szCs w:val="21"/>
                    </w:rPr>
                  </w:pPr>
                  <w:r>
                    <w:rPr>
                      <w:rFonts w:ascii="Times New Roman" w:hAnsi="Times New Roman" w:cs="Times New Roman"/>
                      <w:color w:val="171717" w:themeColor="background2" w:themeShade="1A"/>
                      <w:kern w:val="0"/>
                      <w:sz w:val="21"/>
                      <w:szCs w:val="21"/>
                    </w:rPr>
                    <w:t>合计</w:t>
                  </w:r>
                </w:p>
              </w:tc>
              <w:tc>
                <w:tcPr>
                  <w:tcW w:w="1297" w:type="dxa"/>
                  <w:tcBorders>
                    <w:tl2br w:val="nil"/>
                    <w:tr2bl w:val="nil"/>
                  </w:tcBorders>
                  <w:vAlign w:val="center"/>
                </w:tcPr>
                <w:p w:rsidR="00FE75E2" w:rsidRDefault="003D2C79">
                  <w:pPr>
                    <w:pStyle w:val="a4"/>
                    <w:spacing w:before="0" w:line="240" w:lineRule="auto"/>
                    <w:ind w:firstLine="0"/>
                    <w:jc w:val="center"/>
                    <w:rPr>
                      <w:rFonts w:ascii="Times New Roman" w:hAnsi="Times New Roman" w:cs="Times New Roman"/>
                      <w:color w:val="171717" w:themeColor="background2" w:themeShade="1A"/>
                      <w:kern w:val="0"/>
                      <w:sz w:val="21"/>
                      <w:szCs w:val="21"/>
                    </w:rPr>
                  </w:pPr>
                  <w:r>
                    <w:rPr>
                      <w:rFonts w:ascii="Times New Roman" w:hAnsi="Times New Roman" w:cs="Times New Roman" w:hint="eastAsia"/>
                      <w:color w:val="171717" w:themeColor="background2" w:themeShade="1A"/>
                      <w:kern w:val="0"/>
                      <w:sz w:val="21"/>
                      <w:szCs w:val="21"/>
                    </w:rPr>
                    <w:t>13.19</w:t>
                  </w:r>
                </w:p>
              </w:tc>
              <w:tc>
                <w:tcPr>
                  <w:tcW w:w="1199" w:type="dxa"/>
                  <w:tcBorders>
                    <w:tl2br w:val="nil"/>
                    <w:tr2bl w:val="nil"/>
                  </w:tcBorders>
                  <w:vAlign w:val="center"/>
                </w:tcPr>
                <w:p w:rsidR="00FE75E2" w:rsidRDefault="003D2C79">
                  <w:pPr>
                    <w:pStyle w:val="a4"/>
                    <w:spacing w:before="0" w:line="240" w:lineRule="auto"/>
                    <w:ind w:firstLine="0"/>
                    <w:jc w:val="center"/>
                    <w:rPr>
                      <w:rFonts w:ascii="Times New Roman" w:hAnsi="Times New Roman" w:cs="Times New Roman"/>
                      <w:color w:val="171717" w:themeColor="background2" w:themeShade="1A"/>
                      <w:kern w:val="0"/>
                      <w:sz w:val="21"/>
                      <w:szCs w:val="21"/>
                    </w:rPr>
                  </w:pPr>
                  <w:r>
                    <w:rPr>
                      <w:rFonts w:ascii="Times New Roman" w:hAnsi="Times New Roman" w:cs="Times New Roman" w:hint="eastAsia"/>
                      <w:color w:val="171717" w:themeColor="background2" w:themeShade="1A"/>
                      <w:kern w:val="0"/>
                      <w:sz w:val="21"/>
                      <w:szCs w:val="21"/>
                    </w:rPr>
                    <w:t>0</w:t>
                  </w:r>
                </w:p>
              </w:tc>
              <w:tc>
                <w:tcPr>
                  <w:tcW w:w="1708" w:type="dxa"/>
                  <w:tcBorders>
                    <w:tl2br w:val="nil"/>
                    <w:tr2bl w:val="nil"/>
                  </w:tcBorders>
                  <w:vAlign w:val="center"/>
                </w:tcPr>
                <w:p w:rsidR="00FE75E2" w:rsidRDefault="003D2C79">
                  <w:pPr>
                    <w:pStyle w:val="a4"/>
                    <w:spacing w:before="0" w:line="240" w:lineRule="auto"/>
                    <w:ind w:firstLine="0"/>
                    <w:jc w:val="center"/>
                    <w:rPr>
                      <w:rFonts w:ascii="Times New Roman" w:hAnsi="Times New Roman" w:cs="Times New Roman"/>
                      <w:color w:val="171717" w:themeColor="background2" w:themeShade="1A"/>
                      <w:kern w:val="0"/>
                      <w:sz w:val="21"/>
                      <w:szCs w:val="21"/>
                    </w:rPr>
                  </w:pPr>
                  <w:r>
                    <w:rPr>
                      <w:rFonts w:ascii="Times New Roman" w:hAnsi="Times New Roman" w:cs="Times New Roman" w:hint="eastAsia"/>
                      <w:color w:val="171717" w:themeColor="background2" w:themeShade="1A"/>
                      <w:kern w:val="0"/>
                      <w:sz w:val="21"/>
                      <w:szCs w:val="21"/>
                    </w:rPr>
                    <w:t>9.91</w:t>
                  </w:r>
                </w:p>
              </w:tc>
              <w:tc>
                <w:tcPr>
                  <w:tcW w:w="1051" w:type="dxa"/>
                  <w:tcBorders>
                    <w:tl2br w:val="nil"/>
                    <w:tr2bl w:val="nil"/>
                  </w:tcBorders>
                  <w:vAlign w:val="center"/>
                </w:tcPr>
                <w:p w:rsidR="00FE75E2" w:rsidRDefault="003D2C79">
                  <w:pPr>
                    <w:pStyle w:val="a4"/>
                    <w:spacing w:before="0" w:line="240" w:lineRule="auto"/>
                    <w:ind w:firstLine="0"/>
                    <w:jc w:val="center"/>
                    <w:rPr>
                      <w:rFonts w:ascii="Times New Roman" w:hAnsi="Times New Roman" w:cs="Times New Roman"/>
                      <w:color w:val="171717" w:themeColor="background2" w:themeShade="1A"/>
                      <w:kern w:val="0"/>
                      <w:sz w:val="21"/>
                      <w:szCs w:val="21"/>
                    </w:rPr>
                  </w:pPr>
                  <w:r>
                    <w:rPr>
                      <w:rFonts w:ascii="Times New Roman" w:hAnsi="Times New Roman" w:cs="Times New Roman" w:hint="eastAsia"/>
                      <w:color w:val="171717" w:themeColor="background2" w:themeShade="1A"/>
                      <w:kern w:val="0"/>
                      <w:sz w:val="21"/>
                      <w:szCs w:val="21"/>
                    </w:rPr>
                    <w:t>3.28</w:t>
                  </w:r>
                </w:p>
              </w:tc>
            </w:tr>
          </w:tbl>
          <w:p w:rsidR="00FE75E2" w:rsidRDefault="003D2C79">
            <w:pPr>
              <w:rPr>
                <w:color w:val="171717" w:themeColor="background2" w:themeShade="1A"/>
              </w:rPr>
            </w:pPr>
            <w:r>
              <w:rPr>
                <w:color w:val="171717" w:themeColor="background2" w:themeShade="1A"/>
              </w:rPr>
              <w:object w:dxaOrig="7795" w:dyaOrig="493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89.75pt;height:246.9pt" o:ole="">
                  <v:imagedata r:id="rId16" o:title=""/>
                  <o:lock v:ext="edit" aspectratio="f"/>
                </v:shape>
                <o:OLEObject Type="Embed" ProgID="Visio.Drawing.11" ShapeID="_x0000_i1025" DrawAspect="Content" ObjectID="_1751801786" r:id="rId17"/>
              </w:object>
            </w:r>
          </w:p>
          <w:p w:rsidR="00FE75E2" w:rsidRDefault="003D2C79">
            <w:pPr>
              <w:spacing w:line="360" w:lineRule="auto"/>
              <w:jc w:val="center"/>
              <w:rPr>
                <w:rFonts w:ascii="Times New Roman" w:hAnsi="Times New Roman" w:cs="Times New Roman"/>
                <w:b/>
                <w:color w:val="171717" w:themeColor="background2" w:themeShade="1A"/>
                <w:szCs w:val="21"/>
              </w:rPr>
            </w:pPr>
            <w:r>
              <w:rPr>
                <w:rFonts w:ascii="Times New Roman" w:hAnsi="Times New Roman" w:cs="Times New Roman"/>
                <w:b/>
                <w:color w:val="171717" w:themeColor="background2" w:themeShade="1A"/>
                <w:szCs w:val="21"/>
              </w:rPr>
              <w:t>图</w:t>
            </w:r>
            <w:r>
              <w:rPr>
                <w:rFonts w:ascii="Times New Roman" w:hAnsi="Times New Roman" w:cs="Times New Roman" w:hint="eastAsia"/>
                <w:b/>
                <w:color w:val="171717" w:themeColor="background2" w:themeShade="1A"/>
                <w:szCs w:val="21"/>
              </w:rPr>
              <w:t>2-1</w:t>
            </w:r>
            <w:r>
              <w:rPr>
                <w:rFonts w:ascii="Times New Roman" w:hAnsi="Times New Roman" w:cs="Times New Roman"/>
                <w:b/>
                <w:color w:val="171717" w:themeColor="background2" w:themeShade="1A"/>
                <w:szCs w:val="21"/>
              </w:rPr>
              <w:t xml:space="preserve">  </w:t>
            </w:r>
            <w:r>
              <w:rPr>
                <w:rFonts w:ascii="Times New Roman" w:hAnsi="Times New Roman" w:cs="Times New Roman"/>
                <w:b/>
                <w:color w:val="171717" w:themeColor="background2" w:themeShade="1A"/>
                <w:szCs w:val="21"/>
              </w:rPr>
              <w:t>项目水平衡图（单位：</w:t>
            </w:r>
            <w:r>
              <w:rPr>
                <w:rFonts w:ascii="Times New Roman" w:hAnsi="Times New Roman" w:cs="Times New Roman"/>
                <w:b/>
                <w:color w:val="171717" w:themeColor="background2" w:themeShade="1A"/>
                <w:szCs w:val="21"/>
              </w:rPr>
              <w:t>m</w:t>
            </w:r>
            <w:r>
              <w:rPr>
                <w:rFonts w:ascii="Times New Roman" w:hAnsi="Times New Roman" w:cs="Times New Roman"/>
                <w:b/>
                <w:color w:val="171717" w:themeColor="background2" w:themeShade="1A"/>
                <w:szCs w:val="21"/>
                <w:vertAlign w:val="superscript"/>
              </w:rPr>
              <w:t>3</w:t>
            </w:r>
            <w:r>
              <w:rPr>
                <w:rFonts w:ascii="Times New Roman" w:hAnsi="Times New Roman" w:cs="Times New Roman"/>
                <w:b/>
                <w:color w:val="171717" w:themeColor="background2" w:themeShade="1A"/>
                <w:szCs w:val="21"/>
              </w:rPr>
              <w:t>/d</w:t>
            </w:r>
            <w:r>
              <w:rPr>
                <w:rFonts w:ascii="Times New Roman" w:hAnsi="Times New Roman" w:cs="Times New Roman"/>
                <w:b/>
                <w:color w:val="171717" w:themeColor="background2" w:themeShade="1A"/>
                <w:szCs w:val="21"/>
              </w:rPr>
              <w:t>）</w:t>
            </w:r>
          </w:p>
          <w:p w:rsidR="00FE75E2" w:rsidRDefault="003D2C79">
            <w:pPr>
              <w:adjustRightInd w:val="0"/>
              <w:spacing w:line="360" w:lineRule="auto"/>
              <w:ind w:firstLineChars="200" w:firstLine="480"/>
              <w:rPr>
                <w:rFonts w:ascii="Times New Roman" w:hAnsi="Times New Roman" w:cs="Times New Roman"/>
                <w:color w:val="171717" w:themeColor="background2" w:themeShade="1A"/>
                <w:sz w:val="24"/>
              </w:rPr>
            </w:pPr>
            <w:r>
              <w:rPr>
                <w:rFonts w:ascii="Times New Roman" w:hAnsi="Times New Roman" w:cs="Times New Roman"/>
                <w:color w:val="171717" w:themeColor="background2" w:themeShade="1A"/>
                <w:sz w:val="24"/>
              </w:rPr>
              <w:t>（</w:t>
            </w:r>
            <w:r>
              <w:rPr>
                <w:rFonts w:ascii="Times New Roman" w:hAnsi="Times New Roman" w:cs="Times New Roman"/>
                <w:color w:val="171717" w:themeColor="background2" w:themeShade="1A"/>
                <w:sz w:val="24"/>
              </w:rPr>
              <w:t>3</w:t>
            </w:r>
            <w:r>
              <w:rPr>
                <w:rFonts w:ascii="Times New Roman" w:hAnsi="Times New Roman" w:cs="Times New Roman"/>
                <w:color w:val="171717" w:themeColor="background2" w:themeShade="1A"/>
                <w:sz w:val="24"/>
              </w:rPr>
              <w:t>）</w:t>
            </w:r>
            <w:r>
              <w:rPr>
                <w:rFonts w:ascii="Times New Roman" w:hAnsi="Times New Roman" w:cs="Times New Roman" w:hint="eastAsia"/>
                <w:color w:val="171717" w:themeColor="background2" w:themeShade="1A"/>
                <w:sz w:val="24"/>
              </w:rPr>
              <w:t>供电</w:t>
            </w:r>
          </w:p>
          <w:p w:rsidR="00FE75E2" w:rsidRDefault="003D2C79">
            <w:pPr>
              <w:adjustRightInd w:val="0"/>
              <w:spacing w:line="360" w:lineRule="auto"/>
              <w:ind w:firstLineChars="200" w:firstLine="480"/>
              <w:rPr>
                <w:rFonts w:ascii="Times New Roman" w:hAnsi="Times New Roman" w:cs="Times New Roman"/>
                <w:color w:val="171717" w:themeColor="background2" w:themeShade="1A"/>
                <w:sz w:val="24"/>
              </w:rPr>
            </w:pPr>
            <w:r>
              <w:rPr>
                <w:rFonts w:ascii="Times New Roman" w:hAnsi="Times New Roman" w:cs="Times New Roman"/>
                <w:color w:val="171717" w:themeColor="background2" w:themeShade="1A"/>
                <w:sz w:val="24"/>
              </w:rPr>
              <w:t>供电由周边供电管网供应。</w:t>
            </w:r>
          </w:p>
          <w:p w:rsidR="00FE75E2" w:rsidRDefault="003D2C79">
            <w:pPr>
              <w:adjustRightInd w:val="0"/>
              <w:spacing w:line="360" w:lineRule="auto"/>
              <w:ind w:firstLine="482"/>
              <w:rPr>
                <w:rFonts w:ascii="Times New Roman" w:hAnsi="Times New Roman" w:cs="Times New Roman"/>
                <w:color w:val="171717" w:themeColor="background2" w:themeShade="1A"/>
                <w:sz w:val="24"/>
              </w:rPr>
            </w:pPr>
            <w:r>
              <w:rPr>
                <w:rFonts w:ascii="Times New Roman" w:hAnsi="Times New Roman" w:cs="Times New Roman"/>
                <w:color w:val="171717" w:themeColor="background2" w:themeShade="1A"/>
                <w:sz w:val="24"/>
              </w:rPr>
              <w:t>（</w:t>
            </w:r>
            <w:r>
              <w:rPr>
                <w:rFonts w:ascii="Times New Roman" w:hAnsi="Times New Roman" w:cs="Times New Roman"/>
                <w:color w:val="171717" w:themeColor="background2" w:themeShade="1A"/>
                <w:sz w:val="24"/>
              </w:rPr>
              <w:t>4</w:t>
            </w:r>
            <w:r>
              <w:rPr>
                <w:rFonts w:ascii="Times New Roman" w:hAnsi="Times New Roman" w:cs="Times New Roman"/>
                <w:color w:val="171717" w:themeColor="background2" w:themeShade="1A"/>
                <w:sz w:val="24"/>
              </w:rPr>
              <w:t>）</w:t>
            </w:r>
            <w:r>
              <w:rPr>
                <w:rFonts w:ascii="Times New Roman" w:hAnsi="Times New Roman" w:cs="Times New Roman" w:hint="eastAsia"/>
                <w:color w:val="171717" w:themeColor="background2" w:themeShade="1A"/>
                <w:sz w:val="24"/>
              </w:rPr>
              <w:t>采暖供热</w:t>
            </w:r>
          </w:p>
          <w:p w:rsidR="00FE75E2" w:rsidRDefault="003D2C79">
            <w:pPr>
              <w:spacing w:line="360" w:lineRule="auto"/>
              <w:ind w:firstLineChars="200" w:firstLine="480"/>
              <w:rPr>
                <w:rFonts w:ascii="Times New Roman" w:hAnsi="Times New Roman" w:cs="Times New Roman"/>
                <w:color w:val="171717" w:themeColor="background2" w:themeShade="1A"/>
                <w:sz w:val="24"/>
              </w:rPr>
            </w:pPr>
            <w:r>
              <w:rPr>
                <w:rFonts w:ascii="Times New Roman" w:hAnsi="Times New Roman" w:cs="Times New Roman" w:hint="eastAsia"/>
                <w:color w:val="171717" w:themeColor="background2" w:themeShade="1A"/>
                <w:sz w:val="24"/>
              </w:rPr>
              <w:t>本项目供暖采用空调，生产</w:t>
            </w:r>
            <w:r>
              <w:rPr>
                <w:rFonts w:ascii="Times New Roman" w:hAnsi="Times New Roman" w:hint="eastAsia"/>
                <w:sz w:val="24"/>
              </w:rPr>
              <w:t>采用甲醇锅炉提供蒸汽</w:t>
            </w:r>
            <w:r>
              <w:rPr>
                <w:rFonts w:ascii="Times New Roman" w:hAnsi="Times New Roman" w:cs="Times New Roman" w:hint="eastAsia"/>
                <w:color w:val="171717" w:themeColor="background2" w:themeShade="1A"/>
                <w:sz w:val="24"/>
              </w:rPr>
              <w:t>。</w:t>
            </w:r>
          </w:p>
          <w:p w:rsidR="00FE75E2" w:rsidRDefault="003D2C79">
            <w:pPr>
              <w:numPr>
                <w:ilvl w:val="0"/>
                <w:numId w:val="3"/>
              </w:numPr>
              <w:adjustRightInd w:val="0"/>
              <w:spacing w:line="360" w:lineRule="auto"/>
              <w:ind w:firstLine="482"/>
              <w:rPr>
                <w:rFonts w:ascii="Times New Roman" w:hAnsi="Times New Roman" w:cs="Times New Roman"/>
                <w:color w:val="171717" w:themeColor="background2" w:themeShade="1A"/>
                <w:sz w:val="24"/>
              </w:rPr>
            </w:pPr>
            <w:r>
              <w:rPr>
                <w:rFonts w:ascii="Times New Roman" w:hAnsi="Times New Roman" w:cs="Times New Roman" w:hint="eastAsia"/>
                <w:color w:val="171717" w:themeColor="background2" w:themeShade="1A"/>
                <w:sz w:val="24"/>
              </w:rPr>
              <w:t>制冷系统</w:t>
            </w:r>
          </w:p>
          <w:p w:rsidR="00FE75E2" w:rsidRDefault="003D2C79">
            <w:pPr>
              <w:spacing w:line="360" w:lineRule="auto"/>
              <w:ind w:firstLineChars="200" w:firstLine="480"/>
              <w:rPr>
                <w:rFonts w:ascii="Times New Roman" w:hAnsi="Times New Roman" w:cs="Times New Roman"/>
                <w:color w:val="171717" w:themeColor="background2" w:themeShade="1A"/>
                <w:sz w:val="24"/>
              </w:rPr>
            </w:pPr>
            <w:r>
              <w:rPr>
                <w:rFonts w:ascii="Times New Roman" w:hAnsi="Times New Roman" w:cs="Times New Roman"/>
                <w:color w:val="171717" w:themeColor="background2" w:themeShade="1A"/>
                <w:sz w:val="24"/>
              </w:rPr>
              <w:t>项目建设</w:t>
            </w:r>
            <w:r>
              <w:rPr>
                <w:rFonts w:ascii="Times New Roman" w:hAnsi="Times New Roman" w:cs="Times New Roman"/>
                <w:color w:val="171717" w:themeColor="background2" w:themeShade="1A"/>
                <w:sz w:val="24"/>
              </w:rPr>
              <w:t>1</w:t>
            </w:r>
            <w:r>
              <w:rPr>
                <w:rFonts w:ascii="Times New Roman" w:hAnsi="Times New Roman" w:cs="Times New Roman"/>
                <w:color w:val="171717" w:themeColor="background2" w:themeShade="1A"/>
                <w:sz w:val="24"/>
              </w:rPr>
              <w:t>座冷库，建筑面积</w:t>
            </w:r>
            <w:r>
              <w:rPr>
                <w:rFonts w:ascii="Times New Roman" w:hAnsi="Times New Roman" w:cs="Times New Roman" w:hint="eastAsia"/>
                <w:color w:val="171717" w:themeColor="background2" w:themeShade="1A"/>
                <w:sz w:val="24"/>
              </w:rPr>
              <w:t>10</w:t>
            </w:r>
            <w:r>
              <w:rPr>
                <w:rFonts w:ascii="Times New Roman" w:hAnsi="Times New Roman" w:cs="Times New Roman"/>
                <w:color w:val="171717" w:themeColor="background2" w:themeShade="1A"/>
                <w:sz w:val="24"/>
              </w:rPr>
              <w:t>0m</w:t>
            </w:r>
            <w:r>
              <w:rPr>
                <w:rFonts w:ascii="Times New Roman" w:hAnsi="Times New Roman" w:cs="Times New Roman"/>
                <w:color w:val="171717" w:themeColor="background2" w:themeShade="1A"/>
                <w:sz w:val="24"/>
                <w:vertAlign w:val="superscript"/>
              </w:rPr>
              <w:t>2</w:t>
            </w:r>
            <w:r>
              <w:rPr>
                <w:rFonts w:ascii="Times New Roman" w:hAnsi="Times New Roman" w:cs="Times New Roman"/>
                <w:color w:val="171717" w:themeColor="background2" w:themeShade="1A"/>
                <w:sz w:val="24"/>
              </w:rPr>
              <w:t>，</w:t>
            </w:r>
            <w:proofErr w:type="gramStart"/>
            <w:r>
              <w:rPr>
                <w:rFonts w:ascii="Times New Roman" w:hAnsi="Times New Roman" w:cs="Times New Roman"/>
                <w:color w:val="171717" w:themeColor="background2" w:themeShade="1A"/>
                <w:sz w:val="24"/>
              </w:rPr>
              <w:t>库温设置</w:t>
            </w:r>
            <w:proofErr w:type="gramEnd"/>
            <w:r>
              <w:rPr>
                <w:rFonts w:ascii="Times New Roman" w:hAnsi="Times New Roman" w:cs="Times New Roman"/>
                <w:color w:val="171717" w:themeColor="background2" w:themeShade="1A"/>
                <w:sz w:val="24"/>
              </w:rPr>
              <w:t>为</w:t>
            </w:r>
            <w:r>
              <w:rPr>
                <w:rFonts w:ascii="Times New Roman" w:hAnsi="Times New Roman" w:cs="Times New Roman"/>
                <w:color w:val="171717" w:themeColor="background2" w:themeShade="1A"/>
                <w:sz w:val="24"/>
              </w:rPr>
              <w:t>4~5.5℃</w:t>
            </w:r>
            <w:r>
              <w:rPr>
                <w:rFonts w:ascii="Times New Roman" w:hAnsi="Times New Roman" w:cs="Times New Roman"/>
                <w:color w:val="171717" w:themeColor="background2" w:themeShade="1A"/>
                <w:sz w:val="24"/>
              </w:rPr>
              <w:t>，进库温度为</w:t>
            </w:r>
            <w:r>
              <w:rPr>
                <w:rFonts w:ascii="Times New Roman" w:hAnsi="Times New Roman" w:cs="Times New Roman"/>
                <w:color w:val="171717" w:themeColor="background2" w:themeShade="1A"/>
                <w:sz w:val="24"/>
              </w:rPr>
              <w:t>15℃</w:t>
            </w:r>
            <w:r>
              <w:rPr>
                <w:rFonts w:ascii="Times New Roman" w:hAnsi="Times New Roman" w:cs="Times New Roman"/>
                <w:color w:val="171717" w:themeColor="background2" w:themeShade="1A"/>
                <w:sz w:val="24"/>
              </w:rPr>
              <w:t>，经</w:t>
            </w:r>
            <w:proofErr w:type="gramStart"/>
            <w:r>
              <w:rPr>
                <w:rFonts w:ascii="Times New Roman" w:hAnsi="Times New Roman" w:cs="Times New Roman"/>
                <w:color w:val="171717" w:themeColor="background2" w:themeShade="1A"/>
                <w:sz w:val="24"/>
              </w:rPr>
              <w:t>20</w:t>
            </w:r>
            <w:r>
              <w:rPr>
                <w:rFonts w:ascii="Times New Roman" w:hAnsi="Times New Roman" w:cs="Times New Roman"/>
                <w:color w:val="171717" w:themeColor="background2" w:themeShade="1A"/>
                <w:sz w:val="24"/>
              </w:rPr>
              <w:t>小时冻至</w:t>
            </w:r>
            <w:proofErr w:type="gramEnd"/>
            <w:r>
              <w:rPr>
                <w:rFonts w:ascii="Times New Roman" w:hAnsi="Times New Roman" w:cs="Times New Roman"/>
                <w:color w:val="171717" w:themeColor="background2" w:themeShade="1A"/>
                <w:sz w:val="24"/>
              </w:rPr>
              <w:t>4℃</w:t>
            </w:r>
            <w:r>
              <w:rPr>
                <w:rFonts w:ascii="Times New Roman" w:hAnsi="Times New Roman" w:cs="Times New Roman" w:hint="eastAsia"/>
                <w:color w:val="171717" w:themeColor="background2" w:themeShade="1A"/>
                <w:sz w:val="24"/>
              </w:rPr>
              <w:t>，采用空调制冷，制冷剂为</w:t>
            </w:r>
            <w:r>
              <w:rPr>
                <w:rFonts w:ascii="Times New Roman" w:hAnsi="Times New Roman" w:cs="Times New Roman" w:hint="eastAsia"/>
                <w:color w:val="171717" w:themeColor="background2" w:themeShade="1A"/>
                <w:sz w:val="24"/>
              </w:rPr>
              <w:t>R-22</w:t>
            </w:r>
            <w:r>
              <w:rPr>
                <w:rFonts w:ascii="Times New Roman" w:hAnsi="Times New Roman" w:cs="Times New Roman"/>
                <w:color w:val="171717" w:themeColor="background2" w:themeShade="1A"/>
                <w:sz w:val="24"/>
              </w:rPr>
              <w:t>。</w:t>
            </w:r>
          </w:p>
          <w:p w:rsidR="00FE75E2" w:rsidRDefault="003D2C79">
            <w:pPr>
              <w:spacing w:line="360" w:lineRule="auto"/>
              <w:ind w:firstLineChars="200" w:firstLine="480"/>
            </w:pPr>
            <w:r>
              <w:rPr>
                <w:rFonts w:ascii="Times New Roman" w:hAnsi="Times New Roman" w:cs="Times New Roman"/>
                <w:color w:val="171717" w:themeColor="background2" w:themeShade="1A"/>
                <w:sz w:val="24"/>
              </w:rPr>
              <w:t>根据容积分级，本项目冷库属于小型冷库</w:t>
            </w:r>
            <w:r>
              <w:rPr>
                <w:rFonts w:ascii="Times New Roman" w:hAnsi="Times New Roman" w:cs="Times New Roman"/>
                <w:color w:val="171717" w:themeColor="background2" w:themeShade="1A"/>
                <w:sz w:val="24"/>
              </w:rPr>
              <w:t>；</w:t>
            </w:r>
            <w:r>
              <w:rPr>
                <w:rFonts w:ascii="Times New Roman" w:hAnsi="Times New Roman" w:cs="Times New Roman"/>
                <w:color w:val="171717" w:themeColor="background2" w:themeShade="1A"/>
                <w:sz w:val="24"/>
              </w:rPr>
              <w:t>根据冷库设定温度，属于高温冷库</w:t>
            </w:r>
            <w:r>
              <w:rPr>
                <w:rFonts w:ascii="Times New Roman" w:hAnsi="Times New Roman" w:cs="Times New Roman"/>
                <w:color w:val="171717" w:themeColor="background2" w:themeShade="1A"/>
                <w:sz w:val="24"/>
              </w:rPr>
              <w:t>；</w:t>
            </w:r>
            <w:proofErr w:type="gramStart"/>
            <w:r>
              <w:rPr>
                <w:rFonts w:ascii="Times New Roman" w:hAnsi="Times New Roman" w:cs="Times New Roman"/>
                <w:color w:val="171717" w:themeColor="background2" w:themeShade="1A"/>
                <w:sz w:val="24"/>
              </w:rPr>
              <w:t>按库体</w:t>
            </w:r>
            <w:proofErr w:type="gramEnd"/>
            <w:r>
              <w:rPr>
                <w:rFonts w:ascii="Times New Roman" w:hAnsi="Times New Roman" w:cs="Times New Roman"/>
                <w:color w:val="171717" w:themeColor="background2" w:themeShade="1A"/>
                <w:sz w:val="24"/>
              </w:rPr>
              <w:t>结构类别分，成品冷库为组合板式冷库。</w:t>
            </w:r>
          </w:p>
          <w:p w:rsidR="00FE75E2" w:rsidRDefault="003D2C79">
            <w:pPr>
              <w:spacing w:line="360" w:lineRule="auto"/>
              <w:rPr>
                <w:rFonts w:ascii="Times New Roman" w:hAnsi="Times New Roman" w:cs="Times New Roman"/>
                <w:b/>
                <w:color w:val="171717" w:themeColor="background2" w:themeShade="1A"/>
                <w:kern w:val="0"/>
                <w:sz w:val="24"/>
              </w:rPr>
            </w:pPr>
            <w:r>
              <w:rPr>
                <w:rFonts w:ascii="Times New Roman" w:hAnsi="Times New Roman" w:cs="Times New Roman"/>
                <w:b/>
                <w:color w:val="171717" w:themeColor="background2" w:themeShade="1A"/>
                <w:kern w:val="0"/>
                <w:sz w:val="24"/>
              </w:rPr>
              <w:t>7</w:t>
            </w:r>
            <w:r>
              <w:rPr>
                <w:rFonts w:ascii="Times New Roman" w:hAnsi="Times New Roman" w:cs="Times New Roman"/>
                <w:b/>
                <w:color w:val="171717" w:themeColor="background2" w:themeShade="1A"/>
                <w:kern w:val="0"/>
                <w:sz w:val="24"/>
              </w:rPr>
              <w:t>、工作人员及工作制度</w:t>
            </w:r>
          </w:p>
          <w:p w:rsidR="00FE75E2" w:rsidRDefault="003D2C79">
            <w:pPr>
              <w:spacing w:line="360" w:lineRule="auto"/>
              <w:ind w:firstLineChars="200" w:firstLine="480"/>
              <w:rPr>
                <w:color w:val="171717" w:themeColor="background2" w:themeShade="1A"/>
                <w:kern w:val="0"/>
                <w:sz w:val="24"/>
              </w:rPr>
            </w:pPr>
            <w:r>
              <w:rPr>
                <w:rFonts w:hint="eastAsia"/>
                <w:color w:val="171717" w:themeColor="background2" w:themeShade="1A"/>
                <w:sz w:val="24"/>
              </w:rPr>
              <w:t>本项目</w:t>
            </w:r>
            <w:r>
              <w:rPr>
                <w:rFonts w:hint="eastAsia"/>
                <w:color w:val="171717" w:themeColor="background2" w:themeShade="1A"/>
                <w:sz w:val="24"/>
              </w:rPr>
              <w:t>劳动</w:t>
            </w:r>
            <w:r>
              <w:rPr>
                <w:rFonts w:hint="eastAsia"/>
                <w:color w:val="171717" w:themeColor="background2" w:themeShade="1A"/>
                <w:sz w:val="24"/>
              </w:rPr>
              <w:t>人</w:t>
            </w:r>
            <w:r>
              <w:rPr>
                <w:rFonts w:ascii="Times New Roman" w:hAnsi="Times New Roman" w:cs="Times New Roman"/>
                <w:color w:val="171717" w:themeColor="background2" w:themeShade="1A"/>
                <w:sz w:val="24"/>
              </w:rPr>
              <w:t>员</w:t>
            </w:r>
            <w:r>
              <w:rPr>
                <w:rFonts w:ascii="Times New Roman" w:hAnsi="Times New Roman" w:cs="Times New Roman" w:hint="eastAsia"/>
                <w:color w:val="171717" w:themeColor="background2" w:themeShade="1A"/>
                <w:sz w:val="24"/>
              </w:rPr>
              <w:t>8</w:t>
            </w:r>
            <w:r>
              <w:rPr>
                <w:rFonts w:ascii="Times New Roman" w:hAnsi="Times New Roman" w:cs="Times New Roman"/>
                <w:color w:val="171717" w:themeColor="background2" w:themeShade="1A"/>
                <w:sz w:val="24"/>
              </w:rPr>
              <w:t>名，</w:t>
            </w:r>
            <w:r>
              <w:rPr>
                <w:rFonts w:ascii="Times New Roman" w:hAnsi="Times New Roman" w:cs="Times New Roman"/>
                <w:color w:val="171717" w:themeColor="background2" w:themeShade="1A"/>
                <w:kern w:val="0"/>
                <w:sz w:val="24"/>
                <w:lang w:bidi="ar"/>
              </w:rPr>
              <w:t>年生产天数</w:t>
            </w:r>
            <w:r>
              <w:rPr>
                <w:rFonts w:ascii="Times New Roman" w:hAnsi="Times New Roman" w:cs="Times New Roman" w:hint="eastAsia"/>
                <w:color w:val="171717" w:themeColor="background2" w:themeShade="1A"/>
                <w:kern w:val="0"/>
                <w:sz w:val="24"/>
                <w:lang w:bidi="ar"/>
              </w:rPr>
              <w:t>300</w:t>
            </w:r>
            <w:r>
              <w:rPr>
                <w:rFonts w:ascii="Times New Roman" w:hAnsi="Times New Roman" w:cs="Times New Roman"/>
                <w:color w:val="171717" w:themeColor="background2" w:themeShade="1A"/>
                <w:kern w:val="0"/>
                <w:sz w:val="24"/>
                <w:lang w:bidi="ar"/>
              </w:rPr>
              <w:t>天，</w:t>
            </w:r>
            <w:r>
              <w:rPr>
                <w:rFonts w:ascii="Times New Roman" w:hAnsi="Times New Roman" w:cs="Times New Roman" w:hint="eastAsia"/>
                <w:color w:val="171717" w:themeColor="background2" w:themeShade="1A"/>
                <w:kern w:val="0"/>
                <w:sz w:val="24"/>
                <w:lang w:bidi="ar"/>
              </w:rPr>
              <w:t>单</w:t>
            </w:r>
            <w:r>
              <w:rPr>
                <w:rFonts w:ascii="Times New Roman" w:hAnsi="Times New Roman" w:cs="Times New Roman"/>
                <w:color w:val="171717" w:themeColor="background2" w:themeShade="1A"/>
                <w:kern w:val="0"/>
                <w:sz w:val="24"/>
                <w:lang w:bidi="ar"/>
              </w:rPr>
              <w:t>班制，每班</w:t>
            </w:r>
            <w:r>
              <w:rPr>
                <w:rFonts w:ascii="Times New Roman" w:hAnsi="Times New Roman" w:cs="Times New Roman"/>
                <w:color w:val="171717" w:themeColor="background2" w:themeShade="1A"/>
                <w:kern w:val="0"/>
                <w:sz w:val="24"/>
                <w:lang w:bidi="ar"/>
              </w:rPr>
              <w:t>8</w:t>
            </w:r>
            <w:r>
              <w:rPr>
                <w:rFonts w:ascii="宋体" w:hAnsi="宋体" w:cs="宋体" w:hint="eastAsia"/>
                <w:color w:val="171717" w:themeColor="background2" w:themeShade="1A"/>
                <w:kern w:val="0"/>
                <w:sz w:val="24"/>
                <w:lang w:bidi="ar"/>
              </w:rPr>
              <w:t>小时</w:t>
            </w:r>
            <w:r>
              <w:rPr>
                <w:rFonts w:hint="eastAsia"/>
                <w:color w:val="171717" w:themeColor="background2" w:themeShade="1A"/>
                <w:kern w:val="0"/>
                <w:sz w:val="24"/>
              </w:rPr>
              <w:t>。</w:t>
            </w:r>
          </w:p>
          <w:p w:rsidR="00FE75E2" w:rsidRDefault="003D2C79">
            <w:pPr>
              <w:pStyle w:val="afb"/>
              <w:ind w:firstLineChars="0" w:firstLine="0"/>
              <w:rPr>
                <w:rFonts w:eastAsiaTheme="minorEastAsia"/>
                <w:color w:val="171717" w:themeColor="background2" w:themeShade="1A"/>
                <w:kern w:val="0"/>
                <w:szCs w:val="24"/>
              </w:rPr>
            </w:pPr>
            <w:r>
              <w:rPr>
                <w:rFonts w:eastAsiaTheme="minorEastAsia" w:hint="eastAsia"/>
                <w:color w:val="171717" w:themeColor="background2" w:themeShade="1A"/>
                <w:kern w:val="0"/>
                <w:szCs w:val="24"/>
              </w:rPr>
              <w:t>8</w:t>
            </w:r>
            <w:r>
              <w:rPr>
                <w:rFonts w:eastAsiaTheme="minorEastAsia"/>
                <w:color w:val="171717" w:themeColor="background2" w:themeShade="1A"/>
                <w:kern w:val="0"/>
                <w:szCs w:val="24"/>
              </w:rPr>
              <w:t>、环保投资估算</w:t>
            </w:r>
          </w:p>
          <w:p w:rsidR="00FE75E2" w:rsidRDefault="003D2C79">
            <w:pPr>
              <w:spacing w:line="360" w:lineRule="auto"/>
              <w:ind w:firstLineChars="200" w:firstLine="480"/>
              <w:jc w:val="left"/>
              <w:rPr>
                <w:rFonts w:ascii="Times New Roman" w:hAnsi="Times New Roman" w:cs="Times New Roman"/>
                <w:color w:val="171717" w:themeColor="background2" w:themeShade="1A"/>
                <w:sz w:val="24"/>
              </w:rPr>
            </w:pPr>
            <w:r>
              <w:rPr>
                <w:rFonts w:ascii="Times New Roman" w:hAnsi="Times New Roman" w:cs="Times New Roman"/>
                <w:color w:val="171717" w:themeColor="background2" w:themeShade="1A"/>
                <w:sz w:val="24"/>
              </w:rPr>
              <w:t>该工程总投资</w:t>
            </w:r>
            <w:r>
              <w:rPr>
                <w:rFonts w:ascii="Times New Roman" w:hAnsi="Times New Roman" w:cs="Times New Roman" w:hint="eastAsia"/>
                <w:color w:val="171717" w:themeColor="background2" w:themeShade="1A"/>
                <w:sz w:val="24"/>
              </w:rPr>
              <w:t>2</w:t>
            </w:r>
            <w:r>
              <w:rPr>
                <w:rFonts w:ascii="Times New Roman" w:hAnsi="Times New Roman" w:cs="Times New Roman"/>
                <w:color w:val="171717" w:themeColor="background2" w:themeShade="1A"/>
                <w:sz w:val="24"/>
              </w:rPr>
              <w:t>00</w:t>
            </w:r>
            <w:r>
              <w:rPr>
                <w:rFonts w:ascii="Times New Roman" w:hAnsi="Times New Roman" w:cs="Times New Roman"/>
                <w:color w:val="171717" w:themeColor="background2" w:themeShade="1A"/>
                <w:sz w:val="24"/>
              </w:rPr>
              <w:t>万元，环保投资</w:t>
            </w:r>
            <w:r>
              <w:rPr>
                <w:rFonts w:ascii="Times New Roman" w:hAnsi="Times New Roman" w:cs="Times New Roman" w:hint="eastAsia"/>
                <w:color w:val="171717" w:themeColor="background2" w:themeShade="1A"/>
                <w:sz w:val="24"/>
              </w:rPr>
              <w:t>31.8</w:t>
            </w:r>
            <w:r>
              <w:rPr>
                <w:rFonts w:ascii="Times New Roman" w:hAnsi="Times New Roman" w:cs="Times New Roman"/>
                <w:color w:val="171717" w:themeColor="background2" w:themeShade="1A"/>
                <w:sz w:val="24"/>
              </w:rPr>
              <w:t>万元，占总投资的</w:t>
            </w:r>
            <w:r>
              <w:rPr>
                <w:rFonts w:ascii="Times New Roman" w:hAnsi="Times New Roman" w:cs="Times New Roman" w:hint="eastAsia"/>
                <w:color w:val="171717" w:themeColor="background2" w:themeShade="1A"/>
                <w:sz w:val="24"/>
              </w:rPr>
              <w:t>15.9</w:t>
            </w:r>
            <w:r>
              <w:rPr>
                <w:rFonts w:ascii="Times New Roman" w:hAnsi="Times New Roman" w:cs="Times New Roman"/>
                <w:color w:val="171717" w:themeColor="background2" w:themeShade="1A"/>
                <w:sz w:val="24"/>
              </w:rPr>
              <w:t>%</w:t>
            </w:r>
            <w:r>
              <w:rPr>
                <w:rFonts w:ascii="Times New Roman" w:hAnsi="Times New Roman" w:cs="Times New Roman"/>
                <w:color w:val="171717" w:themeColor="background2" w:themeShade="1A"/>
                <w:sz w:val="24"/>
              </w:rPr>
              <w:t>。环保投资见表</w:t>
            </w:r>
            <w:r>
              <w:rPr>
                <w:rFonts w:ascii="Times New Roman" w:hAnsi="Times New Roman" w:cs="Times New Roman"/>
                <w:color w:val="171717" w:themeColor="background2" w:themeShade="1A"/>
                <w:sz w:val="24"/>
              </w:rPr>
              <w:t>2-</w:t>
            </w:r>
            <w:r>
              <w:rPr>
                <w:rFonts w:ascii="Times New Roman" w:hAnsi="Times New Roman" w:cs="Times New Roman" w:hint="eastAsia"/>
                <w:color w:val="171717" w:themeColor="background2" w:themeShade="1A"/>
                <w:sz w:val="24"/>
              </w:rPr>
              <w:t>10</w:t>
            </w:r>
            <w:r>
              <w:rPr>
                <w:rFonts w:ascii="Times New Roman" w:hAnsi="Times New Roman" w:cs="Times New Roman"/>
                <w:color w:val="171717" w:themeColor="background2" w:themeShade="1A"/>
                <w:sz w:val="24"/>
              </w:rPr>
              <w:t>。</w:t>
            </w:r>
          </w:p>
          <w:p w:rsidR="00FE75E2" w:rsidRDefault="003D2C79">
            <w:pPr>
              <w:spacing w:line="360" w:lineRule="auto"/>
              <w:jc w:val="center"/>
              <w:rPr>
                <w:rFonts w:ascii="Times New Roman" w:hAnsi="Times New Roman" w:cs="Times New Roman"/>
                <w:b/>
                <w:color w:val="171717" w:themeColor="background2" w:themeShade="1A"/>
                <w:szCs w:val="21"/>
              </w:rPr>
            </w:pPr>
            <w:r>
              <w:rPr>
                <w:rFonts w:ascii="Times New Roman" w:hAnsi="Times New Roman" w:cs="Times New Roman"/>
                <w:b/>
                <w:color w:val="171717" w:themeColor="background2" w:themeShade="1A"/>
                <w:szCs w:val="21"/>
              </w:rPr>
              <w:t>表</w:t>
            </w:r>
            <w:r>
              <w:rPr>
                <w:rFonts w:ascii="Times New Roman" w:hAnsi="Times New Roman" w:cs="Times New Roman"/>
                <w:b/>
                <w:color w:val="171717" w:themeColor="background2" w:themeShade="1A"/>
                <w:szCs w:val="21"/>
              </w:rPr>
              <w:t>2-</w:t>
            </w:r>
            <w:r>
              <w:rPr>
                <w:rFonts w:ascii="Times New Roman" w:hAnsi="Times New Roman" w:cs="Times New Roman" w:hint="eastAsia"/>
                <w:b/>
                <w:color w:val="171717" w:themeColor="background2" w:themeShade="1A"/>
                <w:szCs w:val="21"/>
              </w:rPr>
              <w:t>10</w:t>
            </w:r>
            <w:r>
              <w:rPr>
                <w:rFonts w:ascii="Times New Roman" w:hAnsi="Times New Roman" w:cs="Times New Roman"/>
                <w:b/>
                <w:color w:val="171717" w:themeColor="background2" w:themeShade="1A"/>
                <w:szCs w:val="21"/>
              </w:rPr>
              <w:t xml:space="preserve">  </w:t>
            </w:r>
            <w:r>
              <w:rPr>
                <w:rFonts w:ascii="Times New Roman" w:hAnsi="Times New Roman" w:cs="Times New Roman"/>
                <w:b/>
                <w:color w:val="171717" w:themeColor="background2" w:themeShade="1A"/>
                <w:szCs w:val="21"/>
              </w:rPr>
              <w:t>环保设备及投资</w:t>
            </w:r>
          </w:p>
          <w:tbl>
            <w:tblPr>
              <w:tblW w:w="8398" w:type="dxa"/>
              <w:jc w:val="center"/>
              <w:tblBorders>
                <w:top w:val="single" w:sz="12" w:space="0" w:color="000000"/>
                <w:left w:val="single" w:sz="12" w:space="0" w:color="000000"/>
                <w:bottom w:val="single" w:sz="12" w:space="0" w:color="000000"/>
                <w:right w:val="single" w:sz="12" w:space="0" w:color="000000"/>
                <w:insideH w:val="single" w:sz="8" w:space="0" w:color="000000"/>
                <w:insideV w:val="single" w:sz="8" w:space="0" w:color="000000"/>
              </w:tblBorders>
              <w:tblLayout w:type="fixed"/>
              <w:tblLook w:val="04A0" w:firstRow="1" w:lastRow="0" w:firstColumn="1" w:lastColumn="0" w:noHBand="0" w:noVBand="1"/>
            </w:tblPr>
            <w:tblGrid>
              <w:gridCol w:w="691"/>
              <w:gridCol w:w="1841"/>
              <w:gridCol w:w="4097"/>
              <w:gridCol w:w="815"/>
              <w:gridCol w:w="954"/>
            </w:tblGrid>
            <w:tr w:rsidR="00FE75E2">
              <w:trPr>
                <w:trHeight w:val="416"/>
                <w:jc w:val="center"/>
              </w:trPr>
              <w:tc>
                <w:tcPr>
                  <w:tcW w:w="691" w:type="dxa"/>
                  <w:tcBorders>
                    <w:bottom w:val="single" w:sz="4" w:space="0" w:color="000000"/>
                    <w:right w:val="single" w:sz="4" w:space="0" w:color="000000"/>
                  </w:tcBorders>
                  <w:vAlign w:val="center"/>
                </w:tcPr>
                <w:p w:rsidR="00FE75E2" w:rsidRDefault="003D2C79">
                  <w:pPr>
                    <w:jc w:val="center"/>
                    <w:rPr>
                      <w:rFonts w:ascii="Times New Roman" w:hAnsi="Times New Roman" w:cs="Times New Roman"/>
                      <w:b/>
                      <w:bCs/>
                      <w:color w:val="171717" w:themeColor="background2" w:themeShade="1A"/>
                      <w:szCs w:val="21"/>
                    </w:rPr>
                  </w:pPr>
                  <w:r>
                    <w:rPr>
                      <w:rFonts w:ascii="Times New Roman" w:hAnsi="Times New Roman" w:cs="Times New Roman"/>
                      <w:b/>
                      <w:bCs/>
                      <w:color w:val="171717" w:themeColor="background2" w:themeShade="1A"/>
                      <w:szCs w:val="21"/>
                    </w:rPr>
                    <w:t>污染种类</w:t>
                  </w:r>
                </w:p>
              </w:tc>
              <w:tc>
                <w:tcPr>
                  <w:tcW w:w="1841" w:type="dxa"/>
                  <w:tcBorders>
                    <w:left w:val="single" w:sz="4" w:space="0" w:color="000000"/>
                    <w:bottom w:val="single" w:sz="4" w:space="0" w:color="000000"/>
                    <w:right w:val="single" w:sz="4" w:space="0" w:color="000000"/>
                  </w:tcBorders>
                  <w:vAlign w:val="center"/>
                </w:tcPr>
                <w:p w:rsidR="00FE75E2" w:rsidRDefault="003D2C79">
                  <w:pPr>
                    <w:jc w:val="center"/>
                    <w:rPr>
                      <w:rFonts w:ascii="Times New Roman" w:hAnsi="Times New Roman" w:cs="Times New Roman"/>
                      <w:b/>
                      <w:bCs/>
                      <w:color w:val="171717" w:themeColor="background2" w:themeShade="1A"/>
                      <w:szCs w:val="21"/>
                    </w:rPr>
                  </w:pPr>
                  <w:r>
                    <w:rPr>
                      <w:rFonts w:ascii="Times New Roman" w:hAnsi="Times New Roman" w:cs="Times New Roman"/>
                      <w:b/>
                      <w:bCs/>
                      <w:color w:val="171717" w:themeColor="background2" w:themeShade="1A"/>
                      <w:szCs w:val="21"/>
                    </w:rPr>
                    <w:t>污染物</w:t>
                  </w:r>
                </w:p>
              </w:tc>
              <w:tc>
                <w:tcPr>
                  <w:tcW w:w="4097" w:type="dxa"/>
                  <w:tcBorders>
                    <w:left w:val="single" w:sz="4" w:space="0" w:color="000000"/>
                    <w:bottom w:val="single" w:sz="4" w:space="0" w:color="000000"/>
                    <w:right w:val="single" w:sz="4" w:space="0" w:color="000000"/>
                  </w:tcBorders>
                  <w:vAlign w:val="center"/>
                </w:tcPr>
                <w:p w:rsidR="00FE75E2" w:rsidRDefault="003D2C79">
                  <w:pPr>
                    <w:jc w:val="center"/>
                    <w:rPr>
                      <w:rFonts w:ascii="Times New Roman" w:eastAsia="宋体" w:hAnsi="Times New Roman" w:cs="Times New Roman"/>
                      <w:b/>
                      <w:bCs/>
                      <w:color w:val="171717" w:themeColor="background2" w:themeShade="1A"/>
                      <w:szCs w:val="21"/>
                    </w:rPr>
                  </w:pPr>
                  <w:r>
                    <w:rPr>
                      <w:rFonts w:ascii="Times New Roman" w:hAnsi="Times New Roman" w:cs="Times New Roman" w:hint="eastAsia"/>
                      <w:b/>
                      <w:bCs/>
                      <w:color w:val="171717" w:themeColor="background2" w:themeShade="1A"/>
                      <w:szCs w:val="21"/>
                    </w:rPr>
                    <w:t>环保措施</w:t>
                  </w:r>
                </w:p>
              </w:tc>
              <w:tc>
                <w:tcPr>
                  <w:tcW w:w="815" w:type="dxa"/>
                  <w:tcBorders>
                    <w:left w:val="single" w:sz="4" w:space="0" w:color="000000"/>
                    <w:bottom w:val="single" w:sz="4" w:space="0" w:color="000000"/>
                    <w:right w:val="single" w:sz="4" w:space="0" w:color="000000"/>
                  </w:tcBorders>
                  <w:vAlign w:val="center"/>
                </w:tcPr>
                <w:p w:rsidR="00FE75E2" w:rsidRDefault="003D2C79">
                  <w:pPr>
                    <w:jc w:val="center"/>
                    <w:rPr>
                      <w:rFonts w:ascii="Times New Roman" w:hAnsi="Times New Roman" w:cs="Times New Roman"/>
                      <w:b/>
                      <w:bCs/>
                      <w:color w:val="171717" w:themeColor="background2" w:themeShade="1A"/>
                      <w:szCs w:val="21"/>
                    </w:rPr>
                  </w:pPr>
                  <w:r>
                    <w:rPr>
                      <w:rFonts w:ascii="Times New Roman" w:hAnsi="Times New Roman" w:cs="Times New Roman"/>
                      <w:b/>
                      <w:bCs/>
                      <w:color w:val="171717" w:themeColor="background2" w:themeShade="1A"/>
                      <w:szCs w:val="21"/>
                    </w:rPr>
                    <w:t>数量</w:t>
                  </w:r>
                </w:p>
              </w:tc>
              <w:tc>
                <w:tcPr>
                  <w:tcW w:w="954" w:type="dxa"/>
                  <w:tcBorders>
                    <w:left w:val="single" w:sz="4" w:space="0" w:color="000000"/>
                    <w:bottom w:val="single" w:sz="4" w:space="0" w:color="000000"/>
                  </w:tcBorders>
                  <w:vAlign w:val="center"/>
                </w:tcPr>
                <w:p w:rsidR="00FE75E2" w:rsidRDefault="003D2C79">
                  <w:pPr>
                    <w:jc w:val="center"/>
                    <w:rPr>
                      <w:rFonts w:ascii="Times New Roman" w:hAnsi="Times New Roman" w:cs="Times New Roman"/>
                      <w:b/>
                      <w:bCs/>
                      <w:color w:val="171717" w:themeColor="background2" w:themeShade="1A"/>
                      <w:szCs w:val="21"/>
                    </w:rPr>
                  </w:pPr>
                  <w:r>
                    <w:rPr>
                      <w:rFonts w:ascii="Times New Roman" w:hAnsi="Times New Roman" w:cs="Times New Roman"/>
                      <w:b/>
                      <w:bCs/>
                      <w:color w:val="171717" w:themeColor="background2" w:themeShade="1A"/>
                      <w:szCs w:val="21"/>
                    </w:rPr>
                    <w:t>投资</w:t>
                  </w:r>
                </w:p>
                <w:p w:rsidR="00FE75E2" w:rsidRDefault="003D2C79">
                  <w:pPr>
                    <w:jc w:val="center"/>
                    <w:rPr>
                      <w:rFonts w:ascii="Times New Roman" w:hAnsi="Times New Roman" w:cs="Times New Roman"/>
                      <w:b/>
                      <w:bCs/>
                      <w:color w:val="171717" w:themeColor="background2" w:themeShade="1A"/>
                      <w:szCs w:val="21"/>
                    </w:rPr>
                  </w:pPr>
                  <w:r>
                    <w:rPr>
                      <w:rFonts w:ascii="Times New Roman" w:hAnsi="Times New Roman" w:cs="Times New Roman"/>
                      <w:b/>
                      <w:bCs/>
                      <w:color w:val="171717" w:themeColor="background2" w:themeShade="1A"/>
                      <w:szCs w:val="21"/>
                    </w:rPr>
                    <w:t>（万元）</w:t>
                  </w:r>
                </w:p>
              </w:tc>
            </w:tr>
            <w:tr w:rsidR="00FE75E2">
              <w:trPr>
                <w:trHeight w:val="628"/>
                <w:jc w:val="center"/>
              </w:trPr>
              <w:tc>
                <w:tcPr>
                  <w:tcW w:w="691" w:type="dxa"/>
                  <w:vMerge w:val="restart"/>
                  <w:tcBorders>
                    <w:top w:val="single" w:sz="4" w:space="0" w:color="000000"/>
                    <w:bottom w:val="single" w:sz="4" w:space="0" w:color="000000"/>
                    <w:right w:val="single" w:sz="4" w:space="0" w:color="000000"/>
                  </w:tcBorders>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lastRenderedPageBreak/>
                    <w:t>废气</w:t>
                  </w:r>
                </w:p>
              </w:tc>
              <w:tc>
                <w:tcPr>
                  <w:tcW w:w="1841" w:type="dxa"/>
                  <w:tcBorders>
                    <w:top w:val="single" w:sz="4" w:space="0" w:color="000000"/>
                    <w:left w:val="single" w:sz="4" w:space="0" w:color="000000"/>
                    <w:bottom w:val="single" w:sz="4" w:space="0" w:color="000000"/>
                    <w:right w:val="single" w:sz="4" w:space="0" w:color="000000"/>
                  </w:tcBorders>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甲醇锅炉</w:t>
                  </w:r>
                  <w:r>
                    <w:rPr>
                      <w:rFonts w:ascii="Times New Roman" w:hAnsi="Times New Roman" w:cs="Times New Roman"/>
                      <w:color w:val="171717" w:themeColor="background2" w:themeShade="1A"/>
                      <w:szCs w:val="21"/>
                    </w:rPr>
                    <w:t>燃烧废气</w:t>
                  </w:r>
                </w:p>
              </w:tc>
              <w:tc>
                <w:tcPr>
                  <w:tcW w:w="4097" w:type="dxa"/>
                  <w:tcBorders>
                    <w:top w:val="single" w:sz="4" w:space="0" w:color="000000"/>
                    <w:left w:val="single" w:sz="4" w:space="0" w:color="000000"/>
                    <w:bottom w:val="single" w:sz="4" w:space="0" w:color="000000"/>
                    <w:right w:val="single" w:sz="4" w:space="0" w:color="000000"/>
                  </w:tcBorders>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烟气</w:t>
                  </w:r>
                  <w:r>
                    <w:rPr>
                      <w:rFonts w:ascii="Times New Roman" w:hAnsi="Times New Roman" w:cs="Times New Roman" w:hint="eastAsia"/>
                      <w:color w:val="171717" w:themeColor="background2" w:themeShade="1A"/>
                      <w:szCs w:val="21"/>
                    </w:rPr>
                    <w:t>分别</w:t>
                  </w:r>
                  <w:r>
                    <w:rPr>
                      <w:rFonts w:ascii="Times New Roman" w:hAnsi="Times New Roman" w:cs="Times New Roman"/>
                      <w:color w:val="171717" w:themeColor="background2" w:themeShade="1A"/>
                      <w:szCs w:val="21"/>
                      <w:lang w:val="zh-CN"/>
                    </w:rPr>
                    <w:t>经</w:t>
                  </w:r>
                  <w:r>
                    <w:rPr>
                      <w:rFonts w:ascii="Times New Roman" w:hAnsi="Times New Roman" w:cs="Times New Roman" w:hint="eastAsia"/>
                      <w:color w:val="171717" w:themeColor="background2" w:themeShade="1A"/>
                      <w:szCs w:val="21"/>
                    </w:rPr>
                    <w:t>12</w:t>
                  </w:r>
                  <w:r>
                    <w:rPr>
                      <w:rFonts w:ascii="Times New Roman" w:hAnsi="Times New Roman" w:cs="Times New Roman"/>
                      <w:color w:val="171717" w:themeColor="background2" w:themeShade="1A"/>
                      <w:szCs w:val="21"/>
                    </w:rPr>
                    <w:t>m</w:t>
                  </w:r>
                  <w:r>
                    <w:rPr>
                      <w:rFonts w:ascii="Times New Roman" w:hAnsi="Times New Roman" w:cs="Times New Roman"/>
                      <w:color w:val="171717" w:themeColor="background2" w:themeShade="1A"/>
                      <w:szCs w:val="21"/>
                    </w:rPr>
                    <w:t>高排气筒</w:t>
                  </w:r>
                  <w:r>
                    <w:rPr>
                      <w:rFonts w:ascii="Times New Roman" w:hAnsi="Times New Roman" w:cs="Times New Roman" w:hint="eastAsia"/>
                      <w:color w:val="171717" w:themeColor="background2" w:themeShade="1A"/>
                      <w:szCs w:val="21"/>
                    </w:rPr>
                    <w:t>（</w:t>
                  </w:r>
                  <w:r>
                    <w:rPr>
                      <w:rFonts w:ascii="Times New Roman" w:hAnsi="Times New Roman" w:cs="Times New Roman" w:hint="eastAsia"/>
                      <w:color w:val="171717" w:themeColor="background2" w:themeShade="1A"/>
                      <w:szCs w:val="21"/>
                    </w:rPr>
                    <w:t>DA001</w:t>
                  </w:r>
                  <w:r>
                    <w:rPr>
                      <w:rFonts w:ascii="Times New Roman" w:hAnsi="Times New Roman" w:cs="Times New Roman" w:hint="eastAsia"/>
                      <w:color w:val="171717" w:themeColor="background2" w:themeShade="1A"/>
                      <w:szCs w:val="21"/>
                    </w:rPr>
                    <w:t>、</w:t>
                  </w:r>
                  <w:r>
                    <w:rPr>
                      <w:rFonts w:ascii="Times New Roman" w:hAnsi="Times New Roman" w:cs="Times New Roman" w:hint="eastAsia"/>
                      <w:color w:val="171717" w:themeColor="background2" w:themeShade="1A"/>
                      <w:szCs w:val="21"/>
                    </w:rPr>
                    <w:t>DA002</w:t>
                  </w:r>
                  <w:r>
                    <w:rPr>
                      <w:rFonts w:ascii="Times New Roman" w:hAnsi="Times New Roman" w:cs="Times New Roman" w:hint="eastAsia"/>
                      <w:color w:val="171717" w:themeColor="background2" w:themeShade="1A"/>
                      <w:szCs w:val="21"/>
                    </w:rPr>
                    <w:t>）</w:t>
                  </w:r>
                  <w:r>
                    <w:rPr>
                      <w:rFonts w:ascii="Times New Roman" w:hAnsi="Times New Roman" w:cs="Times New Roman" w:hint="eastAsia"/>
                      <w:color w:val="171717" w:themeColor="background2" w:themeShade="1A"/>
                      <w:szCs w:val="21"/>
                    </w:rPr>
                    <w:t>达标排放</w:t>
                  </w:r>
                </w:p>
              </w:tc>
              <w:tc>
                <w:tcPr>
                  <w:tcW w:w="815" w:type="dxa"/>
                  <w:tcBorders>
                    <w:top w:val="single" w:sz="4" w:space="0" w:color="000000"/>
                    <w:left w:val="single" w:sz="4" w:space="0" w:color="000000"/>
                    <w:bottom w:val="single" w:sz="4" w:space="0" w:color="000000"/>
                    <w:right w:val="single" w:sz="4" w:space="0" w:color="000000"/>
                  </w:tcBorders>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2</w:t>
                  </w:r>
                  <w:r>
                    <w:rPr>
                      <w:rFonts w:ascii="Times New Roman" w:hAnsi="Times New Roman" w:cs="Times New Roman"/>
                      <w:color w:val="171717" w:themeColor="background2" w:themeShade="1A"/>
                      <w:szCs w:val="21"/>
                    </w:rPr>
                    <w:t>套</w:t>
                  </w:r>
                </w:p>
              </w:tc>
              <w:tc>
                <w:tcPr>
                  <w:tcW w:w="954" w:type="dxa"/>
                  <w:tcBorders>
                    <w:top w:val="single" w:sz="4" w:space="0" w:color="000000"/>
                    <w:left w:val="single" w:sz="4" w:space="0" w:color="000000"/>
                    <w:bottom w:val="single" w:sz="4" w:space="0" w:color="000000"/>
                  </w:tcBorders>
                  <w:vAlign w:val="center"/>
                </w:tcPr>
                <w:p w:rsidR="00FE75E2" w:rsidRDefault="003D2C79">
                  <w:pPr>
                    <w:jc w:val="center"/>
                    <w:rPr>
                      <w:rFonts w:ascii="Times New Roman" w:eastAsia="宋体"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10.0</w:t>
                  </w:r>
                </w:p>
              </w:tc>
            </w:tr>
            <w:tr w:rsidR="00FE75E2">
              <w:trPr>
                <w:trHeight w:val="102"/>
                <w:jc w:val="center"/>
              </w:trPr>
              <w:tc>
                <w:tcPr>
                  <w:tcW w:w="691" w:type="dxa"/>
                  <w:vMerge/>
                  <w:tcBorders>
                    <w:top w:val="single" w:sz="4" w:space="0" w:color="000000"/>
                    <w:bottom w:val="single" w:sz="4" w:space="0" w:color="000000"/>
                    <w:right w:val="single" w:sz="4" w:space="0" w:color="000000"/>
                  </w:tcBorders>
                  <w:vAlign w:val="center"/>
                </w:tcPr>
                <w:p w:rsidR="00FE75E2" w:rsidRDefault="00FE75E2">
                  <w:pPr>
                    <w:jc w:val="center"/>
                    <w:rPr>
                      <w:color w:val="171717" w:themeColor="background2" w:themeShade="1A"/>
                    </w:rPr>
                  </w:pPr>
                </w:p>
              </w:tc>
              <w:tc>
                <w:tcPr>
                  <w:tcW w:w="1841" w:type="dxa"/>
                  <w:tcBorders>
                    <w:top w:val="single" w:sz="4" w:space="0" w:color="000000"/>
                    <w:left w:val="single" w:sz="4" w:space="0" w:color="000000"/>
                    <w:bottom w:val="single" w:sz="4" w:space="0" w:color="000000"/>
                    <w:right w:val="single" w:sz="4" w:space="0" w:color="000000"/>
                  </w:tcBorders>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油炸工序产生的油烟</w:t>
                  </w:r>
                </w:p>
              </w:tc>
              <w:tc>
                <w:tcPr>
                  <w:tcW w:w="4097" w:type="dxa"/>
                  <w:tcBorders>
                    <w:top w:val="single" w:sz="4" w:space="0" w:color="000000"/>
                    <w:left w:val="single" w:sz="4" w:space="0" w:color="000000"/>
                    <w:bottom w:val="single" w:sz="4" w:space="0" w:color="000000"/>
                    <w:right w:val="single" w:sz="4" w:space="0" w:color="000000"/>
                  </w:tcBorders>
                  <w:vAlign w:val="center"/>
                </w:tcPr>
                <w:p w:rsidR="00FE75E2" w:rsidRDefault="003D2C79">
                  <w:pPr>
                    <w:jc w:val="center"/>
                    <w:rPr>
                      <w:rFonts w:ascii="Times New Roman" w:eastAsia="宋体" w:hAnsi="Times New Roman" w:cs="Times New Roman"/>
                      <w:color w:val="171717" w:themeColor="background2" w:themeShade="1A"/>
                      <w:szCs w:val="21"/>
                    </w:rPr>
                  </w:pPr>
                  <w:r>
                    <w:rPr>
                      <w:rFonts w:ascii="Times New Roman" w:hAnsi="Times New Roman" w:cs="Times New Roman"/>
                      <w:color w:val="171717" w:themeColor="background2" w:themeShade="1A"/>
                      <w:szCs w:val="21"/>
                    </w:rPr>
                    <w:t>设置集</w:t>
                  </w:r>
                  <w:proofErr w:type="gramStart"/>
                  <w:r>
                    <w:rPr>
                      <w:rFonts w:ascii="Times New Roman" w:hAnsi="Times New Roman" w:cs="Times New Roman"/>
                      <w:color w:val="171717" w:themeColor="background2" w:themeShade="1A"/>
                      <w:szCs w:val="21"/>
                    </w:rPr>
                    <w:t>气罩对废气</w:t>
                  </w:r>
                  <w:proofErr w:type="gramEnd"/>
                  <w:r>
                    <w:rPr>
                      <w:rFonts w:ascii="Times New Roman" w:hAnsi="Times New Roman" w:cs="Times New Roman"/>
                      <w:color w:val="171717" w:themeColor="background2" w:themeShade="1A"/>
                      <w:szCs w:val="21"/>
                    </w:rPr>
                    <w:t>进行收集后通过油烟净化器进行治理</w:t>
                  </w:r>
                  <w:r>
                    <w:rPr>
                      <w:rFonts w:ascii="Times New Roman" w:hAnsi="Times New Roman" w:cs="Times New Roman" w:hint="eastAsia"/>
                      <w:color w:val="171717" w:themeColor="background2" w:themeShade="1A"/>
                      <w:szCs w:val="21"/>
                    </w:rPr>
                    <w:t>，净化后的油烟经专用排烟管道高于楼项排放</w:t>
                  </w:r>
                </w:p>
              </w:tc>
              <w:tc>
                <w:tcPr>
                  <w:tcW w:w="815" w:type="dxa"/>
                  <w:tcBorders>
                    <w:top w:val="single" w:sz="4" w:space="0" w:color="000000"/>
                    <w:left w:val="single" w:sz="4" w:space="0" w:color="000000"/>
                    <w:bottom w:val="single" w:sz="4" w:space="0" w:color="000000"/>
                    <w:right w:val="single" w:sz="4" w:space="0" w:color="000000"/>
                  </w:tcBorders>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1</w:t>
                  </w:r>
                  <w:r>
                    <w:rPr>
                      <w:rFonts w:ascii="Times New Roman" w:hAnsi="Times New Roman" w:cs="Times New Roman"/>
                      <w:color w:val="171717" w:themeColor="background2" w:themeShade="1A"/>
                      <w:szCs w:val="21"/>
                    </w:rPr>
                    <w:t>套</w:t>
                  </w:r>
                </w:p>
              </w:tc>
              <w:tc>
                <w:tcPr>
                  <w:tcW w:w="954" w:type="dxa"/>
                  <w:tcBorders>
                    <w:top w:val="single" w:sz="4" w:space="0" w:color="000000"/>
                    <w:left w:val="single" w:sz="4" w:space="0" w:color="000000"/>
                    <w:bottom w:val="single" w:sz="4" w:space="0" w:color="000000"/>
                  </w:tcBorders>
                  <w:vAlign w:val="center"/>
                </w:tcPr>
                <w:p w:rsidR="00FE75E2" w:rsidRDefault="003D2C79">
                  <w:pPr>
                    <w:jc w:val="center"/>
                    <w:rPr>
                      <w:rFonts w:ascii="Times New Roman" w:eastAsia="宋体" w:hAnsi="Times New Roman" w:cs="Times New Roman"/>
                      <w:color w:val="171717" w:themeColor="background2" w:themeShade="1A"/>
                      <w:szCs w:val="21"/>
                    </w:rPr>
                  </w:pPr>
                  <w:r>
                    <w:rPr>
                      <w:rFonts w:ascii="Times New Roman" w:eastAsia="宋体" w:hAnsi="Times New Roman" w:cs="Times New Roman" w:hint="eastAsia"/>
                      <w:color w:val="171717" w:themeColor="background2" w:themeShade="1A"/>
                      <w:szCs w:val="21"/>
                    </w:rPr>
                    <w:t>5.0</w:t>
                  </w:r>
                </w:p>
              </w:tc>
            </w:tr>
            <w:tr w:rsidR="00FE75E2">
              <w:trPr>
                <w:trHeight w:val="90"/>
                <w:jc w:val="center"/>
              </w:trPr>
              <w:tc>
                <w:tcPr>
                  <w:tcW w:w="691" w:type="dxa"/>
                  <w:vMerge/>
                  <w:tcBorders>
                    <w:top w:val="single" w:sz="4" w:space="0" w:color="000000"/>
                    <w:bottom w:val="single" w:sz="4" w:space="0" w:color="000000"/>
                    <w:right w:val="single" w:sz="4" w:space="0" w:color="000000"/>
                  </w:tcBorders>
                  <w:vAlign w:val="center"/>
                </w:tcPr>
                <w:p w:rsidR="00FE75E2" w:rsidRDefault="00FE75E2">
                  <w:pPr>
                    <w:jc w:val="center"/>
                    <w:rPr>
                      <w:rFonts w:ascii="Times New Roman" w:hAnsi="Times New Roman" w:cs="Times New Roman"/>
                      <w:color w:val="171717" w:themeColor="background2" w:themeShade="1A"/>
                      <w:szCs w:val="21"/>
                    </w:rPr>
                  </w:pPr>
                </w:p>
              </w:tc>
              <w:tc>
                <w:tcPr>
                  <w:tcW w:w="1841" w:type="dxa"/>
                  <w:tcBorders>
                    <w:top w:val="single" w:sz="4" w:space="0" w:color="000000"/>
                    <w:left w:val="single" w:sz="4" w:space="0" w:color="000000"/>
                    <w:bottom w:val="single" w:sz="4" w:space="0" w:color="000000"/>
                    <w:right w:val="single" w:sz="4" w:space="0" w:color="000000"/>
                  </w:tcBorders>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污水处理恶臭</w:t>
                  </w:r>
                </w:p>
              </w:tc>
              <w:tc>
                <w:tcPr>
                  <w:tcW w:w="4097" w:type="dxa"/>
                  <w:tcBorders>
                    <w:top w:val="single" w:sz="4" w:space="0" w:color="000000"/>
                    <w:left w:val="single" w:sz="4" w:space="0" w:color="000000"/>
                    <w:bottom w:val="single" w:sz="4" w:space="0" w:color="000000"/>
                    <w:right w:val="single" w:sz="4" w:space="0" w:color="000000"/>
                  </w:tcBorders>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池体加盖，采用生物除臭剂吸收处理</w:t>
                  </w:r>
                </w:p>
              </w:tc>
              <w:tc>
                <w:tcPr>
                  <w:tcW w:w="815" w:type="dxa"/>
                  <w:tcBorders>
                    <w:top w:val="single" w:sz="4" w:space="0" w:color="000000"/>
                    <w:left w:val="single" w:sz="4" w:space="0" w:color="000000"/>
                    <w:bottom w:val="single" w:sz="4" w:space="0" w:color="000000"/>
                    <w:right w:val="single" w:sz="4" w:space="0" w:color="000000"/>
                  </w:tcBorders>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1</w:t>
                  </w:r>
                  <w:r>
                    <w:rPr>
                      <w:rFonts w:ascii="Times New Roman" w:hAnsi="Times New Roman" w:cs="Times New Roman" w:hint="eastAsia"/>
                      <w:color w:val="171717" w:themeColor="background2" w:themeShade="1A"/>
                      <w:szCs w:val="21"/>
                    </w:rPr>
                    <w:t>套</w:t>
                  </w:r>
                </w:p>
              </w:tc>
              <w:tc>
                <w:tcPr>
                  <w:tcW w:w="954" w:type="dxa"/>
                  <w:tcBorders>
                    <w:top w:val="single" w:sz="4" w:space="0" w:color="000000"/>
                    <w:left w:val="single" w:sz="4" w:space="0" w:color="000000"/>
                    <w:bottom w:val="single" w:sz="4" w:space="0" w:color="000000"/>
                  </w:tcBorders>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5.0</w:t>
                  </w:r>
                </w:p>
              </w:tc>
            </w:tr>
            <w:tr w:rsidR="00FE75E2">
              <w:trPr>
                <w:trHeight w:val="352"/>
                <w:jc w:val="center"/>
              </w:trPr>
              <w:tc>
                <w:tcPr>
                  <w:tcW w:w="691" w:type="dxa"/>
                  <w:vMerge w:val="restart"/>
                  <w:tcBorders>
                    <w:top w:val="single" w:sz="4" w:space="0" w:color="000000"/>
                    <w:right w:val="single" w:sz="4" w:space="0" w:color="000000"/>
                  </w:tcBorders>
                  <w:vAlign w:val="center"/>
                </w:tcPr>
                <w:p w:rsidR="00FE75E2" w:rsidRDefault="003D2C79">
                  <w:pPr>
                    <w:adjustRightInd w:val="0"/>
                    <w:snapToGrid w:val="0"/>
                    <w:jc w:val="center"/>
                    <w:rPr>
                      <w:rFonts w:ascii="Times New Roman" w:eastAsia="宋体"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废水</w:t>
                  </w:r>
                </w:p>
              </w:tc>
              <w:tc>
                <w:tcPr>
                  <w:tcW w:w="1841" w:type="dxa"/>
                  <w:tcBorders>
                    <w:top w:val="single" w:sz="4" w:space="0" w:color="000000"/>
                    <w:left w:val="single" w:sz="4" w:space="0" w:color="000000"/>
                    <w:bottom w:val="single" w:sz="4" w:space="0" w:color="000000"/>
                    <w:right w:val="single" w:sz="4" w:space="0" w:color="000000"/>
                  </w:tcBorders>
                  <w:vAlign w:val="center"/>
                </w:tcPr>
                <w:p w:rsidR="00FE75E2" w:rsidRDefault="003D2C79">
                  <w:pPr>
                    <w:tabs>
                      <w:tab w:val="left" w:leader="middleDot" w:pos="8399"/>
                    </w:tabs>
                    <w:adjustRightInd w:val="0"/>
                    <w:snapToGrid w:val="0"/>
                    <w:contextualSpacing/>
                    <w:jc w:val="center"/>
                    <w:rPr>
                      <w:rFonts w:ascii="Times New Roman" w:eastAsia="宋体" w:hAnsi="Times New Roman" w:cs="Times New Roman"/>
                      <w:color w:val="171717" w:themeColor="background2" w:themeShade="1A"/>
                      <w:szCs w:val="21"/>
                    </w:rPr>
                  </w:pPr>
                  <w:r>
                    <w:rPr>
                      <w:rFonts w:ascii="Times New Roman" w:hAnsi="Times New Roman" w:cs="Times New Roman"/>
                      <w:color w:val="171717" w:themeColor="background2" w:themeShade="1A"/>
                      <w:kern w:val="0"/>
                      <w:szCs w:val="21"/>
                    </w:rPr>
                    <w:t>生活污水</w:t>
                  </w:r>
                </w:p>
              </w:tc>
              <w:tc>
                <w:tcPr>
                  <w:tcW w:w="4097" w:type="dxa"/>
                  <w:tcBorders>
                    <w:top w:val="single" w:sz="4" w:space="0" w:color="000000"/>
                    <w:left w:val="single" w:sz="4" w:space="0" w:color="000000"/>
                    <w:bottom w:val="single" w:sz="4" w:space="0" w:color="000000"/>
                    <w:right w:val="single" w:sz="4" w:space="0" w:color="000000"/>
                  </w:tcBorders>
                  <w:vAlign w:val="center"/>
                </w:tcPr>
                <w:p w:rsidR="00FE75E2" w:rsidRDefault="003D2C79">
                  <w:pPr>
                    <w:tabs>
                      <w:tab w:val="left" w:leader="middleDot" w:pos="8399"/>
                    </w:tabs>
                    <w:adjustRightInd w:val="0"/>
                    <w:snapToGrid w:val="0"/>
                    <w:contextualSpacing/>
                    <w:jc w:val="center"/>
                    <w:rPr>
                      <w:rFonts w:ascii="Times New Roman" w:eastAsia="宋体" w:hAnsi="Times New Roman" w:cs="Times New Roman"/>
                      <w:color w:val="171717" w:themeColor="background2" w:themeShade="1A"/>
                      <w:szCs w:val="21"/>
                    </w:rPr>
                  </w:pPr>
                  <w:r>
                    <w:rPr>
                      <w:rFonts w:ascii="Times New Roman" w:hAnsi="Times New Roman" w:cs="Times New Roman"/>
                      <w:color w:val="171717" w:themeColor="background2" w:themeShade="1A"/>
                      <w:kern w:val="0"/>
                      <w:szCs w:val="21"/>
                    </w:rPr>
                    <w:t>化粪池</w:t>
                  </w:r>
                </w:p>
              </w:tc>
              <w:tc>
                <w:tcPr>
                  <w:tcW w:w="815" w:type="dxa"/>
                  <w:tcBorders>
                    <w:top w:val="single" w:sz="4" w:space="0" w:color="000000"/>
                    <w:left w:val="single" w:sz="4" w:space="0" w:color="000000"/>
                    <w:bottom w:val="single" w:sz="4" w:space="0" w:color="000000"/>
                    <w:right w:val="single" w:sz="4" w:space="0" w:color="000000"/>
                  </w:tcBorders>
                  <w:vAlign w:val="center"/>
                </w:tcPr>
                <w:p w:rsidR="00FE75E2" w:rsidRDefault="003D2C79">
                  <w:pPr>
                    <w:adjustRightInd w:val="0"/>
                    <w:snapToGrid w:val="0"/>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1</w:t>
                  </w:r>
                  <w:r>
                    <w:rPr>
                      <w:rFonts w:ascii="Times New Roman" w:hAnsi="Times New Roman" w:cs="Times New Roman" w:hint="eastAsia"/>
                      <w:color w:val="171717" w:themeColor="background2" w:themeShade="1A"/>
                      <w:szCs w:val="21"/>
                    </w:rPr>
                    <w:t>座</w:t>
                  </w:r>
                </w:p>
              </w:tc>
              <w:tc>
                <w:tcPr>
                  <w:tcW w:w="954" w:type="dxa"/>
                  <w:tcBorders>
                    <w:top w:val="single" w:sz="4" w:space="0" w:color="000000"/>
                    <w:left w:val="single" w:sz="4" w:space="0" w:color="000000"/>
                    <w:bottom w:val="single" w:sz="4" w:space="0" w:color="000000"/>
                  </w:tcBorders>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2.5</w:t>
                  </w:r>
                </w:p>
              </w:tc>
            </w:tr>
            <w:tr w:rsidR="00FE75E2">
              <w:trPr>
                <w:trHeight w:val="359"/>
                <w:jc w:val="center"/>
              </w:trPr>
              <w:tc>
                <w:tcPr>
                  <w:tcW w:w="691" w:type="dxa"/>
                  <w:vMerge/>
                  <w:tcBorders>
                    <w:right w:val="single" w:sz="4" w:space="0" w:color="000000"/>
                  </w:tcBorders>
                  <w:vAlign w:val="center"/>
                </w:tcPr>
                <w:p w:rsidR="00FE75E2" w:rsidRDefault="00FE75E2">
                  <w:pPr>
                    <w:adjustRightInd w:val="0"/>
                    <w:snapToGrid w:val="0"/>
                    <w:jc w:val="center"/>
                    <w:rPr>
                      <w:rFonts w:ascii="Times New Roman" w:hAnsi="Times New Roman" w:cs="Times New Roman"/>
                      <w:color w:val="171717" w:themeColor="background2" w:themeShade="1A"/>
                      <w:szCs w:val="21"/>
                    </w:rPr>
                  </w:pPr>
                </w:p>
              </w:tc>
              <w:tc>
                <w:tcPr>
                  <w:tcW w:w="1841" w:type="dxa"/>
                  <w:tcBorders>
                    <w:top w:val="single" w:sz="4" w:space="0" w:color="000000"/>
                    <w:left w:val="single" w:sz="4" w:space="0" w:color="000000"/>
                    <w:right w:val="single" w:sz="4" w:space="0" w:color="000000"/>
                  </w:tcBorders>
                  <w:vAlign w:val="center"/>
                </w:tcPr>
                <w:p w:rsidR="00FE75E2" w:rsidRDefault="003D2C79">
                  <w:pPr>
                    <w:tabs>
                      <w:tab w:val="left" w:leader="middleDot" w:pos="8399"/>
                    </w:tabs>
                    <w:adjustRightInd w:val="0"/>
                    <w:snapToGrid w:val="0"/>
                    <w:contextualSpacing/>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kern w:val="0"/>
                      <w:szCs w:val="21"/>
                    </w:rPr>
                    <w:t>生产废水</w:t>
                  </w:r>
                </w:p>
              </w:tc>
              <w:tc>
                <w:tcPr>
                  <w:tcW w:w="4097" w:type="dxa"/>
                  <w:tcBorders>
                    <w:top w:val="single" w:sz="4" w:space="0" w:color="000000"/>
                    <w:left w:val="single" w:sz="4" w:space="0" w:color="000000"/>
                    <w:bottom w:val="single" w:sz="4" w:space="0" w:color="000000"/>
                    <w:right w:val="single" w:sz="4" w:space="0" w:color="000000"/>
                  </w:tcBorders>
                  <w:vAlign w:val="center"/>
                </w:tcPr>
                <w:p w:rsidR="00FE75E2" w:rsidRDefault="003D2C79">
                  <w:pPr>
                    <w:adjustRightInd w:val="0"/>
                    <w:snapToGrid w:val="0"/>
                    <w:contextualSpacing/>
                    <w:jc w:val="center"/>
                    <w:rPr>
                      <w:rFonts w:ascii="Times New Roman" w:eastAsia="宋体" w:hAnsi="Times New Roman" w:cs="Times New Roman"/>
                      <w:color w:val="171717" w:themeColor="background2" w:themeShade="1A"/>
                      <w:szCs w:val="21"/>
                    </w:rPr>
                  </w:pPr>
                  <w:r>
                    <w:rPr>
                      <w:rFonts w:ascii="Times New Roman" w:hAnsi="Times New Roman" w:cs="Times New Roman"/>
                      <w:color w:val="171717" w:themeColor="background2" w:themeShade="1A"/>
                      <w:kern w:val="0"/>
                      <w:szCs w:val="21"/>
                    </w:rPr>
                    <w:t>处理规模为</w:t>
                  </w:r>
                  <w:r>
                    <w:rPr>
                      <w:rFonts w:ascii="Times New Roman" w:hAnsi="Times New Roman" w:cs="Times New Roman" w:hint="eastAsia"/>
                      <w:color w:val="171717" w:themeColor="background2" w:themeShade="1A"/>
                      <w:kern w:val="0"/>
                      <w:szCs w:val="21"/>
                    </w:rPr>
                    <w:t>20</w:t>
                  </w:r>
                  <w:r>
                    <w:rPr>
                      <w:rFonts w:ascii="Times New Roman" w:hAnsi="Times New Roman" w:cs="Times New Roman"/>
                      <w:color w:val="171717" w:themeColor="background2" w:themeShade="1A"/>
                      <w:kern w:val="0"/>
                      <w:szCs w:val="21"/>
                    </w:rPr>
                    <w:t>m</w:t>
                  </w:r>
                  <w:r>
                    <w:rPr>
                      <w:rFonts w:ascii="Times New Roman" w:hAnsi="Times New Roman" w:cs="Times New Roman"/>
                      <w:color w:val="171717" w:themeColor="background2" w:themeShade="1A"/>
                      <w:kern w:val="0"/>
                      <w:szCs w:val="21"/>
                      <w:vertAlign w:val="superscript"/>
                    </w:rPr>
                    <w:t>3</w:t>
                  </w:r>
                  <w:r>
                    <w:rPr>
                      <w:rFonts w:ascii="Times New Roman" w:hAnsi="Times New Roman" w:cs="Times New Roman"/>
                      <w:color w:val="171717" w:themeColor="background2" w:themeShade="1A"/>
                      <w:kern w:val="0"/>
                      <w:szCs w:val="21"/>
                    </w:rPr>
                    <w:t>/d</w:t>
                  </w:r>
                  <w:r>
                    <w:rPr>
                      <w:rFonts w:ascii="Times New Roman" w:hAnsi="Times New Roman" w:cs="Times New Roman"/>
                      <w:color w:val="171717" w:themeColor="background2" w:themeShade="1A"/>
                      <w:kern w:val="0"/>
                      <w:szCs w:val="21"/>
                    </w:rPr>
                    <w:t>的污水处理设施（防渗），污水处理工艺采用</w:t>
                  </w:r>
                  <w:r>
                    <w:rPr>
                      <w:rFonts w:ascii="宋体" w:eastAsia="宋体" w:hAnsi="宋体" w:cs="宋体" w:hint="eastAsia"/>
                      <w:color w:val="171717" w:themeColor="background2" w:themeShade="1A"/>
                      <w:kern w:val="0"/>
                      <w:szCs w:val="21"/>
                    </w:rPr>
                    <w:t>“水解酸化法</w:t>
                  </w:r>
                  <w:r>
                    <w:rPr>
                      <w:rFonts w:ascii="宋体" w:eastAsia="宋体" w:hAnsi="宋体" w:cs="宋体" w:hint="eastAsia"/>
                      <w:color w:val="171717" w:themeColor="background2" w:themeShade="1A"/>
                      <w:kern w:val="0"/>
                      <w:szCs w:val="21"/>
                    </w:rPr>
                    <w:t>+</w:t>
                  </w:r>
                  <w:r>
                    <w:rPr>
                      <w:rFonts w:ascii="宋体" w:eastAsia="宋体" w:hAnsi="宋体" w:cs="宋体" w:hint="eastAsia"/>
                      <w:color w:val="171717" w:themeColor="background2" w:themeShade="1A"/>
                      <w:kern w:val="0"/>
                      <w:szCs w:val="21"/>
                    </w:rPr>
                    <w:t>生物接触氧化法”</w:t>
                  </w:r>
                </w:p>
              </w:tc>
              <w:tc>
                <w:tcPr>
                  <w:tcW w:w="815" w:type="dxa"/>
                  <w:tcBorders>
                    <w:top w:val="single" w:sz="4" w:space="0" w:color="000000"/>
                    <w:left w:val="single" w:sz="4" w:space="0" w:color="000000"/>
                    <w:bottom w:val="single" w:sz="4" w:space="0" w:color="000000"/>
                    <w:right w:val="single" w:sz="4" w:space="0" w:color="000000"/>
                  </w:tcBorders>
                  <w:vAlign w:val="center"/>
                </w:tcPr>
                <w:p w:rsidR="00FE75E2" w:rsidRDefault="003D2C79">
                  <w:pPr>
                    <w:adjustRightInd w:val="0"/>
                    <w:snapToGrid w:val="0"/>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1</w:t>
                  </w:r>
                  <w:r>
                    <w:rPr>
                      <w:rFonts w:ascii="Times New Roman" w:hAnsi="Times New Roman" w:cs="Times New Roman" w:hint="eastAsia"/>
                      <w:color w:val="171717" w:themeColor="background2" w:themeShade="1A"/>
                      <w:szCs w:val="21"/>
                    </w:rPr>
                    <w:t>座</w:t>
                  </w:r>
                </w:p>
              </w:tc>
              <w:tc>
                <w:tcPr>
                  <w:tcW w:w="954" w:type="dxa"/>
                  <w:tcBorders>
                    <w:top w:val="single" w:sz="4" w:space="0" w:color="000000"/>
                    <w:left w:val="single" w:sz="4" w:space="0" w:color="000000"/>
                  </w:tcBorders>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5.0</w:t>
                  </w:r>
                </w:p>
              </w:tc>
            </w:tr>
            <w:tr w:rsidR="00FE75E2">
              <w:trPr>
                <w:trHeight w:val="371"/>
                <w:jc w:val="center"/>
              </w:trPr>
              <w:tc>
                <w:tcPr>
                  <w:tcW w:w="691" w:type="dxa"/>
                  <w:tcBorders>
                    <w:top w:val="single" w:sz="4" w:space="0" w:color="000000"/>
                    <w:bottom w:val="single" w:sz="4" w:space="0" w:color="000000"/>
                    <w:right w:val="single" w:sz="4" w:space="0" w:color="000000"/>
                  </w:tcBorders>
                  <w:vAlign w:val="center"/>
                </w:tcPr>
                <w:p w:rsidR="00FE75E2" w:rsidRDefault="003D2C79">
                  <w:pPr>
                    <w:adjustRightInd w:val="0"/>
                    <w:snapToGrid w:val="0"/>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噪声</w:t>
                  </w:r>
                </w:p>
              </w:tc>
              <w:tc>
                <w:tcPr>
                  <w:tcW w:w="1841" w:type="dxa"/>
                  <w:tcBorders>
                    <w:top w:val="single" w:sz="4" w:space="0" w:color="000000"/>
                    <w:left w:val="single" w:sz="4" w:space="0" w:color="000000"/>
                    <w:bottom w:val="single" w:sz="4" w:space="0" w:color="000000"/>
                    <w:right w:val="single" w:sz="4" w:space="0" w:color="000000"/>
                  </w:tcBorders>
                  <w:vAlign w:val="center"/>
                </w:tcPr>
                <w:p w:rsidR="00FE75E2" w:rsidRDefault="003D2C79">
                  <w:pPr>
                    <w:adjustRightInd w:val="0"/>
                    <w:snapToGrid w:val="0"/>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设备噪声</w:t>
                  </w:r>
                </w:p>
              </w:tc>
              <w:tc>
                <w:tcPr>
                  <w:tcW w:w="4097" w:type="dxa"/>
                  <w:tcBorders>
                    <w:top w:val="single" w:sz="4" w:space="0" w:color="000000"/>
                    <w:left w:val="single" w:sz="4" w:space="0" w:color="000000"/>
                    <w:bottom w:val="single" w:sz="4" w:space="0" w:color="000000"/>
                    <w:right w:val="single" w:sz="4" w:space="0" w:color="000000"/>
                  </w:tcBorders>
                  <w:vAlign w:val="center"/>
                </w:tcPr>
                <w:p w:rsidR="00FE75E2" w:rsidRDefault="003D2C79">
                  <w:pPr>
                    <w:adjustRightInd w:val="0"/>
                    <w:snapToGrid w:val="0"/>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基础减振、隔声、柔性接口等措施</w:t>
                  </w:r>
                </w:p>
              </w:tc>
              <w:tc>
                <w:tcPr>
                  <w:tcW w:w="815" w:type="dxa"/>
                  <w:tcBorders>
                    <w:top w:val="single" w:sz="4" w:space="0" w:color="000000"/>
                    <w:left w:val="single" w:sz="4" w:space="0" w:color="000000"/>
                    <w:bottom w:val="single" w:sz="4" w:space="0" w:color="000000"/>
                    <w:right w:val="single" w:sz="4" w:space="0" w:color="000000"/>
                  </w:tcBorders>
                  <w:vAlign w:val="center"/>
                </w:tcPr>
                <w:p w:rsidR="00FE75E2" w:rsidRDefault="003D2C79">
                  <w:pPr>
                    <w:adjustRightInd w:val="0"/>
                    <w:snapToGrid w:val="0"/>
                    <w:jc w:val="center"/>
                    <w:rPr>
                      <w:rFonts w:ascii="Times New Roman" w:eastAsia="宋体"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w:t>
                  </w:r>
                </w:p>
              </w:tc>
              <w:tc>
                <w:tcPr>
                  <w:tcW w:w="954" w:type="dxa"/>
                  <w:tcBorders>
                    <w:top w:val="single" w:sz="4" w:space="0" w:color="000000"/>
                    <w:left w:val="single" w:sz="4" w:space="0" w:color="000000"/>
                    <w:bottom w:val="single" w:sz="4" w:space="0" w:color="000000"/>
                  </w:tcBorders>
                  <w:vAlign w:val="center"/>
                </w:tcPr>
                <w:p w:rsidR="00FE75E2" w:rsidRDefault="003D2C79">
                  <w:pPr>
                    <w:jc w:val="center"/>
                    <w:rPr>
                      <w:rFonts w:ascii="Times New Roman" w:eastAsia="宋体"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2.0</w:t>
                  </w:r>
                </w:p>
              </w:tc>
            </w:tr>
            <w:tr w:rsidR="00FE75E2">
              <w:trPr>
                <w:trHeight w:val="391"/>
                <w:jc w:val="center"/>
              </w:trPr>
              <w:tc>
                <w:tcPr>
                  <w:tcW w:w="691" w:type="dxa"/>
                  <w:vMerge w:val="restart"/>
                  <w:tcBorders>
                    <w:top w:val="single" w:sz="4" w:space="0" w:color="000000"/>
                    <w:right w:val="single" w:sz="4" w:space="0" w:color="000000"/>
                  </w:tcBorders>
                  <w:vAlign w:val="center"/>
                </w:tcPr>
                <w:p w:rsidR="00FE75E2" w:rsidRDefault="003D2C79">
                  <w:pPr>
                    <w:adjustRightInd w:val="0"/>
                    <w:snapToGrid w:val="0"/>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固废</w:t>
                  </w:r>
                </w:p>
              </w:tc>
              <w:tc>
                <w:tcPr>
                  <w:tcW w:w="1841" w:type="dxa"/>
                  <w:tcBorders>
                    <w:top w:val="single" w:sz="4" w:space="0" w:color="000000"/>
                    <w:left w:val="single" w:sz="4" w:space="0" w:color="000000"/>
                    <w:bottom w:val="single" w:sz="4" w:space="0" w:color="000000"/>
                    <w:right w:val="single" w:sz="4" w:space="0" w:color="000000"/>
                  </w:tcBorders>
                  <w:vAlign w:val="center"/>
                </w:tcPr>
                <w:p w:rsidR="00FE75E2" w:rsidRDefault="003D2C79">
                  <w:pPr>
                    <w:tabs>
                      <w:tab w:val="left" w:leader="middleDot" w:pos="8399"/>
                    </w:tabs>
                    <w:adjustRightInd w:val="0"/>
                    <w:snapToGrid w:val="0"/>
                    <w:contextualSpacing/>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kern w:val="0"/>
                      <w:szCs w:val="21"/>
                    </w:rPr>
                    <w:t>生活垃圾</w:t>
                  </w:r>
                </w:p>
              </w:tc>
              <w:tc>
                <w:tcPr>
                  <w:tcW w:w="4097" w:type="dxa"/>
                  <w:tcBorders>
                    <w:top w:val="single" w:sz="4" w:space="0" w:color="000000"/>
                    <w:left w:val="single" w:sz="4" w:space="0" w:color="000000"/>
                    <w:bottom w:val="single" w:sz="4" w:space="0" w:color="000000"/>
                    <w:right w:val="single" w:sz="4" w:space="0" w:color="000000"/>
                  </w:tcBorders>
                  <w:vAlign w:val="center"/>
                </w:tcPr>
                <w:p w:rsidR="00FE75E2" w:rsidRDefault="003D2C79">
                  <w:pPr>
                    <w:adjustRightInd w:val="0"/>
                    <w:snapToGrid w:val="0"/>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垃圾桶收集，交由环卫部门统一清运</w:t>
                  </w:r>
                </w:p>
              </w:tc>
              <w:tc>
                <w:tcPr>
                  <w:tcW w:w="815" w:type="dxa"/>
                  <w:tcBorders>
                    <w:top w:val="single" w:sz="4" w:space="0" w:color="000000"/>
                    <w:left w:val="single" w:sz="4" w:space="0" w:color="000000"/>
                    <w:bottom w:val="single" w:sz="4" w:space="0" w:color="000000"/>
                    <w:right w:val="single" w:sz="4" w:space="0" w:color="000000"/>
                  </w:tcBorders>
                  <w:vAlign w:val="center"/>
                </w:tcPr>
                <w:p w:rsidR="00FE75E2" w:rsidRDefault="003D2C79">
                  <w:pPr>
                    <w:tabs>
                      <w:tab w:val="left" w:pos="405"/>
                    </w:tabs>
                    <w:adjustRightInd w:val="0"/>
                    <w:snapToGrid w:val="0"/>
                    <w:contextualSpacing/>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kern w:val="0"/>
                      <w:szCs w:val="21"/>
                    </w:rPr>
                    <w:t>若干</w:t>
                  </w:r>
                </w:p>
              </w:tc>
              <w:tc>
                <w:tcPr>
                  <w:tcW w:w="954" w:type="dxa"/>
                  <w:tcBorders>
                    <w:top w:val="single" w:sz="4" w:space="0" w:color="000000"/>
                    <w:left w:val="single" w:sz="4" w:space="0" w:color="000000"/>
                    <w:bottom w:val="single" w:sz="4" w:space="0" w:color="000000"/>
                  </w:tcBorders>
                  <w:vAlign w:val="center"/>
                </w:tcPr>
                <w:p w:rsidR="00FE75E2" w:rsidRDefault="003D2C79">
                  <w:pPr>
                    <w:tabs>
                      <w:tab w:val="left" w:pos="405"/>
                    </w:tabs>
                    <w:adjustRightInd w:val="0"/>
                    <w:snapToGrid w:val="0"/>
                    <w:contextualSpacing/>
                    <w:jc w:val="center"/>
                    <w:rPr>
                      <w:rFonts w:ascii="Times New Roman" w:eastAsia="宋体" w:hAnsi="Times New Roman" w:cs="Times New Roman"/>
                      <w:color w:val="171717" w:themeColor="background2" w:themeShade="1A"/>
                      <w:szCs w:val="21"/>
                    </w:rPr>
                  </w:pPr>
                  <w:r>
                    <w:rPr>
                      <w:rFonts w:ascii="Times New Roman" w:hAnsi="Times New Roman" w:cs="Times New Roman"/>
                      <w:color w:val="171717" w:themeColor="background2" w:themeShade="1A"/>
                      <w:kern w:val="0"/>
                      <w:szCs w:val="21"/>
                    </w:rPr>
                    <w:t>0.1</w:t>
                  </w:r>
                </w:p>
              </w:tc>
            </w:tr>
            <w:tr w:rsidR="00FE75E2">
              <w:trPr>
                <w:trHeight w:val="90"/>
                <w:jc w:val="center"/>
              </w:trPr>
              <w:tc>
                <w:tcPr>
                  <w:tcW w:w="691" w:type="dxa"/>
                  <w:vMerge/>
                  <w:tcBorders>
                    <w:right w:val="single" w:sz="4" w:space="0" w:color="000000"/>
                  </w:tcBorders>
                  <w:vAlign w:val="center"/>
                </w:tcPr>
                <w:p w:rsidR="00FE75E2" w:rsidRDefault="00FE75E2">
                  <w:pPr>
                    <w:widowControl/>
                    <w:jc w:val="left"/>
                    <w:rPr>
                      <w:rFonts w:ascii="Times New Roman" w:hAnsi="Times New Roman" w:cs="Times New Roman"/>
                      <w:color w:val="171717" w:themeColor="background2" w:themeShade="1A"/>
                      <w:szCs w:val="21"/>
                    </w:rPr>
                  </w:pPr>
                </w:p>
              </w:tc>
              <w:tc>
                <w:tcPr>
                  <w:tcW w:w="1841" w:type="dxa"/>
                  <w:tcBorders>
                    <w:top w:val="single" w:sz="4" w:space="0" w:color="000000"/>
                    <w:left w:val="single" w:sz="4" w:space="0" w:color="000000"/>
                    <w:bottom w:val="single" w:sz="4" w:space="0" w:color="000000"/>
                    <w:right w:val="single" w:sz="4" w:space="0" w:color="000000"/>
                  </w:tcBorders>
                  <w:vAlign w:val="center"/>
                </w:tcPr>
                <w:p w:rsidR="00FE75E2" w:rsidRDefault="003D2C79">
                  <w:pPr>
                    <w:tabs>
                      <w:tab w:val="left" w:leader="middleDot" w:pos="8399"/>
                    </w:tabs>
                    <w:adjustRightInd w:val="0"/>
                    <w:snapToGrid w:val="0"/>
                    <w:contextualSpacing/>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kern w:val="0"/>
                      <w:szCs w:val="21"/>
                    </w:rPr>
                    <w:t>废包装材料、</w:t>
                  </w:r>
                  <w:r>
                    <w:rPr>
                      <w:rFonts w:ascii="Times New Roman" w:eastAsia="宋体" w:hAnsi="Times New Roman" w:cs="Times New Roman" w:hint="eastAsia"/>
                      <w:color w:val="171717" w:themeColor="background2" w:themeShade="1A"/>
                      <w:szCs w:val="21"/>
                      <w:lang w:bidi="ar"/>
                    </w:rPr>
                    <w:t>废边角料、</w:t>
                  </w:r>
                  <w:r>
                    <w:rPr>
                      <w:rFonts w:ascii="Times New Roman" w:hAnsi="Times New Roman" w:cs="Times New Roman" w:hint="eastAsia"/>
                      <w:color w:val="171717" w:themeColor="background2" w:themeShade="1A"/>
                      <w:szCs w:val="21"/>
                    </w:rPr>
                    <w:t>废离子交换树脂</w:t>
                  </w:r>
                </w:p>
              </w:tc>
              <w:tc>
                <w:tcPr>
                  <w:tcW w:w="4097" w:type="dxa"/>
                  <w:tcBorders>
                    <w:top w:val="single" w:sz="4" w:space="0" w:color="000000"/>
                    <w:left w:val="single" w:sz="4" w:space="0" w:color="000000"/>
                    <w:bottom w:val="single" w:sz="4" w:space="0" w:color="000000"/>
                    <w:right w:val="single" w:sz="4" w:space="0" w:color="000000"/>
                  </w:tcBorders>
                  <w:vAlign w:val="center"/>
                </w:tcPr>
                <w:p w:rsidR="00FE75E2" w:rsidRDefault="003D2C79">
                  <w:pPr>
                    <w:tabs>
                      <w:tab w:val="left" w:leader="middleDot" w:pos="8399"/>
                    </w:tabs>
                    <w:adjustRightInd w:val="0"/>
                    <w:snapToGrid w:val="0"/>
                    <w:contextualSpacing/>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kern w:val="0"/>
                      <w:szCs w:val="21"/>
                    </w:rPr>
                    <w:t>一般固废暂存间</w:t>
                  </w:r>
                </w:p>
              </w:tc>
              <w:tc>
                <w:tcPr>
                  <w:tcW w:w="815" w:type="dxa"/>
                  <w:tcBorders>
                    <w:top w:val="single" w:sz="4" w:space="0" w:color="000000"/>
                    <w:left w:val="single" w:sz="4" w:space="0" w:color="000000"/>
                    <w:bottom w:val="single" w:sz="4" w:space="0" w:color="000000"/>
                    <w:right w:val="single" w:sz="4" w:space="0" w:color="000000"/>
                  </w:tcBorders>
                  <w:vAlign w:val="center"/>
                </w:tcPr>
                <w:p w:rsidR="00FE75E2" w:rsidRDefault="003D2C79">
                  <w:pPr>
                    <w:tabs>
                      <w:tab w:val="left" w:pos="405"/>
                    </w:tabs>
                    <w:adjustRightInd w:val="0"/>
                    <w:snapToGrid w:val="0"/>
                    <w:contextualSpacing/>
                    <w:jc w:val="center"/>
                    <w:rPr>
                      <w:rFonts w:ascii="Times New Roman" w:eastAsia="宋体" w:hAnsi="Times New Roman" w:cs="Times New Roman"/>
                      <w:color w:val="171717" w:themeColor="background2" w:themeShade="1A"/>
                      <w:szCs w:val="21"/>
                    </w:rPr>
                  </w:pPr>
                  <w:r>
                    <w:rPr>
                      <w:rFonts w:ascii="Times New Roman" w:hAnsi="Times New Roman" w:cs="Times New Roman"/>
                      <w:color w:val="171717" w:themeColor="background2" w:themeShade="1A"/>
                      <w:kern w:val="0"/>
                      <w:szCs w:val="21"/>
                    </w:rPr>
                    <w:t>1</w:t>
                  </w:r>
                  <w:r>
                    <w:rPr>
                      <w:rFonts w:ascii="Times New Roman" w:hAnsi="Times New Roman" w:cs="Times New Roman"/>
                      <w:color w:val="171717" w:themeColor="background2" w:themeShade="1A"/>
                      <w:kern w:val="0"/>
                      <w:szCs w:val="21"/>
                    </w:rPr>
                    <w:t>间</w:t>
                  </w:r>
                </w:p>
              </w:tc>
              <w:tc>
                <w:tcPr>
                  <w:tcW w:w="954" w:type="dxa"/>
                  <w:tcBorders>
                    <w:top w:val="single" w:sz="4" w:space="0" w:color="000000"/>
                    <w:left w:val="single" w:sz="4" w:space="0" w:color="000000"/>
                    <w:bottom w:val="single" w:sz="4" w:space="0" w:color="000000"/>
                  </w:tcBorders>
                  <w:vAlign w:val="center"/>
                </w:tcPr>
                <w:p w:rsidR="00FE75E2" w:rsidRDefault="003D2C79">
                  <w:pPr>
                    <w:tabs>
                      <w:tab w:val="left" w:pos="405"/>
                    </w:tabs>
                    <w:adjustRightInd w:val="0"/>
                    <w:snapToGrid w:val="0"/>
                    <w:contextualSpacing/>
                    <w:jc w:val="center"/>
                    <w:rPr>
                      <w:rFonts w:ascii="Times New Roman" w:eastAsia="宋体" w:hAnsi="Times New Roman" w:cs="Times New Roman"/>
                      <w:color w:val="171717" w:themeColor="background2" w:themeShade="1A"/>
                      <w:szCs w:val="21"/>
                    </w:rPr>
                  </w:pPr>
                  <w:r>
                    <w:rPr>
                      <w:rFonts w:ascii="Times New Roman" w:hAnsi="Times New Roman" w:cs="Times New Roman"/>
                      <w:color w:val="171717" w:themeColor="background2" w:themeShade="1A"/>
                      <w:kern w:val="0"/>
                      <w:szCs w:val="21"/>
                    </w:rPr>
                    <w:t>0.2</w:t>
                  </w:r>
                </w:p>
              </w:tc>
            </w:tr>
            <w:tr w:rsidR="00FE75E2">
              <w:trPr>
                <w:trHeight w:val="398"/>
                <w:jc w:val="center"/>
              </w:trPr>
              <w:tc>
                <w:tcPr>
                  <w:tcW w:w="691" w:type="dxa"/>
                  <w:vMerge/>
                  <w:tcBorders>
                    <w:bottom w:val="single" w:sz="4" w:space="0" w:color="000000"/>
                    <w:right w:val="single" w:sz="4" w:space="0" w:color="000000"/>
                  </w:tcBorders>
                  <w:vAlign w:val="center"/>
                </w:tcPr>
                <w:p w:rsidR="00FE75E2" w:rsidRDefault="00FE75E2">
                  <w:pPr>
                    <w:widowControl/>
                    <w:jc w:val="left"/>
                    <w:rPr>
                      <w:rFonts w:ascii="Times New Roman" w:hAnsi="Times New Roman" w:cs="Times New Roman"/>
                      <w:color w:val="171717" w:themeColor="background2" w:themeShade="1A"/>
                      <w:szCs w:val="21"/>
                    </w:rPr>
                  </w:pPr>
                </w:p>
              </w:tc>
              <w:tc>
                <w:tcPr>
                  <w:tcW w:w="1841" w:type="dxa"/>
                  <w:tcBorders>
                    <w:top w:val="single" w:sz="4" w:space="0" w:color="000000"/>
                    <w:left w:val="single" w:sz="4" w:space="0" w:color="000000"/>
                    <w:bottom w:val="single" w:sz="4" w:space="0" w:color="000000"/>
                    <w:right w:val="single" w:sz="4" w:space="0" w:color="000000"/>
                  </w:tcBorders>
                  <w:vAlign w:val="center"/>
                </w:tcPr>
                <w:p w:rsidR="00FE75E2" w:rsidRDefault="003D2C79">
                  <w:pPr>
                    <w:tabs>
                      <w:tab w:val="left" w:leader="middleDot" w:pos="8399"/>
                    </w:tabs>
                    <w:adjustRightInd w:val="0"/>
                    <w:snapToGrid w:val="0"/>
                    <w:contextualSpacing/>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污水处理污泥</w:t>
                  </w:r>
                </w:p>
              </w:tc>
              <w:tc>
                <w:tcPr>
                  <w:tcW w:w="4097" w:type="dxa"/>
                  <w:tcBorders>
                    <w:top w:val="single" w:sz="4" w:space="0" w:color="000000"/>
                    <w:left w:val="single" w:sz="4" w:space="0" w:color="000000"/>
                    <w:bottom w:val="single" w:sz="4" w:space="0" w:color="000000"/>
                    <w:right w:val="single" w:sz="4" w:space="0" w:color="000000"/>
                  </w:tcBorders>
                  <w:vAlign w:val="center"/>
                </w:tcPr>
                <w:p w:rsidR="00FE75E2" w:rsidRDefault="003D2C79">
                  <w:pPr>
                    <w:tabs>
                      <w:tab w:val="left" w:leader="middleDot" w:pos="8399"/>
                    </w:tabs>
                    <w:adjustRightInd w:val="0"/>
                    <w:snapToGrid w:val="0"/>
                    <w:contextualSpacing/>
                    <w:jc w:val="center"/>
                    <w:rPr>
                      <w:rFonts w:ascii="Times New Roman" w:hAnsi="Times New Roman" w:cs="Times New Roman"/>
                      <w:color w:val="171717" w:themeColor="background2" w:themeShade="1A"/>
                      <w:kern w:val="0"/>
                      <w:szCs w:val="21"/>
                    </w:rPr>
                  </w:pPr>
                  <w:r>
                    <w:rPr>
                      <w:rFonts w:ascii="Times New Roman" w:hAnsi="Times New Roman" w:cs="Times New Roman"/>
                      <w:color w:val="171717" w:themeColor="background2" w:themeShade="1A"/>
                      <w:kern w:val="0"/>
                      <w:szCs w:val="21"/>
                    </w:rPr>
                    <w:t>定期清运至生活垃圾填埋场处置</w:t>
                  </w:r>
                </w:p>
              </w:tc>
              <w:tc>
                <w:tcPr>
                  <w:tcW w:w="815" w:type="dxa"/>
                  <w:tcBorders>
                    <w:top w:val="single" w:sz="4" w:space="0" w:color="000000"/>
                    <w:left w:val="single" w:sz="4" w:space="0" w:color="000000"/>
                    <w:bottom w:val="single" w:sz="4" w:space="0" w:color="000000"/>
                    <w:right w:val="single" w:sz="4" w:space="0" w:color="000000"/>
                  </w:tcBorders>
                  <w:vAlign w:val="center"/>
                </w:tcPr>
                <w:p w:rsidR="00FE75E2" w:rsidRDefault="003D2C79">
                  <w:pPr>
                    <w:tabs>
                      <w:tab w:val="left" w:pos="405"/>
                    </w:tabs>
                    <w:adjustRightInd w:val="0"/>
                    <w:snapToGrid w:val="0"/>
                    <w:contextualSpacing/>
                    <w:jc w:val="center"/>
                    <w:rPr>
                      <w:rFonts w:ascii="Times New Roman" w:hAnsi="Times New Roman" w:cs="Times New Roman"/>
                      <w:color w:val="171717" w:themeColor="background2" w:themeShade="1A"/>
                      <w:kern w:val="0"/>
                      <w:szCs w:val="21"/>
                    </w:rPr>
                  </w:pPr>
                  <w:r>
                    <w:rPr>
                      <w:rFonts w:ascii="Times New Roman" w:hAnsi="Times New Roman" w:cs="Times New Roman" w:hint="eastAsia"/>
                      <w:color w:val="171717" w:themeColor="background2" w:themeShade="1A"/>
                      <w:kern w:val="0"/>
                      <w:szCs w:val="21"/>
                    </w:rPr>
                    <w:t>/</w:t>
                  </w:r>
                </w:p>
              </w:tc>
              <w:tc>
                <w:tcPr>
                  <w:tcW w:w="954" w:type="dxa"/>
                  <w:tcBorders>
                    <w:top w:val="single" w:sz="4" w:space="0" w:color="000000"/>
                    <w:left w:val="single" w:sz="4" w:space="0" w:color="000000"/>
                    <w:bottom w:val="single" w:sz="4" w:space="0" w:color="000000"/>
                  </w:tcBorders>
                  <w:vAlign w:val="center"/>
                </w:tcPr>
                <w:p w:rsidR="00FE75E2" w:rsidRDefault="003D2C79">
                  <w:pPr>
                    <w:tabs>
                      <w:tab w:val="left" w:pos="405"/>
                    </w:tabs>
                    <w:adjustRightInd w:val="0"/>
                    <w:snapToGrid w:val="0"/>
                    <w:contextualSpacing/>
                    <w:jc w:val="center"/>
                    <w:rPr>
                      <w:rFonts w:ascii="Times New Roman" w:hAnsi="Times New Roman" w:cs="Times New Roman"/>
                      <w:color w:val="171717" w:themeColor="background2" w:themeShade="1A"/>
                      <w:kern w:val="0"/>
                      <w:szCs w:val="21"/>
                    </w:rPr>
                  </w:pPr>
                  <w:r>
                    <w:rPr>
                      <w:rFonts w:ascii="Times New Roman" w:hAnsi="Times New Roman" w:cs="Times New Roman" w:hint="eastAsia"/>
                      <w:color w:val="171717" w:themeColor="background2" w:themeShade="1A"/>
                      <w:kern w:val="0"/>
                      <w:szCs w:val="21"/>
                    </w:rPr>
                    <w:t>2.0</w:t>
                  </w:r>
                </w:p>
              </w:tc>
            </w:tr>
            <w:tr w:rsidR="00FE75E2">
              <w:trPr>
                <w:trHeight w:val="326"/>
                <w:jc w:val="center"/>
              </w:trPr>
              <w:tc>
                <w:tcPr>
                  <w:tcW w:w="7444" w:type="dxa"/>
                  <w:gridSpan w:val="4"/>
                  <w:tcBorders>
                    <w:top w:val="single" w:sz="4" w:space="0" w:color="000000"/>
                    <w:right w:val="single" w:sz="4" w:space="0" w:color="000000"/>
                  </w:tcBorders>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合计</w:t>
                  </w:r>
                </w:p>
              </w:tc>
              <w:tc>
                <w:tcPr>
                  <w:tcW w:w="954" w:type="dxa"/>
                  <w:tcBorders>
                    <w:top w:val="single" w:sz="4" w:space="0" w:color="000000"/>
                    <w:left w:val="single" w:sz="4" w:space="0" w:color="000000"/>
                  </w:tcBorders>
                  <w:vAlign w:val="center"/>
                </w:tcPr>
                <w:p w:rsidR="00FE75E2" w:rsidRDefault="003D2C79">
                  <w:pPr>
                    <w:jc w:val="center"/>
                    <w:rPr>
                      <w:rFonts w:ascii="Times New Roman" w:eastAsia="宋体" w:hAnsi="Times New Roman" w:cs="Times New Roman"/>
                      <w:bCs/>
                      <w:color w:val="171717" w:themeColor="background2" w:themeShade="1A"/>
                      <w:szCs w:val="21"/>
                    </w:rPr>
                  </w:pPr>
                  <w:r>
                    <w:rPr>
                      <w:rFonts w:ascii="Times New Roman" w:hAnsi="Times New Roman" w:cs="Times New Roman" w:hint="eastAsia"/>
                      <w:bCs/>
                      <w:color w:val="171717" w:themeColor="background2" w:themeShade="1A"/>
                      <w:szCs w:val="21"/>
                    </w:rPr>
                    <w:t>31.8</w:t>
                  </w:r>
                </w:p>
              </w:tc>
            </w:tr>
          </w:tbl>
          <w:p w:rsidR="00FE75E2" w:rsidRDefault="00FE75E2">
            <w:pPr>
              <w:adjustRightInd w:val="0"/>
              <w:snapToGrid w:val="0"/>
              <w:rPr>
                <w:rFonts w:ascii="Times New Roman" w:eastAsia="宋体" w:hAnsi="Times New Roman" w:cs="Times New Roman"/>
                <w:bCs/>
                <w:color w:val="171717" w:themeColor="background2" w:themeShade="1A"/>
                <w:szCs w:val="21"/>
              </w:rPr>
            </w:pPr>
          </w:p>
        </w:tc>
      </w:tr>
      <w:tr w:rsidR="00FE75E2">
        <w:trPr>
          <w:trHeight w:val="1568"/>
          <w:jc w:val="center"/>
        </w:trPr>
        <w:tc>
          <w:tcPr>
            <w:tcW w:w="469" w:type="dxa"/>
            <w:tcBorders>
              <w:top w:val="single" w:sz="4" w:space="0" w:color="auto"/>
              <w:left w:val="single" w:sz="8" w:space="0" w:color="auto"/>
              <w:bottom w:val="single" w:sz="4" w:space="0" w:color="auto"/>
              <w:right w:val="single" w:sz="4" w:space="0" w:color="auto"/>
            </w:tcBorders>
            <w:shd w:val="clear" w:color="auto" w:fill="auto"/>
            <w:vAlign w:val="center"/>
          </w:tcPr>
          <w:p w:rsidR="00FE75E2" w:rsidRDefault="003D2C79">
            <w:pPr>
              <w:pStyle w:val="ae"/>
              <w:adjustRightInd w:val="0"/>
              <w:snapToGrid w:val="0"/>
              <w:spacing w:beforeAutospacing="0" w:afterAutospacing="0"/>
              <w:jc w:val="center"/>
              <w:rPr>
                <w:rFonts w:ascii="Times New Roman" w:hAnsi="Times New Roman" w:hint="default"/>
                <w:color w:val="171717" w:themeColor="background2" w:themeShade="1A"/>
                <w:kern w:val="2"/>
                <w:szCs w:val="24"/>
              </w:rPr>
            </w:pPr>
            <w:r>
              <w:rPr>
                <w:rFonts w:ascii="Times New Roman" w:hAnsi="Times New Roman" w:hint="default"/>
                <w:b/>
                <w:bCs/>
                <w:color w:val="171717" w:themeColor="background2" w:themeShade="1A"/>
                <w:kern w:val="2"/>
                <w:szCs w:val="24"/>
              </w:rPr>
              <w:lastRenderedPageBreak/>
              <w:t>工艺流程和产排污环节</w:t>
            </w:r>
          </w:p>
        </w:tc>
        <w:tc>
          <w:tcPr>
            <w:tcW w:w="8515" w:type="dxa"/>
            <w:tcBorders>
              <w:top w:val="single" w:sz="4" w:space="0" w:color="auto"/>
              <w:left w:val="single" w:sz="4" w:space="0" w:color="auto"/>
              <w:bottom w:val="single" w:sz="4" w:space="0" w:color="auto"/>
              <w:right w:val="single" w:sz="8" w:space="0" w:color="auto"/>
            </w:tcBorders>
            <w:shd w:val="clear" w:color="auto" w:fill="auto"/>
          </w:tcPr>
          <w:p w:rsidR="00FE75E2" w:rsidRDefault="003D2C79">
            <w:pPr>
              <w:spacing w:line="360" w:lineRule="auto"/>
              <w:rPr>
                <w:rFonts w:ascii="Times New Roman" w:eastAsia="宋体" w:hAnsi="Times New Roman" w:cs="Times New Roman"/>
                <w:color w:val="171717" w:themeColor="background2" w:themeShade="1A"/>
                <w:sz w:val="24"/>
              </w:rPr>
            </w:pPr>
            <w:r>
              <w:rPr>
                <w:rFonts w:ascii="Times New Roman" w:eastAsia="宋体" w:hAnsi="Times New Roman" w:cs="Times New Roman" w:hint="eastAsia"/>
                <w:color w:val="171717" w:themeColor="background2" w:themeShade="1A"/>
                <w:sz w:val="24"/>
              </w:rPr>
              <w:t>工艺流程：</w:t>
            </w:r>
          </w:p>
          <w:p w:rsidR="00FE75E2" w:rsidRDefault="003D2C79">
            <w:pPr>
              <w:spacing w:line="360" w:lineRule="auto"/>
              <w:ind w:rightChars="56" w:right="118"/>
              <w:rPr>
                <w:rFonts w:ascii="Times New Roman" w:eastAsia="宋体" w:hAnsi="Times New Roman" w:cs="Times New Roman"/>
                <w:color w:val="171717" w:themeColor="background2" w:themeShade="1A"/>
                <w:sz w:val="24"/>
              </w:rPr>
            </w:pPr>
            <w:r>
              <w:rPr>
                <w:rFonts w:ascii="Times New Roman" w:eastAsia="宋体" w:hAnsi="Times New Roman" w:cs="Times New Roman" w:hint="eastAsia"/>
                <w:color w:val="171717" w:themeColor="background2" w:themeShade="1A"/>
                <w:sz w:val="24"/>
              </w:rPr>
              <w:t>一、施工期</w:t>
            </w:r>
          </w:p>
          <w:p w:rsidR="00FE75E2" w:rsidRDefault="003D2C79">
            <w:pPr>
              <w:spacing w:line="360" w:lineRule="auto"/>
              <w:ind w:firstLineChars="200" w:firstLine="480"/>
              <w:jc w:val="left"/>
              <w:rPr>
                <w:rFonts w:ascii="Times New Roman" w:eastAsia="宋体" w:hAnsi="Times New Roman" w:cs="Times New Roman"/>
                <w:color w:val="171717" w:themeColor="background2" w:themeShade="1A"/>
                <w:sz w:val="24"/>
              </w:rPr>
            </w:pPr>
            <w:r>
              <w:rPr>
                <w:rFonts w:ascii="Times New Roman" w:eastAsia="宋体" w:hAnsi="Times New Roman" w:cs="Times New Roman"/>
                <w:color w:val="171717" w:themeColor="background2" w:themeShade="1A"/>
                <w:sz w:val="24"/>
              </w:rPr>
              <w:t>本项目施工期主要是建设</w:t>
            </w:r>
            <w:r>
              <w:rPr>
                <w:rFonts w:ascii="Times New Roman" w:eastAsia="宋体" w:hAnsi="Times New Roman" w:cs="Times New Roman" w:hint="eastAsia"/>
                <w:color w:val="171717" w:themeColor="background2" w:themeShade="1A"/>
                <w:sz w:val="24"/>
              </w:rPr>
              <w:t>操作间</w:t>
            </w:r>
            <w:r>
              <w:rPr>
                <w:rFonts w:ascii="Times New Roman" w:eastAsia="宋体" w:hAnsi="Times New Roman" w:cs="Times New Roman"/>
                <w:color w:val="171717" w:themeColor="background2" w:themeShade="1A"/>
                <w:sz w:val="24"/>
              </w:rPr>
              <w:t>以及布设生产设备和环保设备。施工期对环境的影响主要表现在设备安装环节产生的扬尘、噪声、废水和固体废物等。</w:t>
            </w:r>
          </w:p>
          <w:p w:rsidR="00FE75E2" w:rsidRDefault="003D2C79">
            <w:pPr>
              <w:spacing w:line="360" w:lineRule="auto"/>
              <w:jc w:val="left"/>
              <w:rPr>
                <w:rFonts w:ascii="Times New Roman" w:eastAsia="宋体" w:hAnsi="Times New Roman" w:cs="Times New Roman"/>
                <w:color w:val="171717" w:themeColor="background2" w:themeShade="1A"/>
                <w:sz w:val="24"/>
              </w:rPr>
            </w:pPr>
            <w:r>
              <w:rPr>
                <w:rFonts w:ascii="Times New Roman" w:eastAsia="宋体" w:hAnsi="Times New Roman" w:cs="Times New Roman" w:hint="eastAsia"/>
                <w:color w:val="171717" w:themeColor="background2" w:themeShade="1A"/>
                <w:sz w:val="24"/>
              </w:rPr>
              <w:t>二、运营期工艺流程</w:t>
            </w:r>
            <w:proofErr w:type="gramStart"/>
            <w:r>
              <w:rPr>
                <w:rFonts w:ascii="Times New Roman" w:eastAsia="宋体" w:hAnsi="Times New Roman" w:cs="Times New Roman" w:hint="eastAsia"/>
                <w:color w:val="171717" w:themeColor="background2" w:themeShade="1A"/>
                <w:sz w:val="24"/>
              </w:rPr>
              <w:t>及产污环节</w:t>
            </w:r>
            <w:proofErr w:type="gramEnd"/>
            <w:r>
              <w:rPr>
                <w:rFonts w:ascii="Times New Roman" w:eastAsia="宋体" w:hAnsi="Times New Roman" w:cs="Times New Roman" w:hint="eastAsia"/>
                <w:color w:val="171717" w:themeColor="background2" w:themeShade="1A"/>
                <w:sz w:val="24"/>
              </w:rPr>
              <w:t>简述</w:t>
            </w:r>
          </w:p>
          <w:p w:rsidR="00FE75E2" w:rsidRDefault="003D2C79">
            <w:pPr>
              <w:spacing w:line="360" w:lineRule="auto"/>
              <w:ind w:firstLineChars="200" w:firstLine="480"/>
              <w:jc w:val="left"/>
              <w:rPr>
                <w:rFonts w:ascii="Times New Roman" w:eastAsia="宋体" w:hAnsi="Times New Roman" w:cs="Times New Roman"/>
                <w:color w:val="171717" w:themeColor="background2" w:themeShade="1A"/>
                <w:sz w:val="24"/>
              </w:rPr>
            </w:pPr>
            <w:r>
              <w:rPr>
                <w:rFonts w:ascii="Times New Roman" w:eastAsia="宋体" w:hAnsi="Times New Roman" w:cs="Times New Roman" w:hint="eastAsia"/>
                <w:color w:val="171717" w:themeColor="background2" w:themeShade="1A"/>
                <w:sz w:val="24"/>
              </w:rPr>
              <w:t>项目主要生产生湿粉皮、荞麦粉条、生湿炒面、生湿炒饼、生湿牛筋面、米线、方便凉皮、</w:t>
            </w:r>
            <w:proofErr w:type="gramStart"/>
            <w:r>
              <w:rPr>
                <w:rFonts w:ascii="Times New Roman" w:eastAsia="宋体" w:hAnsi="Times New Roman" w:cs="Times New Roman" w:hint="eastAsia"/>
                <w:color w:val="171717" w:themeColor="background2" w:themeShade="1A"/>
                <w:sz w:val="24"/>
              </w:rPr>
              <w:t>百吉饼</w:t>
            </w:r>
            <w:proofErr w:type="gramEnd"/>
            <w:r>
              <w:rPr>
                <w:rFonts w:ascii="Times New Roman" w:eastAsia="宋体" w:hAnsi="Times New Roman" w:cs="Times New Roman" w:hint="eastAsia"/>
                <w:color w:val="171717" w:themeColor="background2" w:themeShade="1A"/>
                <w:sz w:val="24"/>
              </w:rPr>
              <w:t>、辣椒油、调料水。生产工艺流程图见图</w:t>
            </w:r>
            <w:r>
              <w:rPr>
                <w:rFonts w:ascii="Times New Roman" w:eastAsia="宋体" w:hAnsi="Times New Roman" w:cs="Times New Roman" w:hint="eastAsia"/>
                <w:color w:val="171717" w:themeColor="background2" w:themeShade="1A"/>
                <w:sz w:val="24"/>
              </w:rPr>
              <w:t>2-3</w:t>
            </w:r>
            <w:r>
              <w:rPr>
                <w:rFonts w:ascii="Times New Roman" w:eastAsia="宋体" w:hAnsi="Times New Roman" w:cs="Times New Roman" w:hint="eastAsia"/>
                <w:color w:val="171717" w:themeColor="background2" w:themeShade="1A"/>
                <w:sz w:val="24"/>
              </w:rPr>
              <w:t>至图</w:t>
            </w:r>
            <w:r>
              <w:rPr>
                <w:rFonts w:ascii="Times New Roman" w:eastAsia="宋体" w:hAnsi="Times New Roman" w:cs="Times New Roman" w:hint="eastAsia"/>
                <w:color w:val="171717" w:themeColor="background2" w:themeShade="1A"/>
                <w:sz w:val="24"/>
              </w:rPr>
              <w:t>2-6</w:t>
            </w:r>
            <w:r>
              <w:rPr>
                <w:rFonts w:ascii="Times New Roman" w:eastAsia="宋体" w:hAnsi="Times New Roman" w:cs="Times New Roman" w:hint="eastAsia"/>
                <w:color w:val="171717" w:themeColor="background2" w:themeShade="1A"/>
                <w:sz w:val="24"/>
              </w:rPr>
              <w:t>所示。</w:t>
            </w:r>
          </w:p>
          <w:p w:rsidR="00FE75E2" w:rsidRDefault="003D2C79">
            <w:pPr>
              <w:pStyle w:val="Default"/>
              <w:adjustRightInd/>
              <w:spacing w:line="360" w:lineRule="auto"/>
              <w:ind w:left="630"/>
              <w:rPr>
                <w:rFonts w:ascii="Times New Roman" w:cs="Times New Roman"/>
                <w:color w:val="171717" w:themeColor="background2" w:themeShade="1A"/>
              </w:rPr>
            </w:pPr>
            <w:r>
              <w:rPr>
                <w:rFonts w:ascii="Times New Roman" w:cs="Times New Roman" w:hint="eastAsia"/>
                <w:color w:val="171717" w:themeColor="background2" w:themeShade="1A"/>
              </w:rPr>
              <w:t>1</w:t>
            </w:r>
            <w:r>
              <w:rPr>
                <w:rFonts w:ascii="Times New Roman" w:cs="Times New Roman" w:hint="eastAsia"/>
                <w:color w:val="171717" w:themeColor="background2" w:themeShade="1A"/>
              </w:rPr>
              <w:t>、生湿粉皮和凉皮</w:t>
            </w:r>
            <w:r>
              <w:rPr>
                <w:rFonts w:ascii="Times New Roman" w:cs="Times New Roman" w:hint="eastAsia"/>
                <w:color w:val="171717" w:themeColor="background2" w:themeShade="1A"/>
              </w:rPr>
              <w:t>生产工艺</w:t>
            </w:r>
          </w:p>
          <w:p w:rsidR="00FE75E2" w:rsidRDefault="003D2C79">
            <w:pPr>
              <w:pStyle w:val="Default"/>
              <w:jc w:val="center"/>
              <w:rPr>
                <w:rFonts w:ascii="Times New Roman" w:cs="Times New Roman"/>
                <w:color w:val="171717" w:themeColor="background2" w:themeShade="1A"/>
              </w:rPr>
            </w:pPr>
            <w:r>
              <w:rPr>
                <w:rFonts w:ascii="Times New Roman" w:cs="Times New Roman" w:hint="eastAsia"/>
                <w:color w:val="171717" w:themeColor="background2" w:themeShade="1A"/>
              </w:rPr>
              <w:object w:dxaOrig="6570" w:dyaOrig="6511">
                <v:shape id="_x0000_i1026" type="#_x0000_t75" style="width:328.5pt;height:325.55pt" o:ole="">
                  <v:imagedata r:id="rId18" o:title=""/>
                  <o:lock v:ext="edit" aspectratio="f"/>
                </v:shape>
                <o:OLEObject Type="Embed" ProgID="Visio.Drawing.11" ShapeID="_x0000_i1026" DrawAspect="Content" ObjectID="_1751801787" r:id="rId19"/>
              </w:object>
            </w:r>
          </w:p>
          <w:p w:rsidR="00FE75E2" w:rsidRDefault="003D2C79">
            <w:pPr>
              <w:pStyle w:val="Default"/>
              <w:spacing w:line="360" w:lineRule="auto"/>
              <w:jc w:val="center"/>
              <w:rPr>
                <w:rFonts w:ascii="Times New Roman" w:cs="Times New Roman"/>
                <w:color w:val="171717" w:themeColor="background2" w:themeShade="1A"/>
              </w:rPr>
            </w:pPr>
            <w:r>
              <w:rPr>
                <w:rFonts w:ascii="Times New Roman" w:cs="Times New Roman" w:hint="eastAsia"/>
                <w:b/>
                <w:bCs/>
                <w:color w:val="171717" w:themeColor="background2" w:themeShade="1A"/>
                <w:sz w:val="21"/>
                <w:szCs w:val="21"/>
              </w:rPr>
              <w:t>图</w:t>
            </w:r>
            <w:r>
              <w:rPr>
                <w:rFonts w:ascii="Times New Roman" w:cs="Times New Roman" w:hint="eastAsia"/>
                <w:b/>
                <w:bCs/>
                <w:color w:val="171717" w:themeColor="background2" w:themeShade="1A"/>
                <w:sz w:val="21"/>
                <w:szCs w:val="21"/>
              </w:rPr>
              <w:t>2-</w:t>
            </w:r>
            <w:r>
              <w:rPr>
                <w:rFonts w:ascii="Times New Roman" w:cs="Times New Roman" w:hint="eastAsia"/>
                <w:b/>
                <w:bCs/>
                <w:color w:val="171717" w:themeColor="background2" w:themeShade="1A"/>
                <w:sz w:val="21"/>
                <w:szCs w:val="21"/>
              </w:rPr>
              <w:t>3</w:t>
            </w:r>
            <w:r>
              <w:rPr>
                <w:rFonts w:ascii="Times New Roman" w:cs="Times New Roman" w:hint="eastAsia"/>
                <w:b/>
                <w:bCs/>
                <w:color w:val="171717" w:themeColor="background2" w:themeShade="1A"/>
                <w:sz w:val="21"/>
                <w:szCs w:val="21"/>
              </w:rPr>
              <w:t xml:space="preserve">  </w:t>
            </w:r>
            <w:r>
              <w:rPr>
                <w:rFonts w:ascii="Times New Roman" w:cs="Times New Roman" w:hint="eastAsia"/>
                <w:b/>
                <w:bCs/>
                <w:color w:val="171717" w:themeColor="background2" w:themeShade="1A"/>
                <w:sz w:val="21"/>
                <w:szCs w:val="21"/>
              </w:rPr>
              <w:t>生湿粉皮和凉皮生产工艺</w:t>
            </w:r>
            <w:r>
              <w:rPr>
                <w:rFonts w:ascii="Times New Roman" w:cs="Times New Roman"/>
                <w:b/>
                <w:bCs/>
                <w:color w:val="171717" w:themeColor="background2" w:themeShade="1A"/>
                <w:sz w:val="21"/>
                <w:szCs w:val="21"/>
              </w:rPr>
              <w:t>流程</w:t>
            </w:r>
            <w:proofErr w:type="gramStart"/>
            <w:r>
              <w:rPr>
                <w:rFonts w:ascii="Times New Roman" w:cs="Times New Roman"/>
                <w:b/>
                <w:bCs/>
                <w:color w:val="171717" w:themeColor="background2" w:themeShade="1A"/>
                <w:sz w:val="21"/>
                <w:szCs w:val="21"/>
              </w:rPr>
              <w:t>及产污环节</w:t>
            </w:r>
            <w:proofErr w:type="gramEnd"/>
            <w:r>
              <w:rPr>
                <w:rFonts w:ascii="Times New Roman" w:cs="Times New Roman"/>
                <w:b/>
                <w:bCs/>
                <w:color w:val="171717" w:themeColor="background2" w:themeShade="1A"/>
                <w:sz w:val="21"/>
                <w:szCs w:val="21"/>
              </w:rPr>
              <w:t>图</w:t>
            </w:r>
          </w:p>
          <w:p w:rsidR="00FE75E2" w:rsidRDefault="003D2C79">
            <w:pPr>
              <w:pStyle w:val="ad"/>
              <w:spacing w:line="360" w:lineRule="auto"/>
              <w:ind w:leftChars="0" w:left="0" w:firstLineChars="0" w:firstLine="0"/>
              <w:rPr>
                <w:rFonts w:ascii="Times New Roman" w:eastAsia="宋体" w:hAnsi="Times New Roman" w:cs="Times New Roman"/>
                <w:b/>
                <w:bCs/>
                <w:color w:val="171717" w:themeColor="background2" w:themeShade="1A"/>
                <w:sz w:val="24"/>
              </w:rPr>
            </w:pPr>
            <w:r>
              <w:rPr>
                <w:rFonts w:ascii="Times New Roman" w:eastAsia="宋体" w:hAnsi="Times New Roman" w:cs="Times New Roman" w:hint="eastAsia"/>
                <w:b/>
                <w:bCs/>
                <w:color w:val="171717" w:themeColor="background2" w:themeShade="1A"/>
                <w:sz w:val="24"/>
              </w:rPr>
              <w:t>生产工艺流程简述：</w:t>
            </w:r>
          </w:p>
          <w:p w:rsidR="00FE75E2" w:rsidRDefault="003D2C79">
            <w:pPr>
              <w:pStyle w:val="Default"/>
              <w:adjustRightInd/>
              <w:spacing w:line="360" w:lineRule="auto"/>
              <w:ind w:firstLineChars="200" w:firstLine="480"/>
              <w:rPr>
                <w:rFonts w:ascii="Times New Roman" w:cs="Times New Roman"/>
                <w:color w:val="171717" w:themeColor="background2" w:themeShade="1A"/>
              </w:rPr>
            </w:pPr>
            <w:r>
              <w:rPr>
                <w:rFonts w:ascii="Times New Roman" w:cs="Times New Roman" w:hint="eastAsia"/>
                <w:color w:val="171717" w:themeColor="background2" w:themeShade="1A"/>
              </w:rPr>
              <w:t>将原材料（面粉、淀粉）按一定的比例进行配料，再添加饮用水进行和浆，和浆环节会有和面机的设备噪声产生。将和浆好的面团通过生湿</w:t>
            </w:r>
            <w:proofErr w:type="gramStart"/>
            <w:r>
              <w:rPr>
                <w:rFonts w:ascii="Times New Roman" w:cs="Times New Roman" w:hint="eastAsia"/>
                <w:color w:val="171717" w:themeColor="background2" w:themeShade="1A"/>
              </w:rPr>
              <w:t>粉皮机铺浆</w:t>
            </w:r>
            <w:proofErr w:type="gramEnd"/>
            <w:r>
              <w:rPr>
                <w:rFonts w:ascii="Times New Roman" w:cs="Times New Roman" w:hint="eastAsia"/>
                <w:color w:val="171717" w:themeColor="background2" w:themeShade="1A"/>
              </w:rPr>
              <w:t>、蒸煮成型（</w:t>
            </w:r>
            <w:r>
              <w:rPr>
                <w:rFonts w:ascii="Times New Roman" w:cs="Times New Roman" w:hint="eastAsia"/>
                <w:color w:val="171717" w:themeColor="background2" w:themeShade="1A"/>
              </w:rPr>
              <w:t>甲醇</w:t>
            </w:r>
            <w:r>
              <w:rPr>
                <w:rFonts w:ascii="Times New Roman" w:cs="Times New Roman" w:hint="eastAsia"/>
                <w:color w:val="171717" w:themeColor="background2" w:themeShade="1A"/>
              </w:rPr>
              <w:t>锅炉蒸汽供热），此环节会有蒸汽、噪声和废</w:t>
            </w:r>
            <w:r>
              <w:rPr>
                <w:rFonts w:ascii="Times New Roman" w:cs="Times New Roman" w:hint="eastAsia"/>
                <w:color w:val="171717" w:themeColor="background2" w:themeShade="1A"/>
              </w:rPr>
              <w:t>包装袋</w:t>
            </w:r>
            <w:r>
              <w:rPr>
                <w:rFonts w:ascii="Times New Roman" w:cs="Times New Roman" w:hint="eastAsia"/>
                <w:color w:val="171717" w:themeColor="background2" w:themeShade="1A"/>
              </w:rPr>
              <w:t>产生。然后成型后的</w:t>
            </w:r>
            <w:r>
              <w:rPr>
                <w:rFonts w:ascii="Times New Roman" w:cs="Times New Roman" w:hint="eastAsia"/>
                <w:color w:val="171717" w:themeColor="background2" w:themeShade="1A"/>
              </w:rPr>
              <w:t>粉</w:t>
            </w:r>
            <w:r>
              <w:rPr>
                <w:rFonts w:ascii="Times New Roman" w:cs="Times New Roman" w:hint="eastAsia"/>
                <w:color w:val="171717" w:themeColor="background2" w:themeShade="1A"/>
              </w:rPr>
              <w:t>皮</w:t>
            </w:r>
            <w:r>
              <w:rPr>
                <w:rFonts w:ascii="Times New Roman" w:cs="Times New Roman" w:hint="eastAsia"/>
                <w:color w:val="171717" w:themeColor="background2" w:themeShade="1A"/>
              </w:rPr>
              <w:t>和凉皮</w:t>
            </w:r>
            <w:r>
              <w:rPr>
                <w:rFonts w:ascii="Times New Roman" w:cs="Times New Roman" w:hint="eastAsia"/>
                <w:color w:val="171717" w:themeColor="background2" w:themeShade="1A"/>
              </w:rPr>
              <w:t>进行人工涂油，接着于摊凉台进行摊凉。摊凉后进行人工检验，检验过程会产生少量不合格产品。最后将合格产品于包装间进行包装，包装过程会产生废包装袋。产品包装完成后外售。项目设有一台</w:t>
            </w:r>
            <w:r>
              <w:rPr>
                <w:rFonts w:ascii="Times New Roman" w:cs="Times New Roman" w:hint="eastAsia"/>
                <w:color w:val="171717" w:themeColor="background2" w:themeShade="1A"/>
              </w:rPr>
              <w:t>甲醇</w:t>
            </w:r>
            <w:r>
              <w:rPr>
                <w:rFonts w:ascii="Times New Roman" w:cs="Times New Roman" w:hint="eastAsia"/>
                <w:color w:val="171717" w:themeColor="background2" w:themeShade="1A"/>
              </w:rPr>
              <w:t>锅炉为</w:t>
            </w:r>
            <w:proofErr w:type="gramStart"/>
            <w:r>
              <w:rPr>
                <w:rFonts w:ascii="Times New Roman" w:cs="Times New Roman" w:hint="eastAsia"/>
                <w:color w:val="171717" w:themeColor="background2" w:themeShade="1A"/>
              </w:rPr>
              <w:t>面皮机</w:t>
            </w:r>
            <w:proofErr w:type="gramEnd"/>
            <w:r>
              <w:rPr>
                <w:rFonts w:ascii="Times New Roman" w:cs="Times New Roman" w:hint="eastAsia"/>
                <w:color w:val="171717" w:themeColor="background2" w:themeShade="1A"/>
              </w:rPr>
              <w:t>提供蒸汽，会有</w:t>
            </w:r>
            <w:r>
              <w:rPr>
                <w:rFonts w:ascii="Times New Roman" w:cs="Times New Roman" w:hint="eastAsia"/>
                <w:color w:val="171717" w:themeColor="background2" w:themeShade="1A"/>
              </w:rPr>
              <w:t>甲醇</w:t>
            </w:r>
            <w:r>
              <w:rPr>
                <w:rFonts w:ascii="Times New Roman" w:cs="Times New Roman" w:hint="eastAsia"/>
                <w:color w:val="171717" w:themeColor="background2" w:themeShade="1A"/>
              </w:rPr>
              <w:t>锅炉燃烧废气、噪声及废水产生。</w:t>
            </w:r>
          </w:p>
          <w:p w:rsidR="00FE75E2" w:rsidRDefault="003D2C79">
            <w:pPr>
              <w:pStyle w:val="Default"/>
              <w:adjustRightInd/>
              <w:spacing w:line="360" w:lineRule="auto"/>
              <w:ind w:firstLineChars="200" w:firstLine="480"/>
              <w:rPr>
                <w:rFonts w:ascii="Times New Roman" w:cs="Times New Roman"/>
                <w:color w:val="171717" w:themeColor="background2" w:themeShade="1A"/>
              </w:rPr>
            </w:pPr>
            <w:r>
              <w:rPr>
                <w:rFonts w:ascii="Times New Roman" w:cs="Times New Roman" w:hint="eastAsia"/>
                <w:color w:val="171717" w:themeColor="background2" w:themeShade="1A"/>
              </w:rPr>
              <w:t>2</w:t>
            </w:r>
            <w:r>
              <w:rPr>
                <w:rFonts w:ascii="Times New Roman" w:cs="Times New Roman" w:hint="eastAsia"/>
                <w:color w:val="171717" w:themeColor="background2" w:themeShade="1A"/>
              </w:rPr>
              <w:t>、荞麦粉条和米线</w:t>
            </w:r>
            <w:r>
              <w:rPr>
                <w:rFonts w:ascii="Times New Roman" w:cs="Times New Roman" w:hint="eastAsia"/>
                <w:color w:val="171717" w:themeColor="background2" w:themeShade="1A"/>
              </w:rPr>
              <w:t>生产工艺</w:t>
            </w:r>
          </w:p>
          <w:p w:rsidR="00FE75E2" w:rsidRDefault="003D2C79">
            <w:pPr>
              <w:pStyle w:val="Default"/>
              <w:adjustRightInd/>
              <w:spacing w:line="360" w:lineRule="auto"/>
              <w:ind w:firstLineChars="200" w:firstLine="480"/>
              <w:rPr>
                <w:rFonts w:ascii="Times New Roman" w:cs="Times New Roman"/>
                <w:b/>
                <w:bCs/>
                <w:color w:val="171717" w:themeColor="background2" w:themeShade="1A"/>
                <w:sz w:val="21"/>
                <w:szCs w:val="21"/>
              </w:rPr>
            </w:pPr>
            <w:r>
              <w:rPr>
                <w:rFonts w:ascii="Times New Roman" w:cs="Times New Roman" w:hint="eastAsia"/>
                <w:color w:val="171717" w:themeColor="background2" w:themeShade="1A"/>
              </w:rPr>
              <w:object w:dxaOrig="6570" w:dyaOrig="4996">
                <v:shape id="_x0000_i1027" type="#_x0000_t75" style="width:328.5pt;height:249.8pt" o:ole="">
                  <v:imagedata r:id="rId20" o:title=""/>
                  <o:lock v:ext="edit" aspectratio="f"/>
                </v:shape>
                <o:OLEObject Type="Embed" ProgID="Visio.Drawing.11" ShapeID="_x0000_i1027" DrawAspect="Content" ObjectID="_1751801788" r:id="rId21"/>
              </w:object>
            </w:r>
          </w:p>
          <w:p w:rsidR="00FE75E2" w:rsidRDefault="003D2C79">
            <w:pPr>
              <w:pStyle w:val="Default"/>
              <w:adjustRightInd/>
              <w:spacing w:line="360" w:lineRule="auto"/>
              <w:jc w:val="center"/>
              <w:rPr>
                <w:rFonts w:ascii="Times New Roman" w:cs="Times New Roman"/>
                <w:color w:val="171717" w:themeColor="background2" w:themeShade="1A"/>
              </w:rPr>
            </w:pPr>
            <w:r>
              <w:rPr>
                <w:rFonts w:ascii="Times New Roman" w:cs="Times New Roman" w:hint="eastAsia"/>
                <w:b/>
                <w:bCs/>
                <w:color w:val="171717" w:themeColor="background2" w:themeShade="1A"/>
                <w:sz w:val="21"/>
                <w:szCs w:val="21"/>
              </w:rPr>
              <w:t>图</w:t>
            </w:r>
            <w:r>
              <w:rPr>
                <w:rFonts w:ascii="Times New Roman" w:cs="Times New Roman" w:hint="eastAsia"/>
                <w:b/>
                <w:bCs/>
                <w:color w:val="171717" w:themeColor="background2" w:themeShade="1A"/>
                <w:sz w:val="21"/>
                <w:szCs w:val="21"/>
              </w:rPr>
              <w:t>2-</w:t>
            </w:r>
            <w:r>
              <w:rPr>
                <w:rFonts w:ascii="Times New Roman" w:cs="Times New Roman" w:hint="eastAsia"/>
                <w:b/>
                <w:bCs/>
                <w:color w:val="171717" w:themeColor="background2" w:themeShade="1A"/>
                <w:sz w:val="21"/>
                <w:szCs w:val="21"/>
              </w:rPr>
              <w:t>4</w:t>
            </w:r>
            <w:r>
              <w:rPr>
                <w:rFonts w:ascii="Times New Roman" w:cs="Times New Roman" w:hint="eastAsia"/>
                <w:b/>
                <w:bCs/>
                <w:color w:val="171717" w:themeColor="background2" w:themeShade="1A"/>
                <w:sz w:val="21"/>
                <w:szCs w:val="21"/>
              </w:rPr>
              <w:t xml:space="preserve">  </w:t>
            </w:r>
            <w:r>
              <w:rPr>
                <w:rFonts w:ascii="Times New Roman" w:cs="Times New Roman" w:hint="eastAsia"/>
                <w:b/>
                <w:bCs/>
                <w:color w:val="171717" w:themeColor="background2" w:themeShade="1A"/>
                <w:sz w:val="21"/>
                <w:szCs w:val="21"/>
              </w:rPr>
              <w:t>荞麦粉条和米线生产工艺</w:t>
            </w:r>
            <w:r>
              <w:rPr>
                <w:rFonts w:ascii="Times New Roman" w:cs="Times New Roman"/>
                <w:b/>
                <w:bCs/>
                <w:color w:val="171717" w:themeColor="background2" w:themeShade="1A"/>
                <w:sz w:val="21"/>
                <w:szCs w:val="21"/>
              </w:rPr>
              <w:t>流程</w:t>
            </w:r>
            <w:proofErr w:type="gramStart"/>
            <w:r>
              <w:rPr>
                <w:rFonts w:ascii="Times New Roman" w:cs="Times New Roman"/>
                <w:b/>
                <w:bCs/>
                <w:color w:val="171717" w:themeColor="background2" w:themeShade="1A"/>
                <w:sz w:val="21"/>
                <w:szCs w:val="21"/>
              </w:rPr>
              <w:t>及产污环节</w:t>
            </w:r>
            <w:proofErr w:type="gramEnd"/>
            <w:r>
              <w:rPr>
                <w:rFonts w:ascii="Times New Roman" w:cs="Times New Roman"/>
                <w:b/>
                <w:bCs/>
                <w:color w:val="171717" w:themeColor="background2" w:themeShade="1A"/>
                <w:sz w:val="21"/>
                <w:szCs w:val="21"/>
              </w:rPr>
              <w:t>图</w:t>
            </w:r>
          </w:p>
          <w:p w:rsidR="00FE75E2" w:rsidRDefault="003D2C79">
            <w:pPr>
              <w:pStyle w:val="Default"/>
              <w:adjustRightInd/>
              <w:spacing w:line="360" w:lineRule="auto"/>
              <w:ind w:firstLineChars="200" w:firstLine="480"/>
              <w:rPr>
                <w:rFonts w:ascii="Times New Roman" w:cs="Times New Roman"/>
                <w:color w:val="171717" w:themeColor="background2" w:themeShade="1A"/>
              </w:rPr>
            </w:pPr>
            <w:r>
              <w:rPr>
                <w:rFonts w:ascii="Times New Roman" w:cs="Times New Roman" w:hint="eastAsia"/>
                <w:color w:val="171717" w:themeColor="background2" w:themeShade="1A"/>
              </w:rPr>
              <w:t>生产工艺简述：将外购回的小麦面粉和荞麦面粉按比例进行混合，倒入和面机，加入自来水，和成面团。和面工序会有和面机的噪声产生。把和好的面团放置醒发</w:t>
            </w:r>
            <w:r>
              <w:rPr>
                <w:rFonts w:ascii="Times New Roman" w:cs="Times New Roman" w:hint="eastAsia"/>
                <w:color w:val="171717" w:themeColor="background2" w:themeShade="1A"/>
              </w:rPr>
              <w:t>30</w:t>
            </w:r>
            <w:r>
              <w:rPr>
                <w:rFonts w:ascii="Times New Roman" w:cs="Times New Roman" w:hint="eastAsia"/>
                <w:color w:val="171717" w:themeColor="background2" w:themeShade="1A"/>
              </w:rPr>
              <w:t>分钟后，分割成适合挤压的面块，放入</w:t>
            </w:r>
            <w:proofErr w:type="gramStart"/>
            <w:r>
              <w:rPr>
                <w:rFonts w:ascii="Times New Roman" w:cs="Times New Roman" w:hint="eastAsia"/>
                <w:color w:val="171717" w:themeColor="background2" w:themeShade="1A"/>
              </w:rPr>
              <w:t>粉条机</w:t>
            </w:r>
            <w:proofErr w:type="gramEnd"/>
            <w:r>
              <w:rPr>
                <w:rFonts w:ascii="Times New Roman" w:cs="Times New Roman" w:hint="eastAsia"/>
                <w:color w:val="171717" w:themeColor="background2" w:themeShade="1A"/>
              </w:rPr>
              <w:t>中压制成条，此过程会有噪声和少量废边角料产生。将挤压好的荞麦粉条和米线进行人工拌油，最后将拌油后的产品于包装车间将包装后待售，包装过程会产生废包装袋。</w:t>
            </w:r>
          </w:p>
          <w:p w:rsidR="00FE75E2" w:rsidRDefault="003D2C79">
            <w:pPr>
              <w:pStyle w:val="Default"/>
              <w:adjustRightInd/>
              <w:spacing w:line="360" w:lineRule="auto"/>
              <w:ind w:firstLineChars="200" w:firstLine="480"/>
              <w:rPr>
                <w:rFonts w:ascii="Times New Roman" w:cs="Times New Roman"/>
                <w:color w:val="171717" w:themeColor="background2" w:themeShade="1A"/>
              </w:rPr>
            </w:pPr>
            <w:r>
              <w:rPr>
                <w:rFonts w:ascii="Times New Roman" w:cs="Times New Roman" w:hint="eastAsia"/>
                <w:color w:val="171717" w:themeColor="background2" w:themeShade="1A"/>
              </w:rPr>
              <w:t>3</w:t>
            </w:r>
            <w:r>
              <w:rPr>
                <w:rFonts w:ascii="Times New Roman" w:cs="Times New Roman" w:hint="eastAsia"/>
                <w:color w:val="171717" w:themeColor="background2" w:themeShade="1A"/>
              </w:rPr>
              <w:t>、其他面制品生产工艺</w:t>
            </w:r>
          </w:p>
          <w:p w:rsidR="00FE75E2" w:rsidRDefault="003D2C79">
            <w:pPr>
              <w:pStyle w:val="Default"/>
              <w:adjustRightInd/>
              <w:spacing w:line="360" w:lineRule="auto"/>
              <w:jc w:val="center"/>
              <w:rPr>
                <w:rFonts w:ascii="Times New Roman" w:cs="Times New Roman"/>
                <w:b/>
                <w:bCs/>
                <w:color w:val="171717" w:themeColor="background2" w:themeShade="1A"/>
              </w:rPr>
            </w:pPr>
            <w:r>
              <w:rPr>
                <w:rFonts w:ascii="Times New Roman" w:cs="Times New Roman" w:hint="eastAsia"/>
                <w:b/>
                <w:bCs/>
                <w:color w:val="171717" w:themeColor="background2" w:themeShade="1A"/>
                <w:sz w:val="21"/>
                <w:szCs w:val="21"/>
              </w:rPr>
              <w:object w:dxaOrig="3596" w:dyaOrig="4416">
                <v:shape id="_x0000_i1028" type="#_x0000_t75" style="width:179.8pt;height:220.8pt" o:ole="">
                  <v:imagedata r:id="rId22" o:title=""/>
                  <o:lock v:ext="edit" aspectratio="f"/>
                </v:shape>
                <o:OLEObject Type="Embed" ProgID="Visio.Drawing.11" ShapeID="_x0000_i1028" DrawAspect="Content" ObjectID="_1751801789" r:id="rId23"/>
              </w:object>
            </w:r>
          </w:p>
          <w:p w:rsidR="00FE75E2" w:rsidRDefault="003D2C79">
            <w:pPr>
              <w:pStyle w:val="Default"/>
              <w:adjustRightInd/>
              <w:spacing w:line="360" w:lineRule="auto"/>
              <w:jc w:val="center"/>
              <w:rPr>
                <w:rFonts w:ascii="Times New Roman" w:cs="Times New Roman"/>
                <w:b/>
                <w:bCs/>
                <w:color w:val="171717" w:themeColor="background2" w:themeShade="1A"/>
              </w:rPr>
            </w:pPr>
            <w:r>
              <w:rPr>
                <w:rFonts w:ascii="Times New Roman" w:cs="Times New Roman" w:hint="eastAsia"/>
                <w:b/>
                <w:bCs/>
                <w:color w:val="171717" w:themeColor="background2" w:themeShade="1A"/>
                <w:sz w:val="21"/>
                <w:szCs w:val="21"/>
              </w:rPr>
              <w:lastRenderedPageBreak/>
              <w:t>图</w:t>
            </w:r>
            <w:r>
              <w:rPr>
                <w:rFonts w:ascii="Times New Roman" w:cs="Times New Roman" w:hint="eastAsia"/>
                <w:b/>
                <w:bCs/>
                <w:color w:val="171717" w:themeColor="background2" w:themeShade="1A"/>
                <w:sz w:val="21"/>
                <w:szCs w:val="21"/>
              </w:rPr>
              <w:t>2-</w:t>
            </w:r>
            <w:r>
              <w:rPr>
                <w:rFonts w:ascii="Times New Roman" w:cs="Times New Roman" w:hint="eastAsia"/>
                <w:b/>
                <w:bCs/>
                <w:color w:val="171717" w:themeColor="background2" w:themeShade="1A"/>
                <w:sz w:val="21"/>
                <w:szCs w:val="21"/>
              </w:rPr>
              <w:t>4</w:t>
            </w:r>
            <w:r>
              <w:rPr>
                <w:rFonts w:ascii="Times New Roman" w:cs="Times New Roman" w:hint="eastAsia"/>
                <w:b/>
                <w:bCs/>
                <w:color w:val="171717" w:themeColor="background2" w:themeShade="1A"/>
                <w:sz w:val="21"/>
                <w:szCs w:val="21"/>
              </w:rPr>
              <w:t xml:space="preserve">  </w:t>
            </w:r>
            <w:r>
              <w:rPr>
                <w:rFonts w:ascii="Times New Roman" w:cs="Times New Roman" w:hint="eastAsia"/>
                <w:b/>
                <w:bCs/>
                <w:color w:val="171717" w:themeColor="background2" w:themeShade="1A"/>
                <w:sz w:val="21"/>
                <w:szCs w:val="21"/>
              </w:rPr>
              <w:t>其他面制品生产工艺</w:t>
            </w:r>
            <w:r>
              <w:rPr>
                <w:rFonts w:ascii="Times New Roman" w:cs="Times New Roman"/>
                <w:b/>
                <w:bCs/>
                <w:color w:val="171717" w:themeColor="background2" w:themeShade="1A"/>
                <w:sz w:val="21"/>
                <w:szCs w:val="21"/>
              </w:rPr>
              <w:t>流程</w:t>
            </w:r>
            <w:proofErr w:type="gramStart"/>
            <w:r>
              <w:rPr>
                <w:rFonts w:ascii="Times New Roman" w:cs="Times New Roman"/>
                <w:b/>
                <w:bCs/>
                <w:color w:val="171717" w:themeColor="background2" w:themeShade="1A"/>
                <w:sz w:val="21"/>
                <w:szCs w:val="21"/>
              </w:rPr>
              <w:t>及产污环节</w:t>
            </w:r>
            <w:proofErr w:type="gramEnd"/>
            <w:r>
              <w:rPr>
                <w:rFonts w:ascii="Times New Roman" w:cs="Times New Roman"/>
                <w:b/>
                <w:bCs/>
                <w:color w:val="171717" w:themeColor="background2" w:themeShade="1A"/>
                <w:sz w:val="21"/>
                <w:szCs w:val="21"/>
              </w:rPr>
              <w:t>图</w:t>
            </w:r>
          </w:p>
          <w:p w:rsidR="00FE75E2" w:rsidRDefault="003D2C79">
            <w:pPr>
              <w:pStyle w:val="Default"/>
              <w:adjustRightInd/>
              <w:spacing w:line="360" w:lineRule="auto"/>
              <w:rPr>
                <w:rFonts w:ascii="Times New Roman" w:cs="Times New Roman"/>
                <w:b/>
                <w:bCs/>
                <w:color w:val="171717" w:themeColor="background2" w:themeShade="1A"/>
              </w:rPr>
            </w:pPr>
            <w:r>
              <w:rPr>
                <w:rFonts w:ascii="Times New Roman" w:cs="Times New Roman" w:hint="eastAsia"/>
                <w:b/>
                <w:bCs/>
                <w:color w:val="171717" w:themeColor="background2" w:themeShade="1A"/>
              </w:rPr>
              <w:t>其他面制品生产工艺流程简述：</w:t>
            </w:r>
          </w:p>
          <w:p w:rsidR="00FE75E2" w:rsidRDefault="003D2C79">
            <w:pPr>
              <w:pStyle w:val="Default"/>
              <w:adjustRightInd/>
              <w:spacing w:line="360" w:lineRule="auto"/>
              <w:ind w:firstLineChars="200" w:firstLine="482"/>
              <w:rPr>
                <w:rFonts w:ascii="Times New Roman" w:cs="Times New Roman"/>
                <w:color w:val="171717" w:themeColor="background2" w:themeShade="1A"/>
              </w:rPr>
            </w:pPr>
            <w:r>
              <w:rPr>
                <w:rFonts w:ascii="Times New Roman" w:cs="Times New Roman" w:hint="eastAsia"/>
                <w:b/>
                <w:bCs/>
                <w:color w:val="171717" w:themeColor="background2" w:themeShade="1A"/>
              </w:rPr>
              <w:t>和面：</w:t>
            </w:r>
            <w:r>
              <w:rPr>
                <w:rFonts w:ascii="Times New Roman" w:cs="Times New Roman" w:hint="eastAsia"/>
                <w:color w:val="171717" w:themeColor="background2" w:themeShade="1A"/>
              </w:rPr>
              <w:t>将食盐、碱、水按一定比例计量混溶后加入计量面粉中，经机械拌和形成散碎的面团，面团要求水分均匀，色泽</w:t>
            </w:r>
            <w:r>
              <w:rPr>
                <w:rFonts w:ascii="Times New Roman" w:cs="Times New Roman" w:hint="eastAsia"/>
                <w:color w:val="171717" w:themeColor="background2" w:themeShade="1A"/>
              </w:rPr>
              <w:t>一</w:t>
            </w:r>
            <w:r>
              <w:rPr>
                <w:rFonts w:ascii="Times New Roman" w:cs="Times New Roman" w:hint="eastAsia"/>
                <w:color w:val="171717" w:themeColor="background2" w:themeShade="1A"/>
              </w:rPr>
              <w:t>致，不含生粉，面筋充分形成，具有良好的可塑性和延伸性。该工序主要污染物为噪声</w:t>
            </w:r>
            <w:r>
              <w:rPr>
                <w:rFonts w:ascii="Times New Roman" w:cs="Times New Roman" w:hint="eastAsia"/>
                <w:color w:val="171717" w:themeColor="background2" w:themeShade="1A"/>
              </w:rPr>
              <w:t>和少量粉尘</w:t>
            </w:r>
            <w:r>
              <w:rPr>
                <w:rFonts w:ascii="Times New Roman" w:cs="Times New Roman" w:hint="eastAsia"/>
                <w:color w:val="171717" w:themeColor="background2" w:themeShade="1A"/>
              </w:rPr>
              <w:t>。</w:t>
            </w:r>
          </w:p>
          <w:p w:rsidR="00FE75E2" w:rsidRDefault="003D2C79">
            <w:pPr>
              <w:pStyle w:val="Default"/>
              <w:adjustRightInd/>
              <w:spacing w:line="360" w:lineRule="auto"/>
              <w:ind w:firstLineChars="200" w:firstLine="482"/>
              <w:rPr>
                <w:rFonts w:ascii="Times New Roman" w:cs="Times New Roman"/>
                <w:color w:val="171717" w:themeColor="background2" w:themeShade="1A"/>
              </w:rPr>
            </w:pPr>
            <w:r>
              <w:rPr>
                <w:rFonts w:ascii="Times New Roman" w:cs="Times New Roman" w:hint="eastAsia"/>
                <w:b/>
                <w:bCs/>
                <w:color w:val="171717" w:themeColor="background2" w:themeShade="1A"/>
              </w:rPr>
              <w:t>上机：</w:t>
            </w:r>
            <w:r>
              <w:rPr>
                <w:rFonts w:ascii="Times New Roman" w:cs="Times New Roman" w:hint="eastAsia"/>
                <w:color w:val="171717" w:themeColor="background2" w:themeShade="1A"/>
              </w:rPr>
              <w:t>把经过熟</w:t>
            </w:r>
            <w:r>
              <w:rPr>
                <w:rFonts w:ascii="Times New Roman" w:cs="Times New Roman" w:hint="eastAsia"/>
                <w:color w:val="171717" w:themeColor="background2" w:themeShade="1A"/>
              </w:rPr>
              <w:t>制</w:t>
            </w:r>
            <w:r>
              <w:rPr>
                <w:rFonts w:ascii="Times New Roman" w:cs="Times New Roman" w:hint="eastAsia"/>
                <w:color w:val="171717" w:themeColor="background2" w:themeShade="1A"/>
              </w:rPr>
              <w:t>的面团</w:t>
            </w:r>
            <w:r>
              <w:rPr>
                <w:rFonts w:ascii="Times New Roman" w:cs="Times New Roman" w:hint="eastAsia"/>
                <w:color w:val="171717" w:themeColor="background2" w:themeShade="1A"/>
              </w:rPr>
              <w:t>放入炒面机、饼丝机、牛筋面机、电热炉等设备。</w:t>
            </w:r>
            <w:r>
              <w:rPr>
                <w:rFonts w:ascii="Times New Roman" w:cs="Times New Roman" w:hint="eastAsia"/>
                <w:color w:val="171717" w:themeColor="background2" w:themeShade="1A"/>
              </w:rPr>
              <w:t>该工序主要污染物为噪声</w:t>
            </w:r>
            <w:r>
              <w:rPr>
                <w:rFonts w:ascii="Times New Roman" w:cs="Times New Roman" w:hint="eastAsia"/>
                <w:color w:val="171717" w:themeColor="background2" w:themeShade="1A"/>
              </w:rPr>
              <w:t>和边角料</w:t>
            </w:r>
            <w:r>
              <w:rPr>
                <w:rFonts w:ascii="Times New Roman" w:cs="Times New Roman" w:hint="eastAsia"/>
                <w:color w:val="171717" w:themeColor="background2" w:themeShade="1A"/>
              </w:rPr>
              <w:t>。</w:t>
            </w:r>
          </w:p>
          <w:p w:rsidR="00FE75E2" w:rsidRDefault="003D2C79">
            <w:pPr>
              <w:pStyle w:val="Default"/>
              <w:adjustRightInd/>
              <w:spacing w:line="360" w:lineRule="auto"/>
              <w:ind w:firstLineChars="200" w:firstLine="482"/>
              <w:rPr>
                <w:rFonts w:ascii="Times New Roman" w:cs="Times New Roman"/>
                <w:color w:val="171717" w:themeColor="background2" w:themeShade="1A"/>
              </w:rPr>
            </w:pPr>
            <w:r>
              <w:rPr>
                <w:rFonts w:ascii="Times New Roman" w:cs="Times New Roman" w:hint="eastAsia"/>
                <w:b/>
                <w:bCs/>
                <w:color w:val="171717" w:themeColor="background2" w:themeShade="1A"/>
              </w:rPr>
              <w:t>切</w:t>
            </w:r>
            <w:r>
              <w:rPr>
                <w:rFonts w:ascii="Times New Roman" w:cs="Times New Roman" w:hint="eastAsia"/>
                <w:b/>
                <w:bCs/>
                <w:color w:val="171717" w:themeColor="background2" w:themeShade="1A"/>
              </w:rPr>
              <w:t>断：</w:t>
            </w:r>
            <w:r>
              <w:rPr>
                <w:rFonts w:ascii="Times New Roman" w:cs="Times New Roman" w:hint="eastAsia"/>
                <w:color w:val="171717" w:themeColor="background2" w:themeShade="1A"/>
              </w:rPr>
              <w:t>切</w:t>
            </w:r>
            <w:r>
              <w:rPr>
                <w:rFonts w:ascii="Times New Roman" w:cs="Times New Roman" w:hint="eastAsia"/>
                <w:color w:val="171717" w:themeColor="background2" w:themeShade="1A"/>
              </w:rPr>
              <w:t>断</w:t>
            </w:r>
            <w:r>
              <w:rPr>
                <w:rFonts w:ascii="Times New Roman" w:cs="Times New Roman" w:hint="eastAsia"/>
                <w:color w:val="171717" w:themeColor="background2" w:themeShade="1A"/>
              </w:rPr>
              <w:t>是面</w:t>
            </w:r>
            <w:r>
              <w:rPr>
                <w:rFonts w:ascii="Times New Roman" w:cs="Times New Roman" w:hint="eastAsia"/>
                <w:color w:val="171717" w:themeColor="background2" w:themeShade="1A"/>
              </w:rPr>
              <w:t>制品</w:t>
            </w:r>
            <w:r>
              <w:rPr>
                <w:rFonts w:ascii="Times New Roman" w:cs="Times New Roman" w:hint="eastAsia"/>
                <w:color w:val="171717" w:themeColor="background2" w:themeShade="1A"/>
              </w:rPr>
              <w:t>成形工序，切出的面</w:t>
            </w:r>
            <w:r>
              <w:rPr>
                <w:rFonts w:ascii="Times New Roman" w:cs="Times New Roman" w:hint="eastAsia"/>
                <w:color w:val="171717" w:themeColor="background2" w:themeShade="1A"/>
              </w:rPr>
              <w:t>制品</w:t>
            </w:r>
            <w:r>
              <w:rPr>
                <w:rFonts w:ascii="Times New Roman" w:cs="Times New Roman" w:hint="eastAsia"/>
                <w:color w:val="171717" w:themeColor="background2" w:themeShade="1A"/>
              </w:rPr>
              <w:t>要求平衡、光滑、无毛刺，根据晾干室设计规格，确定面</w:t>
            </w:r>
            <w:r>
              <w:rPr>
                <w:rFonts w:ascii="Times New Roman" w:cs="Times New Roman" w:hint="eastAsia"/>
                <w:color w:val="171717" w:themeColor="background2" w:themeShade="1A"/>
              </w:rPr>
              <w:t>制品</w:t>
            </w:r>
            <w:r>
              <w:rPr>
                <w:rFonts w:ascii="Times New Roman" w:cs="Times New Roman" w:hint="eastAsia"/>
                <w:color w:val="171717" w:themeColor="background2" w:themeShade="1A"/>
              </w:rPr>
              <w:t>长度。该工序主要污染物为噪声。</w:t>
            </w:r>
          </w:p>
          <w:p w:rsidR="00FE75E2" w:rsidRDefault="003D2C79">
            <w:pPr>
              <w:pStyle w:val="Default"/>
              <w:adjustRightInd/>
              <w:spacing w:line="360" w:lineRule="auto"/>
              <w:ind w:firstLineChars="200" w:firstLine="482"/>
              <w:rPr>
                <w:rFonts w:ascii="Times New Roman" w:cs="Times New Roman"/>
                <w:color w:val="171717" w:themeColor="background2" w:themeShade="1A"/>
              </w:rPr>
            </w:pPr>
            <w:r>
              <w:rPr>
                <w:rFonts w:ascii="Times New Roman" w:cs="Times New Roman" w:hint="eastAsia"/>
                <w:b/>
                <w:bCs/>
                <w:color w:val="171717" w:themeColor="background2" w:themeShade="1A"/>
              </w:rPr>
              <w:t>包装入库</w:t>
            </w:r>
            <w:r>
              <w:rPr>
                <w:rFonts w:ascii="Times New Roman" w:cs="Times New Roman" w:hint="eastAsia"/>
                <w:b/>
                <w:bCs/>
                <w:color w:val="171717" w:themeColor="background2" w:themeShade="1A"/>
              </w:rPr>
              <w:t>：</w:t>
            </w:r>
            <w:r>
              <w:rPr>
                <w:rFonts w:ascii="Times New Roman" w:cs="Times New Roman" w:hint="eastAsia"/>
                <w:color w:val="171717" w:themeColor="background2" w:themeShade="1A"/>
              </w:rPr>
              <w:t>按照要求进行定量包装入库。该工序主要污染物为噪声。</w:t>
            </w:r>
          </w:p>
          <w:p w:rsidR="00FE75E2" w:rsidRDefault="003D2C79">
            <w:pPr>
              <w:pStyle w:val="Default"/>
              <w:adjustRightInd/>
              <w:spacing w:line="360" w:lineRule="auto"/>
              <w:ind w:firstLineChars="200" w:firstLine="480"/>
              <w:rPr>
                <w:rFonts w:ascii="Times New Roman" w:cs="Times New Roman"/>
                <w:color w:val="171717" w:themeColor="background2" w:themeShade="1A"/>
              </w:rPr>
            </w:pPr>
            <w:r>
              <w:rPr>
                <w:rFonts w:ascii="Times New Roman" w:cs="Times New Roman" w:hint="eastAsia"/>
                <w:color w:val="171717" w:themeColor="background2" w:themeShade="1A"/>
              </w:rPr>
              <w:t>4</w:t>
            </w:r>
            <w:r>
              <w:rPr>
                <w:rFonts w:ascii="Times New Roman" w:cs="Times New Roman" w:hint="eastAsia"/>
                <w:color w:val="171717" w:themeColor="background2" w:themeShade="1A"/>
              </w:rPr>
              <w:t>、辣椒油</w:t>
            </w:r>
            <w:r>
              <w:rPr>
                <w:rFonts w:ascii="Times New Roman" w:cs="Times New Roman" w:hint="eastAsia"/>
                <w:color w:val="171717" w:themeColor="background2" w:themeShade="1A"/>
              </w:rPr>
              <w:t>生产工艺</w:t>
            </w:r>
          </w:p>
          <w:p w:rsidR="00FE75E2" w:rsidRDefault="003D2C79">
            <w:pPr>
              <w:pStyle w:val="Default"/>
              <w:adjustRightInd/>
              <w:spacing w:line="360" w:lineRule="auto"/>
              <w:ind w:firstLineChars="200" w:firstLine="480"/>
              <w:jc w:val="center"/>
              <w:rPr>
                <w:rFonts w:ascii="Times New Roman" w:cs="Times New Roman"/>
                <w:b/>
                <w:bCs/>
                <w:color w:val="171717" w:themeColor="background2" w:themeShade="1A"/>
                <w:sz w:val="21"/>
                <w:szCs w:val="21"/>
              </w:rPr>
            </w:pPr>
            <w:r>
              <w:rPr>
                <w:rFonts w:ascii="Times New Roman" w:cs="Times New Roman" w:hint="eastAsia"/>
                <w:color w:val="171717" w:themeColor="background2" w:themeShade="1A"/>
              </w:rPr>
              <w:object w:dxaOrig="3262" w:dyaOrig="4123">
                <v:shape id="_x0000_i1029" type="#_x0000_t75" style="width:163.1pt;height:206.15pt" o:ole="">
                  <v:imagedata r:id="rId24" o:title=""/>
                  <o:lock v:ext="edit" aspectratio="f"/>
                </v:shape>
                <o:OLEObject Type="Embed" ProgID="Visio.Drawing.11" ShapeID="_x0000_i1029" DrawAspect="Content" ObjectID="_1751801790" r:id="rId25"/>
              </w:object>
            </w:r>
          </w:p>
          <w:p w:rsidR="00FE75E2" w:rsidRDefault="003D2C79">
            <w:pPr>
              <w:pStyle w:val="Default"/>
              <w:adjustRightInd/>
              <w:spacing w:line="360" w:lineRule="auto"/>
              <w:jc w:val="center"/>
              <w:rPr>
                <w:rFonts w:ascii="Times New Roman" w:cs="Times New Roman"/>
                <w:color w:val="171717" w:themeColor="background2" w:themeShade="1A"/>
              </w:rPr>
            </w:pPr>
            <w:r>
              <w:rPr>
                <w:rFonts w:ascii="Times New Roman" w:cs="Times New Roman" w:hint="eastAsia"/>
                <w:b/>
                <w:bCs/>
                <w:color w:val="171717" w:themeColor="background2" w:themeShade="1A"/>
                <w:sz w:val="21"/>
                <w:szCs w:val="21"/>
              </w:rPr>
              <w:t>图</w:t>
            </w:r>
            <w:r>
              <w:rPr>
                <w:rFonts w:ascii="Times New Roman" w:cs="Times New Roman" w:hint="eastAsia"/>
                <w:b/>
                <w:bCs/>
                <w:color w:val="171717" w:themeColor="background2" w:themeShade="1A"/>
                <w:sz w:val="21"/>
                <w:szCs w:val="21"/>
              </w:rPr>
              <w:t>2-</w:t>
            </w:r>
            <w:r>
              <w:rPr>
                <w:rFonts w:ascii="Times New Roman" w:cs="Times New Roman" w:hint="eastAsia"/>
                <w:b/>
                <w:bCs/>
                <w:color w:val="171717" w:themeColor="background2" w:themeShade="1A"/>
                <w:sz w:val="21"/>
                <w:szCs w:val="21"/>
              </w:rPr>
              <w:t>4</w:t>
            </w:r>
            <w:r>
              <w:rPr>
                <w:rFonts w:ascii="Times New Roman" w:cs="Times New Roman" w:hint="eastAsia"/>
                <w:b/>
                <w:bCs/>
                <w:color w:val="171717" w:themeColor="background2" w:themeShade="1A"/>
                <w:sz w:val="21"/>
                <w:szCs w:val="21"/>
              </w:rPr>
              <w:t xml:space="preserve">  </w:t>
            </w:r>
            <w:r>
              <w:rPr>
                <w:rFonts w:ascii="Times New Roman" w:cs="Times New Roman" w:hint="eastAsia"/>
                <w:b/>
                <w:bCs/>
                <w:color w:val="171717" w:themeColor="background2" w:themeShade="1A"/>
                <w:sz w:val="21"/>
                <w:szCs w:val="21"/>
              </w:rPr>
              <w:t>辣椒油生产工艺</w:t>
            </w:r>
            <w:r>
              <w:rPr>
                <w:rFonts w:ascii="Times New Roman" w:cs="Times New Roman"/>
                <w:b/>
                <w:bCs/>
                <w:color w:val="171717" w:themeColor="background2" w:themeShade="1A"/>
                <w:sz w:val="21"/>
                <w:szCs w:val="21"/>
              </w:rPr>
              <w:t>流程</w:t>
            </w:r>
            <w:proofErr w:type="gramStart"/>
            <w:r>
              <w:rPr>
                <w:rFonts w:ascii="Times New Roman" w:cs="Times New Roman"/>
                <w:b/>
                <w:bCs/>
                <w:color w:val="171717" w:themeColor="background2" w:themeShade="1A"/>
                <w:sz w:val="21"/>
                <w:szCs w:val="21"/>
              </w:rPr>
              <w:t>及产污环节</w:t>
            </w:r>
            <w:proofErr w:type="gramEnd"/>
            <w:r>
              <w:rPr>
                <w:rFonts w:ascii="Times New Roman" w:cs="Times New Roman"/>
                <w:b/>
                <w:bCs/>
                <w:color w:val="171717" w:themeColor="background2" w:themeShade="1A"/>
                <w:sz w:val="21"/>
                <w:szCs w:val="21"/>
              </w:rPr>
              <w:t>图</w:t>
            </w:r>
          </w:p>
          <w:p w:rsidR="00FE75E2" w:rsidRDefault="003D2C79">
            <w:pPr>
              <w:pStyle w:val="Default"/>
              <w:adjustRightInd/>
              <w:spacing w:line="360" w:lineRule="auto"/>
              <w:ind w:firstLineChars="200" w:firstLine="480"/>
              <w:rPr>
                <w:rFonts w:ascii="Times New Roman" w:cs="Times New Roman"/>
                <w:color w:val="171717" w:themeColor="background2" w:themeShade="1A"/>
                <w:kern w:val="0"/>
              </w:rPr>
            </w:pPr>
            <w:r>
              <w:rPr>
                <w:rFonts w:ascii="Times New Roman" w:cs="Times New Roman" w:hint="eastAsia"/>
                <w:color w:val="171717" w:themeColor="background2" w:themeShade="1A"/>
              </w:rPr>
              <w:t>生产工艺简述：将外购回的辣椒面和调料按比例进行混合，然后进行油炸。此工序会有油烟废气产生。</w:t>
            </w:r>
          </w:p>
          <w:p w:rsidR="00FE75E2" w:rsidRDefault="003D2C79">
            <w:pPr>
              <w:spacing w:line="360" w:lineRule="auto"/>
              <w:ind w:firstLineChars="200" w:firstLine="480"/>
              <w:rPr>
                <w:rFonts w:ascii="Times New Roman" w:eastAsia="宋体" w:hAnsi="Times New Roman" w:cs="Times New Roman"/>
                <w:color w:val="171717" w:themeColor="background2" w:themeShade="1A"/>
                <w:kern w:val="0"/>
                <w:sz w:val="24"/>
              </w:rPr>
            </w:pPr>
            <w:r>
              <w:rPr>
                <w:rFonts w:ascii="Times New Roman" w:eastAsia="宋体" w:hAnsi="Times New Roman" w:cs="Times New Roman" w:hint="eastAsia"/>
                <w:color w:val="171717" w:themeColor="background2" w:themeShade="1A"/>
                <w:kern w:val="0"/>
                <w:sz w:val="24"/>
              </w:rPr>
              <w:t>综上所述，本项目运营期的污染源及污染因子情况详见下表。</w:t>
            </w:r>
          </w:p>
          <w:p w:rsidR="00FE75E2" w:rsidRDefault="003D2C79">
            <w:pPr>
              <w:adjustRightInd w:val="0"/>
              <w:spacing w:line="360" w:lineRule="auto"/>
              <w:jc w:val="center"/>
              <w:rPr>
                <w:rFonts w:ascii="Times New Roman" w:hAnsi="Times New Roman" w:cs="Times New Roman"/>
                <w:b/>
                <w:bCs/>
                <w:color w:val="171717" w:themeColor="background2" w:themeShade="1A"/>
                <w:szCs w:val="21"/>
              </w:rPr>
            </w:pPr>
            <w:r>
              <w:rPr>
                <w:rFonts w:ascii="Times New Roman" w:hAnsi="Times New Roman" w:cs="Times New Roman"/>
                <w:b/>
                <w:bCs/>
                <w:color w:val="171717" w:themeColor="background2" w:themeShade="1A"/>
                <w:szCs w:val="21"/>
              </w:rPr>
              <w:t>表</w:t>
            </w:r>
            <w:r>
              <w:rPr>
                <w:rFonts w:ascii="Times New Roman" w:hAnsi="Times New Roman" w:cs="Times New Roman"/>
                <w:b/>
                <w:bCs/>
                <w:color w:val="171717" w:themeColor="background2" w:themeShade="1A"/>
                <w:szCs w:val="21"/>
              </w:rPr>
              <w:t>2-</w:t>
            </w:r>
            <w:r>
              <w:rPr>
                <w:rFonts w:ascii="Times New Roman" w:hAnsi="Times New Roman" w:cs="Times New Roman" w:hint="eastAsia"/>
                <w:b/>
                <w:bCs/>
                <w:color w:val="171717" w:themeColor="background2" w:themeShade="1A"/>
                <w:szCs w:val="21"/>
              </w:rPr>
              <w:t xml:space="preserve">11  </w:t>
            </w:r>
            <w:r>
              <w:rPr>
                <w:rFonts w:ascii="Times New Roman" w:hAnsi="Times New Roman" w:cs="Times New Roman"/>
                <w:b/>
                <w:bCs/>
                <w:color w:val="171717" w:themeColor="background2" w:themeShade="1A"/>
                <w:szCs w:val="21"/>
              </w:rPr>
              <w:t>污染源及污染因子情况一览表</w:t>
            </w:r>
          </w:p>
          <w:tbl>
            <w:tblPr>
              <w:tblW w:w="8238"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968"/>
              <w:gridCol w:w="2027"/>
              <w:gridCol w:w="5243"/>
            </w:tblGrid>
            <w:tr w:rsidR="00FE75E2">
              <w:trPr>
                <w:trHeight w:hRule="exact" w:val="327"/>
                <w:jc w:val="center"/>
              </w:trPr>
              <w:tc>
                <w:tcPr>
                  <w:tcW w:w="587" w:type="pct"/>
                  <w:vAlign w:val="center"/>
                </w:tcPr>
                <w:p w:rsidR="00FE75E2" w:rsidRDefault="003D2C79">
                  <w:pPr>
                    <w:jc w:val="center"/>
                    <w:rPr>
                      <w:rFonts w:ascii="Times New Roman" w:hAnsi="Times New Roman" w:cs="Times New Roman"/>
                      <w:b/>
                      <w:color w:val="171717" w:themeColor="background2" w:themeShade="1A"/>
                      <w:szCs w:val="21"/>
                    </w:rPr>
                  </w:pPr>
                  <w:r>
                    <w:rPr>
                      <w:rFonts w:ascii="Times New Roman" w:hAnsi="Times New Roman" w:cs="Times New Roman"/>
                      <w:b/>
                      <w:color w:val="171717" w:themeColor="background2" w:themeShade="1A"/>
                      <w:szCs w:val="21"/>
                    </w:rPr>
                    <w:t>类别</w:t>
                  </w:r>
                </w:p>
              </w:tc>
              <w:tc>
                <w:tcPr>
                  <w:tcW w:w="1230" w:type="pct"/>
                  <w:vAlign w:val="center"/>
                </w:tcPr>
                <w:p w:rsidR="00FE75E2" w:rsidRDefault="003D2C79">
                  <w:pPr>
                    <w:jc w:val="center"/>
                    <w:rPr>
                      <w:rFonts w:ascii="Times New Roman" w:eastAsia="宋体" w:hAnsi="Times New Roman" w:cs="Times New Roman"/>
                      <w:b/>
                      <w:color w:val="171717" w:themeColor="background2" w:themeShade="1A"/>
                      <w:szCs w:val="21"/>
                    </w:rPr>
                  </w:pPr>
                  <w:proofErr w:type="gramStart"/>
                  <w:r>
                    <w:rPr>
                      <w:rFonts w:ascii="Times New Roman" w:eastAsia="宋体" w:hAnsi="Times New Roman" w:cs="Times New Roman" w:hint="eastAsia"/>
                      <w:b/>
                      <w:color w:val="171717" w:themeColor="background2" w:themeShade="1A"/>
                      <w:szCs w:val="21"/>
                    </w:rPr>
                    <w:t>产污环节</w:t>
                  </w:r>
                  <w:proofErr w:type="gramEnd"/>
                </w:p>
              </w:tc>
              <w:tc>
                <w:tcPr>
                  <w:tcW w:w="3181" w:type="pct"/>
                  <w:vAlign w:val="center"/>
                </w:tcPr>
                <w:p w:rsidR="00FE75E2" w:rsidRDefault="003D2C79">
                  <w:pPr>
                    <w:jc w:val="center"/>
                    <w:rPr>
                      <w:rFonts w:ascii="Times New Roman" w:hAnsi="Times New Roman" w:cs="Times New Roman"/>
                      <w:b/>
                      <w:color w:val="171717" w:themeColor="background2" w:themeShade="1A"/>
                      <w:szCs w:val="21"/>
                    </w:rPr>
                  </w:pPr>
                  <w:r>
                    <w:rPr>
                      <w:rFonts w:ascii="Times New Roman" w:hAnsi="Times New Roman" w:cs="Times New Roman"/>
                      <w:b/>
                      <w:color w:val="171717" w:themeColor="background2" w:themeShade="1A"/>
                      <w:szCs w:val="21"/>
                    </w:rPr>
                    <w:t>污染因子</w:t>
                  </w:r>
                </w:p>
              </w:tc>
            </w:tr>
            <w:tr w:rsidR="00FE75E2">
              <w:trPr>
                <w:trHeight w:hRule="exact" w:val="327"/>
                <w:jc w:val="center"/>
              </w:trPr>
              <w:tc>
                <w:tcPr>
                  <w:tcW w:w="587" w:type="pct"/>
                  <w:vMerge w:val="restart"/>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废气</w:t>
                  </w:r>
                </w:p>
              </w:tc>
              <w:tc>
                <w:tcPr>
                  <w:tcW w:w="1230" w:type="pct"/>
                  <w:vAlign w:val="center"/>
                </w:tcPr>
                <w:p w:rsidR="00FE75E2" w:rsidRDefault="003D2C79">
                  <w:pPr>
                    <w:jc w:val="center"/>
                    <w:rPr>
                      <w:rFonts w:ascii="Times New Roman" w:eastAsia="宋体" w:hAnsi="Times New Roman" w:cs="Times New Roman"/>
                      <w:color w:val="171717" w:themeColor="background2" w:themeShade="1A"/>
                      <w:szCs w:val="21"/>
                    </w:rPr>
                  </w:pPr>
                  <w:r>
                    <w:rPr>
                      <w:rFonts w:ascii="Times New Roman" w:eastAsia="宋体" w:hAnsi="Times New Roman" w:cs="Times New Roman" w:hint="eastAsia"/>
                      <w:color w:val="171717" w:themeColor="background2" w:themeShade="1A"/>
                      <w:szCs w:val="21"/>
                    </w:rPr>
                    <w:t>甲醇锅炉</w:t>
                  </w:r>
                </w:p>
              </w:tc>
              <w:tc>
                <w:tcPr>
                  <w:tcW w:w="3181" w:type="pct"/>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颗粒物、</w:t>
                  </w:r>
                  <w:r>
                    <w:rPr>
                      <w:rFonts w:ascii="Times New Roman" w:hAnsi="Times New Roman" w:cs="Times New Roman" w:hint="eastAsia"/>
                      <w:color w:val="171717" w:themeColor="background2" w:themeShade="1A"/>
                      <w:szCs w:val="21"/>
                    </w:rPr>
                    <w:t>SO</w:t>
                  </w:r>
                  <w:r>
                    <w:rPr>
                      <w:rFonts w:ascii="Times New Roman" w:hAnsi="Times New Roman" w:cs="Times New Roman" w:hint="eastAsia"/>
                      <w:color w:val="171717" w:themeColor="background2" w:themeShade="1A"/>
                      <w:szCs w:val="21"/>
                      <w:vertAlign w:val="subscript"/>
                    </w:rPr>
                    <w:t>2</w:t>
                  </w:r>
                  <w:r>
                    <w:rPr>
                      <w:rFonts w:ascii="Times New Roman" w:hAnsi="Times New Roman" w:cs="Times New Roman" w:hint="eastAsia"/>
                      <w:color w:val="171717" w:themeColor="background2" w:themeShade="1A"/>
                      <w:szCs w:val="21"/>
                    </w:rPr>
                    <w:t>、</w:t>
                  </w:r>
                  <w:r>
                    <w:rPr>
                      <w:rFonts w:ascii="Times New Roman" w:hAnsi="Times New Roman" w:cs="Times New Roman" w:hint="eastAsia"/>
                      <w:color w:val="171717" w:themeColor="background2" w:themeShade="1A"/>
                      <w:szCs w:val="21"/>
                    </w:rPr>
                    <w:t>NOx</w:t>
                  </w:r>
                </w:p>
              </w:tc>
            </w:tr>
            <w:tr w:rsidR="00FE75E2">
              <w:trPr>
                <w:trHeight w:hRule="exact" w:val="327"/>
                <w:jc w:val="center"/>
              </w:trPr>
              <w:tc>
                <w:tcPr>
                  <w:tcW w:w="587" w:type="pct"/>
                  <w:vMerge/>
                  <w:vAlign w:val="center"/>
                </w:tcPr>
                <w:p w:rsidR="00FE75E2" w:rsidRDefault="00FE75E2">
                  <w:pPr>
                    <w:jc w:val="center"/>
                    <w:rPr>
                      <w:rFonts w:ascii="Times New Roman" w:hAnsi="Times New Roman" w:cs="Times New Roman"/>
                      <w:color w:val="171717" w:themeColor="background2" w:themeShade="1A"/>
                      <w:szCs w:val="21"/>
                    </w:rPr>
                  </w:pPr>
                </w:p>
              </w:tc>
              <w:tc>
                <w:tcPr>
                  <w:tcW w:w="1230" w:type="pct"/>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油泼工序</w:t>
                  </w:r>
                </w:p>
              </w:tc>
              <w:tc>
                <w:tcPr>
                  <w:tcW w:w="3181" w:type="pct"/>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油烟</w:t>
                  </w:r>
                </w:p>
              </w:tc>
            </w:tr>
            <w:tr w:rsidR="00FE75E2">
              <w:trPr>
                <w:trHeight w:hRule="exact" w:val="327"/>
                <w:jc w:val="center"/>
              </w:trPr>
              <w:tc>
                <w:tcPr>
                  <w:tcW w:w="587" w:type="pct"/>
                  <w:vMerge/>
                  <w:vAlign w:val="center"/>
                </w:tcPr>
                <w:p w:rsidR="00FE75E2" w:rsidRDefault="00FE75E2">
                  <w:pPr>
                    <w:jc w:val="center"/>
                    <w:rPr>
                      <w:rFonts w:ascii="Times New Roman" w:hAnsi="Times New Roman" w:cs="Times New Roman"/>
                      <w:color w:val="171717" w:themeColor="background2" w:themeShade="1A"/>
                      <w:szCs w:val="21"/>
                    </w:rPr>
                  </w:pPr>
                </w:p>
              </w:tc>
              <w:tc>
                <w:tcPr>
                  <w:tcW w:w="1230" w:type="pct"/>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污水处理站</w:t>
                  </w:r>
                </w:p>
              </w:tc>
              <w:tc>
                <w:tcPr>
                  <w:tcW w:w="3181" w:type="pct"/>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恶臭</w:t>
                  </w:r>
                </w:p>
              </w:tc>
            </w:tr>
            <w:tr w:rsidR="00FE75E2">
              <w:trPr>
                <w:trHeight w:hRule="exact" w:val="327"/>
                <w:jc w:val="center"/>
              </w:trPr>
              <w:tc>
                <w:tcPr>
                  <w:tcW w:w="587" w:type="pct"/>
                  <w:vMerge w:val="restart"/>
                  <w:vAlign w:val="center"/>
                </w:tcPr>
                <w:p w:rsidR="00FE75E2" w:rsidRDefault="003D2C79">
                  <w:pPr>
                    <w:jc w:val="center"/>
                    <w:rPr>
                      <w:rFonts w:ascii="Times New Roman" w:eastAsia="宋体" w:hAnsi="Times New Roman" w:cs="Times New Roman"/>
                      <w:color w:val="171717" w:themeColor="background2" w:themeShade="1A"/>
                      <w:szCs w:val="21"/>
                    </w:rPr>
                  </w:pPr>
                  <w:r>
                    <w:rPr>
                      <w:rFonts w:ascii="Times New Roman" w:hAnsi="Times New Roman" w:cs="Times New Roman"/>
                      <w:color w:val="171717" w:themeColor="background2" w:themeShade="1A"/>
                      <w:szCs w:val="21"/>
                    </w:rPr>
                    <w:lastRenderedPageBreak/>
                    <w:t>废水</w:t>
                  </w:r>
                </w:p>
              </w:tc>
              <w:tc>
                <w:tcPr>
                  <w:tcW w:w="1230" w:type="pct"/>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生活污水</w:t>
                  </w:r>
                </w:p>
              </w:tc>
              <w:tc>
                <w:tcPr>
                  <w:tcW w:w="3181" w:type="pct"/>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COD</w:t>
                  </w:r>
                  <w:r>
                    <w:rPr>
                      <w:rFonts w:ascii="Times New Roman" w:hAnsi="Times New Roman" w:cs="Times New Roman"/>
                      <w:color w:val="171717" w:themeColor="background2" w:themeShade="1A"/>
                      <w:szCs w:val="21"/>
                    </w:rPr>
                    <w:t>、</w:t>
                  </w:r>
                  <w:r>
                    <w:rPr>
                      <w:rFonts w:ascii="Times New Roman" w:hAnsi="Times New Roman" w:cs="Times New Roman"/>
                      <w:color w:val="171717" w:themeColor="background2" w:themeShade="1A"/>
                      <w:szCs w:val="21"/>
                    </w:rPr>
                    <w:t>BOD</w:t>
                  </w:r>
                  <w:r>
                    <w:rPr>
                      <w:rFonts w:ascii="Times New Roman" w:hAnsi="Times New Roman" w:cs="Times New Roman"/>
                      <w:color w:val="171717" w:themeColor="background2" w:themeShade="1A"/>
                      <w:szCs w:val="21"/>
                      <w:vertAlign w:val="subscript"/>
                    </w:rPr>
                    <w:t>5</w:t>
                  </w:r>
                  <w:r>
                    <w:rPr>
                      <w:rFonts w:ascii="Times New Roman" w:hAnsi="Times New Roman" w:cs="Times New Roman"/>
                      <w:color w:val="171717" w:themeColor="background2" w:themeShade="1A"/>
                      <w:szCs w:val="21"/>
                    </w:rPr>
                    <w:t>、</w:t>
                  </w:r>
                  <w:r>
                    <w:rPr>
                      <w:rFonts w:ascii="Times New Roman" w:hAnsi="Times New Roman" w:cs="Times New Roman"/>
                      <w:color w:val="171717" w:themeColor="background2" w:themeShade="1A"/>
                      <w:szCs w:val="21"/>
                    </w:rPr>
                    <w:t>SS</w:t>
                  </w:r>
                  <w:r>
                    <w:rPr>
                      <w:rFonts w:ascii="Times New Roman" w:hAnsi="Times New Roman" w:cs="Times New Roman"/>
                      <w:color w:val="171717" w:themeColor="background2" w:themeShade="1A"/>
                      <w:szCs w:val="21"/>
                    </w:rPr>
                    <w:t>、</w:t>
                  </w:r>
                  <w:r>
                    <w:rPr>
                      <w:rFonts w:ascii="Times New Roman" w:hAnsi="Times New Roman" w:cs="Times New Roman"/>
                      <w:color w:val="171717" w:themeColor="background2" w:themeShade="1A"/>
                      <w:szCs w:val="21"/>
                    </w:rPr>
                    <w:t>NH</w:t>
                  </w:r>
                  <w:r>
                    <w:rPr>
                      <w:rFonts w:ascii="Times New Roman" w:hAnsi="Times New Roman" w:cs="Times New Roman"/>
                      <w:color w:val="171717" w:themeColor="background2" w:themeShade="1A"/>
                      <w:szCs w:val="21"/>
                      <w:vertAlign w:val="subscript"/>
                    </w:rPr>
                    <w:t>3</w:t>
                  </w:r>
                  <w:r>
                    <w:rPr>
                      <w:rFonts w:ascii="Times New Roman" w:hAnsi="Times New Roman" w:cs="Times New Roman"/>
                      <w:color w:val="171717" w:themeColor="background2" w:themeShade="1A"/>
                      <w:szCs w:val="21"/>
                    </w:rPr>
                    <w:t>-N</w:t>
                  </w:r>
                </w:p>
              </w:tc>
            </w:tr>
            <w:tr w:rsidR="00FE75E2">
              <w:trPr>
                <w:trHeight w:hRule="exact" w:val="340"/>
                <w:jc w:val="center"/>
              </w:trPr>
              <w:tc>
                <w:tcPr>
                  <w:tcW w:w="587" w:type="pct"/>
                  <w:vMerge/>
                  <w:vAlign w:val="center"/>
                </w:tcPr>
                <w:p w:rsidR="00FE75E2" w:rsidRDefault="00FE75E2">
                  <w:pPr>
                    <w:jc w:val="center"/>
                    <w:rPr>
                      <w:rFonts w:ascii="Times New Roman" w:hAnsi="Times New Roman" w:cs="Times New Roman"/>
                      <w:color w:val="171717" w:themeColor="background2" w:themeShade="1A"/>
                      <w:szCs w:val="21"/>
                    </w:rPr>
                  </w:pPr>
                </w:p>
              </w:tc>
              <w:tc>
                <w:tcPr>
                  <w:tcW w:w="1230" w:type="pct"/>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生产废水</w:t>
                  </w:r>
                </w:p>
              </w:tc>
              <w:tc>
                <w:tcPr>
                  <w:tcW w:w="3181" w:type="pct"/>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COD</w:t>
                  </w:r>
                  <w:r>
                    <w:rPr>
                      <w:rFonts w:ascii="Times New Roman" w:hAnsi="Times New Roman" w:cs="Times New Roman"/>
                      <w:color w:val="171717" w:themeColor="background2" w:themeShade="1A"/>
                      <w:szCs w:val="21"/>
                    </w:rPr>
                    <w:t>、</w:t>
                  </w:r>
                  <w:r>
                    <w:rPr>
                      <w:rFonts w:ascii="Times New Roman" w:hAnsi="Times New Roman" w:cs="Times New Roman"/>
                      <w:color w:val="171717" w:themeColor="background2" w:themeShade="1A"/>
                      <w:szCs w:val="21"/>
                    </w:rPr>
                    <w:t>BOD</w:t>
                  </w:r>
                  <w:r>
                    <w:rPr>
                      <w:rFonts w:ascii="Times New Roman" w:hAnsi="Times New Roman" w:cs="Times New Roman"/>
                      <w:color w:val="171717" w:themeColor="background2" w:themeShade="1A"/>
                      <w:szCs w:val="21"/>
                      <w:vertAlign w:val="subscript"/>
                    </w:rPr>
                    <w:t>5</w:t>
                  </w:r>
                  <w:r>
                    <w:rPr>
                      <w:rFonts w:ascii="Times New Roman" w:hAnsi="Times New Roman" w:cs="Times New Roman"/>
                      <w:color w:val="171717" w:themeColor="background2" w:themeShade="1A"/>
                      <w:szCs w:val="21"/>
                    </w:rPr>
                    <w:t>、</w:t>
                  </w:r>
                  <w:r>
                    <w:rPr>
                      <w:rFonts w:ascii="Times New Roman" w:hAnsi="Times New Roman" w:cs="Times New Roman"/>
                      <w:color w:val="171717" w:themeColor="background2" w:themeShade="1A"/>
                      <w:szCs w:val="21"/>
                    </w:rPr>
                    <w:t>SS</w:t>
                  </w:r>
                  <w:r>
                    <w:rPr>
                      <w:rFonts w:ascii="Times New Roman" w:hAnsi="Times New Roman" w:cs="Times New Roman"/>
                      <w:color w:val="171717" w:themeColor="background2" w:themeShade="1A"/>
                      <w:szCs w:val="21"/>
                    </w:rPr>
                    <w:t>、</w:t>
                  </w:r>
                  <w:r>
                    <w:rPr>
                      <w:rFonts w:ascii="Times New Roman" w:hAnsi="Times New Roman" w:cs="Times New Roman"/>
                      <w:color w:val="171717" w:themeColor="background2" w:themeShade="1A"/>
                      <w:szCs w:val="21"/>
                    </w:rPr>
                    <w:t>NH</w:t>
                  </w:r>
                  <w:r>
                    <w:rPr>
                      <w:rFonts w:ascii="Times New Roman" w:hAnsi="Times New Roman" w:cs="Times New Roman"/>
                      <w:color w:val="171717" w:themeColor="background2" w:themeShade="1A"/>
                      <w:szCs w:val="21"/>
                      <w:vertAlign w:val="subscript"/>
                    </w:rPr>
                    <w:t>3</w:t>
                  </w:r>
                  <w:r>
                    <w:rPr>
                      <w:rFonts w:ascii="Times New Roman" w:hAnsi="Times New Roman" w:cs="Times New Roman"/>
                      <w:color w:val="171717" w:themeColor="background2" w:themeShade="1A"/>
                      <w:szCs w:val="21"/>
                    </w:rPr>
                    <w:t>-N</w:t>
                  </w:r>
                  <w:r>
                    <w:rPr>
                      <w:rFonts w:ascii="Times New Roman" w:hAnsi="Times New Roman" w:cs="Times New Roman" w:hint="eastAsia"/>
                      <w:color w:val="171717" w:themeColor="background2" w:themeShade="1A"/>
                      <w:szCs w:val="21"/>
                    </w:rPr>
                    <w:t>、动植物油类</w:t>
                  </w:r>
                </w:p>
              </w:tc>
            </w:tr>
            <w:tr w:rsidR="00FE75E2">
              <w:trPr>
                <w:trHeight w:hRule="exact" w:val="327"/>
                <w:jc w:val="center"/>
              </w:trPr>
              <w:tc>
                <w:tcPr>
                  <w:tcW w:w="587" w:type="pct"/>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噪声</w:t>
                  </w:r>
                </w:p>
              </w:tc>
              <w:tc>
                <w:tcPr>
                  <w:tcW w:w="1230" w:type="pct"/>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设备</w:t>
                  </w:r>
                </w:p>
              </w:tc>
              <w:tc>
                <w:tcPr>
                  <w:tcW w:w="3181" w:type="pct"/>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Leq</w:t>
                  </w:r>
                  <w:r>
                    <w:rPr>
                      <w:rFonts w:ascii="Times New Roman" w:hAnsi="Times New Roman" w:cs="Times New Roman"/>
                      <w:color w:val="171717" w:themeColor="background2" w:themeShade="1A"/>
                      <w:szCs w:val="21"/>
                    </w:rPr>
                    <w:t>（</w:t>
                  </w:r>
                  <w:r>
                    <w:rPr>
                      <w:rFonts w:ascii="Times New Roman" w:hAnsi="Times New Roman" w:cs="Times New Roman"/>
                      <w:color w:val="171717" w:themeColor="background2" w:themeShade="1A"/>
                      <w:szCs w:val="21"/>
                    </w:rPr>
                    <w:t>A</w:t>
                  </w:r>
                  <w:r>
                    <w:rPr>
                      <w:rFonts w:ascii="Times New Roman" w:hAnsi="Times New Roman" w:cs="Times New Roman"/>
                      <w:color w:val="171717" w:themeColor="background2" w:themeShade="1A"/>
                      <w:szCs w:val="21"/>
                    </w:rPr>
                    <w:t>）</w:t>
                  </w:r>
                </w:p>
              </w:tc>
            </w:tr>
            <w:tr w:rsidR="00FE75E2">
              <w:trPr>
                <w:trHeight w:hRule="exact" w:val="327"/>
                <w:jc w:val="center"/>
              </w:trPr>
              <w:tc>
                <w:tcPr>
                  <w:tcW w:w="587" w:type="pct"/>
                  <w:vMerge w:val="restart"/>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固废</w:t>
                  </w:r>
                </w:p>
              </w:tc>
              <w:tc>
                <w:tcPr>
                  <w:tcW w:w="1230" w:type="pct"/>
                  <w:vAlign w:val="center"/>
                </w:tcPr>
                <w:p w:rsidR="00FE75E2" w:rsidRDefault="003D2C79">
                  <w:pPr>
                    <w:jc w:val="center"/>
                    <w:rPr>
                      <w:rFonts w:ascii="Times New Roman" w:eastAsia="宋体" w:hAnsi="Times New Roman" w:cs="Times New Roman"/>
                      <w:color w:val="171717" w:themeColor="background2" w:themeShade="1A"/>
                      <w:szCs w:val="21"/>
                    </w:rPr>
                  </w:pPr>
                  <w:r>
                    <w:rPr>
                      <w:rFonts w:ascii="Times New Roman" w:hAnsi="Times New Roman" w:cs="Times New Roman"/>
                      <w:color w:val="171717" w:themeColor="background2" w:themeShade="1A"/>
                      <w:szCs w:val="21"/>
                    </w:rPr>
                    <w:t>员工生活</w:t>
                  </w:r>
                </w:p>
              </w:tc>
              <w:tc>
                <w:tcPr>
                  <w:tcW w:w="3181" w:type="pct"/>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生活垃圾</w:t>
                  </w:r>
                </w:p>
              </w:tc>
            </w:tr>
            <w:tr w:rsidR="00FE75E2">
              <w:trPr>
                <w:trHeight w:hRule="exact" w:val="327"/>
                <w:jc w:val="center"/>
              </w:trPr>
              <w:tc>
                <w:tcPr>
                  <w:tcW w:w="587" w:type="pct"/>
                  <w:vMerge/>
                  <w:vAlign w:val="center"/>
                </w:tcPr>
                <w:p w:rsidR="00FE75E2" w:rsidRDefault="00FE75E2">
                  <w:pPr>
                    <w:jc w:val="center"/>
                    <w:rPr>
                      <w:rFonts w:ascii="Times New Roman" w:hAnsi="Times New Roman" w:cs="Times New Roman"/>
                      <w:color w:val="171717" w:themeColor="background2" w:themeShade="1A"/>
                      <w:szCs w:val="21"/>
                    </w:rPr>
                  </w:pPr>
                </w:p>
              </w:tc>
              <w:tc>
                <w:tcPr>
                  <w:tcW w:w="1230" w:type="pct"/>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原料包装</w:t>
                  </w:r>
                </w:p>
              </w:tc>
              <w:tc>
                <w:tcPr>
                  <w:tcW w:w="3181" w:type="pct"/>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废包装材料</w:t>
                  </w:r>
                </w:p>
              </w:tc>
            </w:tr>
            <w:tr w:rsidR="00FE75E2">
              <w:trPr>
                <w:trHeight w:hRule="exact" w:val="327"/>
                <w:jc w:val="center"/>
              </w:trPr>
              <w:tc>
                <w:tcPr>
                  <w:tcW w:w="587" w:type="pct"/>
                  <w:vMerge/>
                  <w:vAlign w:val="center"/>
                </w:tcPr>
                <w:p w:rsidR="00FE75E2" w:rsidRDefault="00FE75E2">
                  <w:pPr>
                    <w:jc w:val="center"/>
                    <w:rPr>
                      <w:rFonts w:ascii="Times New Roman" w:hAnsi="Times New Roman" w:cs="Times New Roman"/>
                      <w:color w:val="171717" w:themeColor="background2" w:themeShade="1A"/>
                      <w:szCs w:val="21"/>
                    </w:rPr>
                  </w:pPr>
                </w:p>
              </w:tc>
              <w:tc>
                <w:tcPr>
                  <w:tcW w:w="1230" w:type="pct"/>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切断</w:t>
                  </w:r>
                </w:p>
              </w:tc>
              <w:tc>
                <w:tcPr>
                  <w:tcW w:w="3181" w:type="pct"/>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边角料</w:t>
                  </w:r>
                </w:p>
              </w:tc>
            </w:tr>
            <w:tr w:rsidR="00FE75E2">
              <w:trPr>
                <w:trHeight w:hRule="exact" w:val="356"/>
                <w:jc w:val="center"/>
              </w:trPr>
              <w:tc>
                <w:tcPr>
                  <w:tcW w:w="587" w:type="pct"/>
                  <w:vMerge/>
                  <w:vAlign w:val="center"/>
                </w:tcPr>
                <w:p w:rsidR="00FE75E2" w:rsidRDefault="00FE75E2">
                  <w:pPr>
                    <w:jc w:val="center"/>
                    <w:rPr>
                      <w:rFonts w:ascii="Times New Roman" w:hAnsi="Times New Roman" w:cs="Times New Roman"/>
                      <w:color w:val="171717" w:themeColor="background2" w:themeShade="1A"/>
                      <w:szCs w:val="21"/>
                    </w:rPr>
                  </w:pPr>
                </w:p>
              </w:tc>
              <w:tc>
                <w:tcPr>
                  <w:tcW w:w="1230" w:type="pct"/>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污水处理站</w:t>
                  </w:r>
                </w:p>
              </w:tc>
              <w:tc>
                <w:tcPr>
                  <w:tcW w:w="3181" w:type="pct"/>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污水处理站污泥</w:t>
                  </w:r>
                </w:p>
              </w:tc>
            </w:tr>
            <w:tr w:rsidR="00FE75E2">
              <w:trPr>
                <w:trHeight w:hRule="exact" w:val="471"/>
                <w:jc w:val="center"/>
              </w:trPr>
              <w:tc>
                <w:tcPr>
                  <w:tcW w:w="587" w:type="pct"/>
                  <w:vMerge/>
                  <w:vAlign w:val="center"/>
                </w:tcPr>
                <w:p w:rsidR="00FE75E2" w:rsidRDefault="00FE75E2">
                  <w:pPr>
                    <w:jc w:val="center"/>
                    <w:rPr>
                      <w:rFonts w:ascii="Times New Roman" w:hAnsi="Times New Roman" w:cs="Times New Roman"/>
                      <w:color w:val="171717" w:themeColor="background2" w:themeShade="1A"/>
                      <w:szCs w:val="21"/>
                    </w:rPr>
                  </w:pPr>
                </w:p>
              </w:tc>
              <w:tc>
                <w:tcPr>
                  <w:tcW w:w="1230" w:type="pct"/>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软水制备</w:t>
                  </w:r>
                </w:p>
              </w:tc>
              <w:tc>
                <w:tcPr>
                  <w:tcW w:w="3181" w:type="pct"/>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废离子交换树脂</w:t>
                  </w:r>
                </w:p>
              </w:tc>
            </w:tr>
          </w:tbl>
          <w:p w:rsidR="00FE75E2" w:rsidRDefault="00FE75E2">
            <w:pPr>
              <w:pStyle w:val="Default"/>
              <w:adjustRightInd/>
              <w:spacing w:line="360" w:lineRule="auto"/>
              <w:rPr>
                <w:rFonts w:ascii="Times New Roman" w:cs="Times New Roman"/>
                <w:color w:val="171717" w:themeColor="background2" w:themeShade="1A"/>
              </w:rPr>
            </w:pPr>
          </w:p>
        </w:tc>
      </w:tr>
      <w:tr w:rsidR="00FE75E2">
        <w:trPr>
          <w:trHeight w:val="2747"/>
          <w:jc w:val="center"/>
        </w:trPr>
        <w:tc>
          <w:tcPr>
            <w:tcW w:w="469" w:type="dxa"/>
            <w:tcBorders>
              <w:top w:val="single" w:sz="4" w:space="0" w:color="auto"/>
              <w:left w:val="single" w:sz="8" w:space="0" w:color="auto"/>
              <w:bottom w:val="single" w:sz="8" w:space="0" w:color="auto"/>
              <w:right w:val="single" w:sz="4" w:space="0" w:color="auto"/>
            </w:tcBorders>
            <w:shd w:val="clear" w:color="auto" w:fill="auto"/>
            <w:vAlign w:val="center"/>
          </w:tcPr>
          <w:p w:rsidR="00FE75E2" w:rsidRDefault="003D2C79">
            <w:pPr>
              <w:pStyle w:val="ae"/>
              <w:adjustRightInd w:val="0"/>
              <w:snapToGrid w:val="0"/>
              <w:spacing w:beforeAutospacing="0" w:afterAutospacing="0"/>
              <w:jc w:val="center"/>
              <w:rPr>
                <w:rFonts w:ascii="Times New Roman" w:hAnsi="Times New Roman" w:hint="default"/>
                <w:color w:val="171717" w:themeColor="background2" w:themeShade="1A"/>
                <w:kern w:val="2"/>
                <w:sz w:val="21"/>
                <w:szCs w:val="21"/>
              </w:rPr>
            </w:pPr>
            <w:r>
              <w:rPr>
                <w:rFonts w:ascii="Times New Roman" w:hAnsi="Times New Roman" w:hint="default"/>
                <w:b/>
                <w:color w:val="171717" w:themeColor="background2" w:themeShade="1A"/>
                <w:kern w:val="2"/>
                <w:szCs w:val="24"/>
              </w:rPr>
              <w:lastRenderedPageBreak/>
              <w:t>与项目有关的原有环境污染问题</w:t>
            </w:r>
          </w:p>
        </w:tc>
        <w:tc>
          <w:tcPr>
            <w:tcW w:w="8515" w:type="dxa"/>
            <w:tcBorders>
              <w:top w:val="single" w:sz="4" w:space="0" w:color="auto"/>
              <w:left w:val="single" w:sz="4" w:space="0" w:color="auto"/>
              <w:bottom w:val="single" w:sz="8" w:space="0" w:color="auto"/>
              <w:right w:val="single" w:sz="8" w:space="0" w:color="auto"/>
            </w:tcBorders>
            <w:shd w:val="clear" w:color="auto" w:fill="auto"/>
          </w:tcPr>
          <w:p w:rsidR="00FE75E2" w:rsidRDefault="00FE75E2">
            <w:pPr>
              <w:pStyle w:val="a6"/>
              <w:spacing w:line="360" w:lineRule="auto"/>
              <w:ind w:firstLineChars="200" w:firstLine="480"/>
              <w:rPr>
                <w:rFonts w:ascii="Times New Roman" w:hAnsi="Times New Roman" w:cs="Times New Roman"/>
                <w:color w:val="171717" w:themeColor="background2" w:themeShade="1A"/>
                <w:sz w:val="24"/>
              </w:rPr>
            </w:pPr>
          </w:p>
          <w:p w:rsidR="00FE75E2" w:rsidRDefault="00FE75E2">
            <w:pPr>
              <w:pStyle w:val="a6"/>
              <w:spacing w:line="360" w:lineRule="auto"/>
              <w:ind w:firstLineChars="200" w:firstLine="480"/>
              <w:rPr>
                <w:rFonts w:ascii="Times New Roman" w:hAnsi="Times New Roman" w:cs="Times New Roman"/>
                <w:color w:val="171717" w:themeColor="background2" w:themeShade="1A"/>
                <w:sz w:val="24"/>
              </w:rPr>
            </w:pPr>
          </w:p>
          <w:p w:rsidR="00FE75E2" w:rsidRDefault="00FE75E2">
            <w:pPr>
              <w:pStyle w:val="a6"/>
              <w:spacing w:line="360" w:lineRule="auto"/>
              <w:ind w:firstLineChars="200" w:firstLine="480"/>
              <w:rPr>
                <w:rFonts w:ascii="Times New Roman" w:hAnsi="Times New Roman" w:cs="Times New Roman"/>
                <w:color w:val="171717" w:themeColor="background2" w:themeShade="1A"/>
                <w:sz w:val="24"/>
              </w:rPr>
            </w:pPr>
          </w:p>
          <w:p w:rsidR="00FE75E2" w:rsidRDefault="003D2C79">
            <w:pPr>
              <w:pStyle w:val="a6"/>
              <w:spacing w:line="360" w:lineRule="auto"/>
              <w:ind w:firstLineChars="200" w:firstLine="480"/>
              <w:rPr>
                <w:rFonts w:ascii="Times New Roman" w:hAnsi="Times New Roman" w:cs="Times New Roman"/>
                <w:color w:val="171717" w:themeColor="background2" w:themeShade="1A"/>
                <w:sz w:val="24"/>
              </w:rPr>
            </w:pPr>
            <w:r>
              <w:rPr>
                <w:rFonts w:ascii="Times New Roman" w:hAnsi="Times New Roman" w:cs="Times New Roman"/>
                <w:color w:val="171717" w:themeColor="background2" w:themeShade="1A"/>
                <w:sz w:val="24"/>
              </w:rPr>
              <w:t>项目位于陕西省西安市长安区鸣</w:t>
            </w:r>
            <w:proofErr w:type="gramStart"/>
            <w:r>
              <w:rPr>
                <w:rFonts w:ascii="Times New Roman" w:hAnsi="Times New Roman" w:cs="Times New Roman"/>
                <w:color w:val="171717" w:themeColor="background2" w:themeShade="1A"/>
                <w:sz w:val="24"/>
              </w:rPr>
              <w:t>犊街办安哑路咀</w:t>
            </w:r>
            <w:proofErr w:type="gramEnd"/>
            <w:r>
              <w:rPr>
                <w:rFonts w:ascii="Times New Roman" w:hAnsi="Times New Roman" w:cs="Times New Roman"/>
                <w:color w:val="171717" w:themeColor="background2" w:themeShade="1A"/>
                <w:sz w:val="24"/>
              </w:rPr>
              <w:t>头村</w:t>
            </w:r>
            <w:r>
              <w:rPr>
                <w:rFonts w:ascii="Times New Roman" w:hAnsi="Times New Roman" w:cs="Times New Roman"/>
                <w:color w:val="171717" w:themeColor="background2" w:themeShade="1A"/>
                <w:sz w:val="24"/>
              </w:rPr>
              <w:t>161</w:t>
            </w:r>
            <w:r>
              <w:rPr>
                <w:rFonts w:ascii="Times New Roman" w:hAnsi="Times New Roman" w:cs="Times New Roman"/>
                <w:color w:val="171717" w:themeColor="background2" w:themeShade="1A"/>
                <w:sz w:val="24"/>
              </w:rPr>
              <w:t>号</w:t>
            </w:r>
            <w:r>
              <w:rPr>
                <w:rFonts w:ascii="Times New Roman" w:eastAsia="宋体" w:hAnsi="Times New Roman" w:cs="Times New Roman"/>
                <w:color w:val="171717" w:themeColor="background2" w:themeShade="1A"/>
                <w:sz w:val="24"/>
                <w:szCs w:val="28"/>
              </w:rPr>
              <w:t>，</w:t>
            </w:r>
            <w:r>
              <w:rPr>
                <w:rFonts w:ascii="Times New Roman" w:hAnsi="Times New Roman" w:cs="Times New Roman"/>
                <w:color w:val="171717" w:themeColor="background2" w:themeShade="1A"/>
                <w:sz w:val="24"/>
              </w:rPr>
              <w:t>项目属于新建项目，</w:t>
            </w:r>
            <w:r>
              <w:rPr>
                <w:rFonts w:ascii="Times New Roman" w:eastAsia="宋体" w:hAnsi="Times New Roman" w:cs="Times New Roman"/>
                <w:color w:val="171717" w:themeColor="background2" w:themeShade="1A"/>
                <w:sz w:val="24"/>
                <w:szCs w:val="28"/>
              </w:rPr>
              <w:t>租赁</w:t>
            </w:r>
            <w:r>
              <w:rPr>
                <w:rFonts w:ascii="Times New Roman" w:eastAsia="宋体" w:hAnsi="Times New Roman" w:cs="Times New Roman" w:hint="eastAsia"/>
                <w:color w:val="171717" w:themeColor="background2" w:themeShade="1A"/>
                <w:sz w:val="24"/>
                <w:szCs w:val="28"/>
              </w:rPr>
              <w:t>陕西</w:t>
            </w:r>
            <w:r>
              <w:rPr>
                <w:rFonts w:ascii="Times New Roman" w:hAnsi="Times New Roman" w:cs="Times New Roman"/>
                <w:color w:val="171717" w:themeColor="background2" w:themeShade="1A"/>
                <w:sz w:val="24"/>
              </w:rPr>
              <w:t>中凯建材有限公司生产车间</w:t>
            </w:r>
            <w:r>
              <w:rPr>
                <w:rFonts w:ascii="Times New Roman" w:hAnsi="Times New Roman" w:cs="Times New Roman"/>
                <w:color w:val="171717" w:themeColor="background2" w:themeShade="1A"/>
                <w:sz w:val="24"/>
              </w:rPr>
              <w:t>，该厂成立于</w:t>
            </w:r>
            <w:r>
              <w:rPr>
                <w:rFonts w:ascii="Times New Roman" w:hAnsi="Times New Roman" w:cs="Times New Roman" w:hint="eastAsia"/>
                <w:color w:val="171717" w:themeColor="background2" w:themeShade="1A"/>
                <w:sz w:val="24"/>
              </w:rPr>
              <w:t>2013</w:t>
            </w:r>
            <w:r>
              <w:rPr>
                <w:rFonts w:ascii="Times New Roman" w:hAnsi="Times New Roman" w:cs="Times New Roman"/>
                <w:color w:val="171717" w:themeColor="background2" w:themeShade="1A"/>
                <w:sz w:val="24"/>
              </w:rPr>
              <w:t>年</w:t>
            </w:r>
            <w:r>
              <w:rPr>
                <w:rFonts w:ascii="Times New Roman" w:hAnsi="Times New Roman" w:cs="Times New Roman" w:hint="eastAsia"/>
                <w:color w:val="171717" w:themeColor="background2" w:themeShade="1A"/>
                <w:sz w:val="24"/>
              </w:rPr>
              <w:t>12</w:t>
            </w:r>
            <w:r>
              <w:rPr>
                <w:rFonts w:ascii="Times New Roman" w:hAnsi="Times New Roman" w:cs="Times New Roman"/>
                <w:color w:val="171717" w:themeColor="background2" w:themeShade="1A"/>
                <w:sz w:val="24"/>
              </w:rPr>
              <w:t>月，</w:t>
            </w:r>
            <w:r>
              <w:rPr>
                <w:rFonts w:ascii="Times New Roman" w:hAnsi="Times New Roman" w:cs="Times New Roman" w:hint="eastAsia"/>
                <w:color w:val="171717" w:themeColor="background2" w:themeShade="1A"/>
                <w:sz w:val="24"/>
              </w:rPr>
              <w:t>主营水泥及制品、新型建材、外墙保温、建材、建筑装饰材料等</w:t>
            </w:r>
            <w:r>
              <w:rPr>
                <w:rFonts w:ascii="Times New Roman" w:hAnsi="Times New Roman" w:cs="Times New Roman"/>
                <w:color w:val="171717" w:themeColor="background2" w:themeShade="1A"/>
                <w:sz w:val="24"/>
              </w:rPr>
              <w:t>，</w:t>
            </w:r>
            <w:r>
              <w:rPr>
                <w:rFonts w:ascii="Times New Roman" w:hAnsi="Times New Roman" w:cs="Times New Roman" w:hint="eastAsia"/>
                <w:color w:val="171717" w:themeColor="background2" w:themeShade="1A"/>
                <w:sz w:val="24"/>
              </w:rPr>
              <w:t>污染物主要为粉尘，不存在持续性污染，</w:t>
            </w:r>
            <w:r>
              <w:rPr>
                <w:rFonts w:ascii="Times New Roman" w:eastAsia="宋体" w:hAnsi="Times New Roman" w:cs="Times New Roman" w:hint="eastAsia"/>
                <w:color w:val="171717" w:themeColor="background2" w:themeShade="1A"/>
                <w:sz w:val="24"/>
                <w:szCs w:val="28"/>
              </w:rPr>
              <w:t>陕西</w:t>
            </w:r>
            <w:r>
              <w:rPr>
                <w:rFonts w:ascii="Times New Roman" w:hAnsi="Times New Roman" w:cs="Times New Roman"/>
                <w:color w:val="171717" w:themeColor="background2" w:themeShade="1A"/>
                <w:sz w:val="24"/>
              </w:rPr>
              <w:t>中凯建材有限公司</w:t>
            </w:r>
            <w:r>
              <w:rPr>
                <w:rFonts w:ascii="Times New Roman" w:hAnsi="Times New Roman" w:cs="Times New Roman" w:hint="eastAsia"/>
                <w:color w:val="171717" w:themeColor="background2" w:themeShade="1A"/>
                <w:sz w:val="24"/>
              </w:rPr>
              <w:t>于</w:t>
            </w:r>
            <w:r>
              <w:rPr>
                <w:rFonts w:ascii="Times New Roman" w:hAnsi="Times New Roman" w:cs="Times New Roman" w:hint="eastAsia"/>
                <w:color w:val="171717" w:themeColor="background2" w:themeShade="1A"/>
                <w:sz w:val="24"/>
              </w:rPr>
              <w:t>2015</w:t>
            </w:r>
            <w:r>
              <w:rPr>
                <w:rFonts w:ascii="Times New Roman" w:hAnsi="Times New Roman" w:cs="Times New Roman" w:hint="eastAsia"/>
                <w:color w:val="171717" w:themeColor="background2" w:themeShade="1A"/>
                <w:sz w:val="24"/>
              </w:rPr>
              <w:t>年</w:t>
            </w:r>
            <w:r>
              <w:rPr>
                <w:rFonts w:ascii="Times New Roman" w:hAnsi="Times New Roman" w:cs="Times New Roman" w:hint="eastAsia"/>
                <w:color w:val="171717" w:themeColor="background2" w:themeShade="1A"/>
                <w:sz w:val="24"/>
              </w:rPr>
              <w:t>2</w:t>
            </w:r>
            <w:r>
              <w:rPr>
                <w:rFonts w:ascii="Times New Roman" w:hAnsi="Times New Roman" w:cs="Times New Roman" w:hint="eastAsia"/>
                <w:color w:val="171717" w:themeColor="background2" w:themeShade="1A"/>
                <w:sz w:val="24"/>
              </w:rPr>
              <w:t>月</w:t>
            </w:r>
            <w:r>
              <w:rPr>
                <w:rFonts w:ascii="Times New Roman" w:hAnsi="Times New Roman" w:cs="Times New Roman" w:hint="eastAsia"/>
                <w:color w:val="171717" w:themeColor="background2" w:themeShade="1A"/>
                <w:sz w:val="24"/>
              </w:rPr>
              <w:t>9</w:t>
            </w:r>
            <w:r>
              <w:rPr>
                <w:rFonts w:ascii="Times New Roman" w:hAnsi="Times New Roman" w:cs="Times New Roman" w:hint="eastAsia"/>
                <w:color w:val="171717" w:themeColor="background2" w:themeShade="1A"/>
                <w:sz w:val="24"/>
              </w:rPr>
              <w:t>日取得环评批复（市环长批复</w:t>
            </w:r>
            <w:r>
              <w:rPr>
                <w:rFonts w:ascii="Times New Roman" w:hAnsi="Times New Roman" w:cs="Times New Roman" w:hint="eastAsia"/>
                <w:color w:val="171717" w:themeColor="background2" w:themeShade="1A"/>
                <w:sz w:val="24"/>
              </w:rPr>
              <w:t>[2015]9</w:t>
            </w:r>
            <w:r>
              <w:rPr>
                <w:rFonts w:ascii="Times New Roman" w:hAnsi="Times New Roman" w:cs="Times New Roman" w:hint="eastAsia"/>
                <w:color w:val="171717" w:themeColor="background2" w:themeShade="1A"/>
                <w:sz w:val="24"/>
              </w:rPr>
              <w:t>号），</w:t>
            </w:r>
            <w:r>
              <w:rPr>
                <w:rFonts w:ascii="Times New Roman" w:hAnsi="Times New Roman" w:cs="Times New Roman" w:hint="eastAsia"/>
                <w:color w:val="171717" w:themeColor="background2" w:themeShade="1A"/>
                <w:sz w:val="24"/>
              </w:rPr>
              <w:t>2016</w:t>
            </w:r>
            <w:r>
              <w:rPr>
                <w:rFonts w:ascii="Times New Roman" w:hAnsi="Times New Roman" w:cs="Times New Roman" w:hint="eastAsia"/>
                <w:color w:val="171717" w:themeColor="background2" w:themeShade="1A"/>
                <w:sz w:val="24"/>
              </w:rPr>
              <w:t>年</w:t>
            </w:r>
            <w:r>
              <w:rPr>
                <w:rFonts w:ascii="Times New Roman" w:hAnsi="Times New Roman" w:cs="Times New Roman" w:hint="eastAsia"/>
                <w:color w:val="171717" w:themeColor="background2" w:themeShade="1A"/>
                <w:sz w:val="24"/>
              </w:rPr>
              <w:t>10</w:t>
            </w:r>
            <w:r>
              <w:rPr>
                <w:rFonts w:ascii="Times New Roman" w:hAnsi="Times New Roman" w:cs="Times New Roman" w:hint="eastAsia"/>
                <w:color w:val="171717" w:themeColor="background2" w:themeShade="1A"/>
                <w:sz w:val="24"/>
              </w:rPr>
              <w:t>月</w:t>
            </w:r>
            <w:r>
              <w:rPr>
                <w:rFonts w:ascii="Times New Roman" w:hAnsi="Times New Roman" w:cs="Times New Roman" w:hint="eastAsia"/>
                <w:color w:val="171717" w:themeColor="background2" w:themeShade="1A"/>
                <w:sz w:val="24"/>
              </w:rPr>
              <w:t>13</w:t>
            </w:r>
            <w:r>
              <w:rPr>
                <w:rFonts w:ascii="Times New Roman" w:hAnsi="Times New Roman" w:cs="Times New Roman" w:hint="eastAsia"/>
                <w:color w:val="171717" w:themeColor="background2" w:themeShade="1A"/>
                <w:sz w:val="24"/>
              </w:rPr>
              <w:t>日取得验收批复（市环</w:t>
            </w:r>
            <w:proofErr w:type="gramStart"/>
            <w:r>
              <w:rPr>
                <w:rFonts w:ascii="Times New Roman" w:hAnsi="Times New Roman" w:cs="Times New Roman" w:hint="eastAsia"/>
                <w:color w:val="171717" w:themeColor="background2" w:themeShade="1A"/>
                <w:sz w:val="24"/>
              </w:rPr>
              <w:t>长验</w:t>
            </w:r>
            <w:r>
              <w:rPr>
                <w:rFonts w:ascii="Times New Roman" w:hAnsi="Times New Roman" w:cs="Times New Roman" w:hint="eastAsia"/>
                <w:color w:val="171717" w:themeColor="background2" w:themeShade="1A"/>
                <w:sz w:val="24"/>
              </w:rPr>
              <w:t>[</w:t>
            </w:r>
            <w:proofErr w:type="gramEnd"/>
            <w:r>
              <w:rPr>
                <w:rFonts w:ascii="Times New Roman" w:hAnsi="Times New Roman" w:cs="Times New Roman" w:hint="eastAsia"/>
                <w:color w:val="171717" w:themeColor="background2" w:themeShade="1A"/>
                <w:sz w:val="24"/>
              </w:rPr>
              <w:t>2016]49</w:t>
            </w:r>
            <w:r>
              <w:rPr>
                <w:rFonts w:ascii="Times New Roman" w:hAnsi="Times New Roman" w:cs="Times New Roman" w:hint="eastAsia"/>
                <w:color w:val="171717" w:themeColor="background2" w:themeShade="1A"/>
                <w:sz w:val="24"/>
              </w:rPr>
              <w:t>号），厂子于</w:t>
            </w:r>
            <w:r>
              <w:rPr>
                <w:rFonts w:ascii="Times New Roman" w:hAnsi="Times New Roman" w:cs="Times New Roman" w:hint="eastAsia"/>
                <w:color w:val="171717" w:themeColor="background2" w:themeShade="1A"/>
                <w:sz w:val="24"/>
              </w:rPr>
              <w:t>2020</w:t>
            </w:r>
            <w:r>
              <w:rPr>
                <w:rFonts w:ascii="Times New Roman" w:hAnsi="Times New Roman" w:cs="Times New Roman" w:hint="eastAsia"/>
                <w:color w:val="171717" w:themeColor="background2" w:themeShade="1A"/>
                <w:sz w:val="24"/>
              </w:rPr>
              <w:t>年关停，该厂自关停至今为废弃厂区。因此不存在与本项目有关的原有环境污染问题。</w:t>
            </w:r>
          </w:p>
          <w:p w:rsidR="00FE75E2" w:rsidRDefault="00FE75E2">
            <w:pPr>
              <w:pStyle w:val="a6"/>
              <w:spacing w:line="360" w:lineRule="auto"/>
              <w:ind w:firstLineChars="200" w:firstLine="480"/>
              <w:rPr>
                <w:rFonts w:ascii="Times New Roman" w:hAnsi="Times New Roman" w:cs="Times New Roman"/>
                <w:color w:val="171717" w:themeColor="background2" w:themeShade="1A"/>
                <w:sz w:val="24"/>
              </w:rPr>
            </w:pPr>
          </w:p>
          <w:p w:rsidR="00FE75E2" w:rsidRDefault="00FE75E2">
            <w:pPr>
              <w:pStyle w:val="a6"/>
              <w:spacing w:line="360" w:lineRule="auto"/>
              <w:ind w:firstLineChars="200" w:firstLine="480"/>
              <w:rPr>
                <w:rFonts w:ascii="Times New Roman" w:hAnsi="Times New Roman" w:cs="Times New Roman"/>
                <w:color w:val="171717" w:themeColor="background2" w:themeShade="1A"/>
                <w:sz w:val="24"/>
              </w:rPr>
            </w:pPr>
          </w:p>
          <w:p w:rsidR="00FE75E2" w:rsidRDefault="00FE75E2">
            <w:pPr>
              <w:pStyle w:val="a6"/>
              <w:spacing w:line="360" w:lineRule="auto"/>
              <w:ind w:firstLineChars="200" w:firstLine="480"/>
              <w:rPr>
                <w:rFonts w:ascii="Times New Roman" w:hAnsi="Times New Roman" w:cs="Times New Roman"/>
                <w:color w:val="171717" w:themeColor="background2" w:themeShade="1A"/>
                <w:sz w:val="24"/>
              </w:rPr>
            </w:pPr>
          </w:p>
          <w:p w:rsidR="00FE75E2" w:rsidRDefault="00FE75E2">
            <w:pPr>
              <w:pStyle w:val="a6"/>
              <w:spacing w:line="360" w:lineRule="auto"/>
              <w:ind w:firstLineChars="200" w:firstLine="480"/>
              <w:rPr>
                <w:rFonts w:ascii="Times New Roman" w:hAnsi="Times New Roman" w:cs="Times New Roman"/>
                <w:color w:val="171717" w:themeColor="background2" w:themeShade="1A"/>
                <w:sz w:val="24"/>
              </w:rPr>
            </w:pPr>
          </w:p>
          <w:p w:rsidR="00FE75E2" w:rsidRDefault="00FE75E2">
            <w:pPr>
              <w:pStyle w:val="a6"/>
              <w:spacing w:line="360" w:lineRule="auto"/>
              <w:ind w:firstLineChars="200" w:firstLine="480"/>
              <w:rPr>
                <w:rFonts w:ascii="Times New Roman" w:hAnsi="Times New Roman" w:cs="Times New Roman"/>
                <w:color w:val="171717" w:themeColor="background2" w:themeShade="1A"/>
                <w:sz w:val="24"/>
              </w:rPr>
            </w:pPr>
          </w:p>
          <w:p w:rsidR="00FE75E2" w:rsidRDefault="00FE75E2">
            <w:pPr>
              <w:pStyle w:val="a6"/>
              <w:spacing w:line="360" w:lineRule="auto"/>
              <w:ind w:firstLineChars="200" w:firstLine="480"/>
              <w:rPr>
                <w:rFonts w:ascii="Times New Roman" w:hAnsi="Times New Roman" w:cs="Times New Roman"/>
                <w:color w:val="171717" w:themeColor="background2" w:themeShade="1A"/>
                <w:sz w:val="24"/>
              </w:rPr>
            </w:pPr>
          </w:p>
          <w:p w:rsidR="00FE75E2" w:rsidRDefault="00FE75E2">
            <w:pPr>
              <w:pStyle w:val="a6"/>
              <w:spacing w:line="360" w:lineRule="auto"/>
              <w:ind w:firstLineChars="200" w:firstLine="480"/>
              <w:rPr>
                <w:rFonts w:ascii="Times New Roman" w:hAnsi="Times New Roman" w:cs="Times New Roman"/>
                <w:color w:val="171717" w:themeColor="background2" w:themeShade="1A"/>
                <w:sz w:val="24"/>
              </w:rPr>
            </w:pPr>
          </w:p>
          <w:p w:rsidR="00FE75E2" w:rsidRDefault="00FE75E2">
            <w:pPr>
              <w:pStyle w:val="a6"/>
              <w:spacing w:line="360" w:lineRule="auto"/>
              <w:ind w:firstLineChars="200" w:firstLine="480"/>
              <w:rPr>
                <w:rFonts w:ascii="Times New Roman" w:hAnsi="Times New Roman" w:cs="Times New Roman"/>
                <w:color w:val="171717" w:themeColor="background2" w:themeShade="1A"/>
                <w:sz w:val="24"/>
              </w:rPr>
            </w:pPr>
          </w:p>
          <w:p w:rsidR="00FE75E2" w:rsidRDefault="00FE75E2">
            <w:pPr>
              <w:pStyle w:val="a6"/>
              <w:spacing w:line="360" w:lineRule="auto"/>
              <w:ind w:firstLineChars="200" w:firstLine="480"/>
              <w:rPr>
                <w:rFonts w:ascii="Times New Roman" w:hAnsi="Times New Roman" w:cs="Times New Roman"/>
                <w:color w:val="171717" w:themeColor="background2" w:themeShade="1A"/>
                <w:sz w:val="24"/>
              </w:rPr>
            </w:pPr>
          </w:p>
          <w:p w:rsidR="00FE75E2" w:rsidRDefault="00FE75E2">
            <w:pPr>
              <w:pStyle w:val="a6"/>
              <w:spacing w:line="360" w:lineRule="auto"/>
              <w:ind w:firstLineChars="200" w:firstLine="480"/>
              <w:rPr>
                <w:rFonts w:ascii="Times New Roman" w:hAnsi="Times New Roman" w:cs="Times New Roman"/>
                <w:color w:val="171717" w:themeColor="background2" w:themeShade="1A"/>
                <w:sz w:val="24"/>
              </w:rPr>
            </w:pPr>
          </w:p>
          <w:p w:rsidR="00FE75E2" w:rsidRDefault="00FE75E2">
            <w:pPr>
              <w:pStyle w:val="a6"/>
              <w:spacing w:line="360" w:lineRule="auto"/>
              <w:ind w:firstLineChars="200" w:firstLine="480"/>
              <w:rPr>
                <w:rFonts w:ascii="Times New Roman" w:hAnsi="Times New Roman" w:cs="Times New Roman"/>
                <w:color w:val="171717" w:themeColor="background2" w:themeShade="1A"/>
                <w:sz w:val="24"/>
              </w:rPr>
            </w:pPr>
          </w:p>
          <w:p w:rsidR="00FE75E2" w:rsidRDefault="00FE75E2">
            <w:pPr>
              <w:rPr>
                <w:color w:val="171717" w:themeColor="background2" w:themeShade="1A"/>
              </w:rPr>
            </w:pPr>
          </w:p>
        </w:tc>
      </w:tr>
    </w:tbl>
    <w:p w:rsidR="00FE75E2" w:rsidRDefault="00FE75E2">
      <w:pPr>
        <w:rPr>
          <w:rFonts w:ascii="Times New Roman" w:eastAsia="黑体" w:hAnsi="Times New Roman" w:cs="Times New Roman"/>
          <w:snapToGrid w:val="0"/>
          <w:color w:val="171717" w:themeColor="background2" w:themeShade="1A"/>
          <w:szCs w:val="21"/>
          <w:lang w:bidi="ar"/>
        </w:rPr>
        <w:sectPr w:rsidR="00FE75E2">
          <w:pgSz w:w="11906" w:h="16838"/>
          <w:pgMar w:top="1702" w:right="1531" w:bottom="1702" w:left="1531" w:header="851" w:footer="1361" w:gutter="0"/>
          <w:cols w:space="425"/>
          <w:docGrid w:type="lines" w:linePitch="312"/>
        </w:sectPr>
      </w:pPr>
    </w:p>
    <w:p w:rsidR="00FE75E2" w:rsidRDefault="00FE75E2">
      <w:pPr>
        <w:pStyle w:val="ae"/>
        <w:adjustRightInd w:val="0"/>
        <w:snapToGrid w:val="0"/>
        <w:spacing w:beforeAutospacing="0" w:afterAutospacing="0" w:line="12" w:lineRule="auto"/>
        <w:jc w:val="center"/>
        <w:outlineLvl w:val="0"/>
        <w:rPr>
          <w:rFonts w:ascii="Times New Roman" w:eastAsia="黑体" w:hAnsi="Times New Roman" w:hint="default"/>
          <w:snapToGrid w:val="0"/>
          <w:color w:val="171717" w:themeColor="background2" w:themeShade="1A"/>
          <w:sz w:val="21"/>
          <w:szCs w:val="21"/>
        </w:rPr>
      </w:pPr>
    </w:p>
    <w:p w:rsidR="00FE75E2" w:rsidRDefault="003D2C79">
      <w:pPr>
        <w:pStyle w:val="ae"/>
        <w:jc w:val="center"/>
        <w:outlineLvl w:val="0"/>
        <w:rPr>
          <w:rFonts w:ascii="Times New Roman" w:hAnsi="Times New Roman" w:hint="default"/>
          <w:b/>
          <w:bCs/>
          <w:color w:val="171717" w:themeColor="background2" w:themeShade="1A"/>
          <w:sz w:val="30"/>
          <w:szCs w:val="30"/>
        </w:rPr>
      </w:pPr>
      <w:r>
        <w:rPr>
          <w:rFonts w:ascii="Times New Roman" w:hAnsi="Times New Roman" w:hint="default"/>
          <w:b/>
          <w:bCs/>
          <w:snapToGrid w:val="0"/>
          <w:color w:val="171717" w:themeColor="background2" w:themeShade="1A"/>
          <w:sz w:val="30"/>
          <w:szCs w:val="30"/>
        </w:rPr>
        <w:t>三、区域环境质量现状、环境保护目标及评价标准</w:t>
      </w:r>
    </w:p>
    <w:tbl>
      <w:tblPr>
        <w:tblW w:w="8990"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541"/>
        <w:gridCol w:w="8449"/>
      </w:tblGrid>
      <w:tr w:rsidR="00FE75E2">
        <w:trPr>
          <w:trHeight w:val="263"/>
          <w:jc w:val="center"/>
        </w:trPr>
        <w:tc>
          <w:tcPr>
            <w:tcW w:w="541" w:type="dxa"/>
            <w:tcBorders>
              <w:top w:val="single" w:sz="8" w:space="0" w:color="auto"/>
              <w:left w:val="single" w:sz="8" w:space="0" w:color="auto"/>
              <w:bottom w:val="single" w:sz="4" w:space="0" w:color="auto"/>
              <w:right w:val="single" w:sz="4" w:space="0" w:color="auto"/>
            </w:tcBorders>
            <w:shd w:val="clear" w:color="auto" w:fill="auto"/>
            <w:vAlign w:val="center"/>
          </w:tcPr>
          <w:p w:rsidR="00FE75E2" w:rsidRDefault="003D2C79">
            <w:pPr>
              <w:adjustRightInd w:val="0"/>
              <w:snapToGrid w:val="0"/>
              <w:jc w:val="center"/>
              <w:rPr>
                <w:rFonts w:ascii="Times New Roman" w:eastAsia="宋体" w:hAnsi="Times New Roman" w:cs="Times New Roman"/>
                <w:b/>
                <w:bCs/>
                <w:color w:val="171717" w:themeColor="background2" w:themeShade="1A"/>
                <w:kern w:val="0"/>
                <w:sz w:val="24"/>
              </w:rPr>
            </w:pPr>
            <w:r>
              <w:rPr>
                <w:rFonts w:ascii="Times New Roman" w:eastAsia="宋体" w:hAnsi="Times New Roman" w:cs="Times New Roman"/>
                <w:b/>
                <w:bCs/>
                <w:color w:val="171717" w:themeColor="background2" w:themeShade="1A"/>
                <w:kern w:val="0"/>
                <w:sz w:val="24"/>
                <w:lang w:bidi="ar"/>
              </w:rPr>
              <w:t>区域</w:t>
            </w:r>
          </w:p>
          <w:p w:rsidR="00FE75E2" w:rsidRDefault="003D2C79">
            <w:pPr>
              <w:adjustRightInd w:val="0"/>
              <w:snapToGrid w:val="0"/>
              <w:jc w:val="center"/>
              <w:rPr>
                <w:rFonts w:ascii="Times New Roman" w:eastAsia="宋体" w:hAnsi="Times New Roman" w:cs="Times New Roman"/>
                <w:b/>
                <w:bCs/>
                <w:color w:val="171717" w:themeColor="background2" w:themeShade="1A"/>
                <w:kern w:val="0"/>
                <w:sz w:val="24"/>
              </w:rPr>
            </w:pPr>
            <w:r>
              <w:rPr>
                <w:rFonts w:ascii="Times New Roman" w:eastAsia="宋体" w:hAnsi="Times New Roman" w:cs="Times New Roman"/>
                <w:b/>
                <w:bCs/>
                <w:color w:val="171717" w:themeColor="background2" w:themeShade="1A"/>
                <w:kern w:val="0"/>
                <w:sz w:val="24"/>
                <w:lang w:bidi="ar"/>
              </w:rPr>
              <w:t>环境</w:t>
            </w:r>
          </w:p>
          <w:p w:rsidR="00FE75E2" w:rsidRDefault="003D2C79">
            <w:pPr>
              <w:adjustRightInd w:val="0"/>
              <w:snapToGrid w:val="0"/>
              <w:jc w:val="center"/>
              <w:rPr>
                <w:rFonts w:ascii="Times New Roman" w:eastAsia="宋体" w:hAnsi="Times New Roman" w:cs="Times New Roman"/>
                <w:b/>
                <w:bCs/>
                <w:color w:val="171717" w:themeColor="background2" w:themeShade="1A"/>
                <w:kern w:val="0"/>
                <w:sz w:val="24"/>
              </w:rPr>
            </w:pPr>
            <w:r>
              <w:rPr>
                <w:rFonts w:ascii="Times New Roman" w:eastAsia="宋体" w:hAnsi="Times New Roman" w:cs="Times New Roman"/>
                <w:b/>
                <w:bCs/>
                <w:color w:val="171717" w:themeColor="background2" w:themeShade="1A"/>
                <w:kern w:val="0"/>
                <w:sz w:val="24"/>
                <w:lang w:bidi="ar"/>
              </w:rPr>
              <w:t>质量</w:t>
            </w:r>
          </w:p>
          <w:p w:rsidR="00FE75E2" w:rsidRDefault="003D2C79">
            <w:pPr>
              <w:adjustRightInd w:val="0"/>
              <w:snapToGrid w:val="0"/>
              <w:jc w:val="center"/>
              <w:rPr>
                <w:rFonts w:ascii="Times New Roman" w:eastAsia="宋体" w:hAnsi="Times New Roman" w:cs="Times New Roman"/>
                <w:color w:val="171717" w:themeColor="background2" w:themeShade="1A"/>
                <w:kern w:val="0"/>
                <w:szCs w:val="21"/>
              </w:rPr>
            </w:pPr>
            <w:r>
              <w:rPr>
                <w:rFonts w:ascii="Times New Roman" w:eastAsia="宋体" w:hAnsi="Times New Roman" w:cs="Times New Roman"/>
                <w:b/>
                <w:bCs/>
                <w:color w:val="171717" w:themeColor="background2" w:themeShade="1A"/>
                <w:kern w:val="0"/>
                <w:sz w:val="24"/>
                <w:lang w:bidi="ar"/>
              </w:rPr>
              <w:t>现状</w:t>
            </w:r>
          </w:p>
        </w:tc>
        <w:tc>
          <w:tcPr>
            <w:tcW w:w="8449" w:type="dxa"/>
            <w:tcBorders>
              <w:top w:val="single" w:sz="8" w:space="0" w:color="auto"/>
              <w:left w:val="single" w:sz="4" w:space="0" w:color="auto"/>
              <w:bottom w:val="single" w:sz="4" w:space="0" w:color="auto"/>
              <w:right w:val="single" w:sz="8" w:space="0" w:color="auto"/>
            </w:tcBorders>
            <w:shd w:val="clear" w:color="auto" w:fill="auto"/>
            <w:vAlign w:val="center"/>
          </w:tcPr>
          <w:p w:rsidR="00FE75E2" w:rsidRDefault="003D2C79">
            <w:pPr>
              <w:tabs>
                <w:tab w:val="left" w:pos="3300"/>
              </w:tabs>
              <w:spacing w:line="360" w:lineRule="auto"/>
              <w:ind w:firstLineChars="200" w:firstLine="482"/>
              <w:rPr>
                <w:rFonts w:ascii="Times New Roman" w:hAnsi="Times New Roman" w:cs="Times New Roman"/>
                <w:b/>
                <w:bCs/>
                <w:color w:val="171717" w:themeColor="background2" w:themeShade="1A"/>
                <w:sz w:val="24"/>
              </w:rPr>
            </w:pPr>
            <w:r>
              <w:rPr>
                <w:rFonts w:ascii="Times New Roman" w:hAnsi="Times New Roman" w:cs="Times New Roman"/>
                <w:b/>
                <w:bCs/>
                <w:color w:val="171717" w:themeColor="background2" w:themeShade="1A"/>
                <w:sz w:val="24"/>
              </w:rPr>
              <w:t>1</w:t>
            </w:r>
            <w:r>
              <w:rPr>
                <w:rFonts w:ascii="Times New Roman" w:hAnsi="Times New Roman" w:cs="Times New Roman"/>
                <w:b/>
                <w:bCs/>
                <w:color w:val="171717" w:themeColor="background2" w:themeShade="1A"/>
                <w:sz w:val="24"/>
              </w:rPr>
              <w:t>、环境空气质量现状</w:t>
            </w:r>
          </w:p>
          <w:p w:rsidR="00FE75E2" w:rsidRDefault="003D2C79">
            <w:pPr>
              <w:widowControl/>
              <w:spacing w:line="360" w:lineRule="auto"/>
              <w:ind w:firstLineChars="200" w:firstLine="480"/>
              <w:rPr>
                <w:rFonts w:ascii="Times New Roman" w:hAnsi="Times New Roman" w:cs="Times New Roman"/>
                <w:color w:val="171717" w:themeColor="background2" w:themeShade="1A"/>
                <w:sz w:val="24"/>
              </w:rPr>
            </w:pPr>
            <w:r>
              <w:rPr>
                <w:rFonts w:ascii="Times New Roman" w:hAnsi="Times New Roman" w:cs="Times New Roman"/>
                <w:color w:val="171717" w:themeColor="background2" w:themeShade="1A"/>
                <w:sz w:val="24"/>
              </w:rPr>
              <w:t>本项目位于</w:t>
            </w:r>
            <w:r>
              <w:rPr>
                <w:rFonts w:ascii="Times New Roman" w:eastAsia="宋体" w:hAnsi="Times New Roman" w:cs="Times New Roman"/>
                <w:color w:val="171717" w:themeColor="background2" w:themeShade="1A"/>
                <w:sz w:val="24"/>
                <w:szCs w:val="28"/>
              </w:rPr>
              <w:t>陕西省</w:t>
            </w:r>
            <w:r>
              <w:rPr>
                <w:rFonts w:ascii="Times New Roman" w:eastAsia="宋体" w:hAnsi="Times New Roman" w:cs="Times New Roman" w:hint="eastAsia"/>
                <w:color w:val="171717" w:themeColor="background2" w:themeShade="1A"/>
                <w:sz w:val="24"/>
                <w:szCs w:val="28"/>
              </w:rPr>
              <w:t>西安市长安</w:t>
            </w:r>
            <w:r>
              <w:rPr>
                <w:rFonts w:ascii="Times New Roman" w:eastAsia="宋体" w:hAnsi="Times New Roman" w:cs="Times New Roman"/>
                <w:color w:val="171717" w:themeColor="background2" w:themeShade="1A"/>
                <w:sz w:val="24"/>
                <w:szCs w:val="28"/>
              </w:rPr>
              <w:t>区</w:t>
            </w:r>
            <w:r>
              <w:rPr>
                <w:rFonts w:ascii="Times New Roman" w:hAnsi="Times New Roman" w:cs="Times New Roman"/>
                <w:color w:val="171717" w:themeColor="background2" w:themeShade="1A"/>
                <w:sz w:val="24"/>
              </w:rPr>
              <w:t>。根据大气功能区划，本项目所在地为二类功能区，环境空气质量标准执行《环境空气质量标准》（</w:t>
            </w:r>
            <w:r>
              <w:rPr>
                <w:rFonts w:ascii="Times New Roman" w:hAnsi="Times New Roman" w:cs="Times New Roman"/>
                <w:color w:val="171717" w:themeColor="background2" w:themeShade="1A"/>
                <w:sz w:val="24"/>
              </w:rPr>
              <w:t>GB3095-2012</w:t>
            </w:r>
            <w:r>
              <w:rPr>
                <w:rFonts w:ascii="Times New Roman" w:hAnsi="Times New Roman" w:cs="Times New Roman"/>
                <w:color w:val="171717" w:themeColor="background2" w:themeShade="1A"/>
                <w:sz w:val="24"/>
              </w:rPr>
              <w:t>）二级标准要求。</w:t>
            </w:r>
          </w:p>
          <w:p w:rsidR="00FE75E2" w:rsidRDefault="003D2C79">
            <w:pPr>
              <w:widowControl/>
              <w:spacing w:line="360" w:lineRule="auto"/>
              <w:ind w:firstLineChars="200" w:firstLine="480"/>
              <w:rPr>
                <w:rFonts w:ascii="Times New Roman" w:hAnsi="Times New Roman" w:cs="Times New Roman"/>
                <w:color w:val="171717" w:themeColor="background2" w:themeShade="1A"/>
                <w:sz w:val="24"/>
              </w:rPr>
            </w:pPr>
            <w:r>
              <w:rPr>
                <w:rFonts w:ascii="Times New Roman" w:hAnsi="Times New Roman" w:cs="Times New Roman"/>
                <w:color w:val="171717" w:themeColor="background2" w:themeShade="1A"/>
                <w:sz w:val="24"/>
              </w:rPr>
              <w:t>本次环境空气质量基本污染物现状评价引用《</w:t>
            </w:r>
            <w:r>
              <w:rPr>
                <w:rFonts w:ascii="Times New Roman" w:hAnsi="Times New Roman" w:cs="Times New Roman"/>
                <w:color w:val="171717" w:themeColor="background2" w:themeShade="1A"/>
                <w:sz w:val="24"/>
              </w:rPr>
              <w:t>202</w:t>
            </w:r>
            <w:r>
              <w:rPr>
                <w:rFonts w:ascii="Times New Roman" w:hAnsi="Times New Roman" w:cs="Times New Roman" w:hint="eastAsia"/>
                <w:color w:val="171717" w:themeColor="background2" w:themeShade="1A"/>
                <w:sz w:val="24"/>
              </w:rPr>
              <w:t>2</w:t>
            </w:r>
            <w:r>
              <w:rPr>
                <w:rFonts w:ascii="Times New Roman" w:hAnsi="Times New Roman" w:cs="Times New Roman"/>
                <w:color w:val="171717" w:themeColor="background2" w:themeShade="1A"/>
                <w:sz w:val="24"/>
              </w:rPr>
              <w:t>年</w:t>
            </w:r>
            <w:r>
              <w:rPr>
                <w:rFonts w:ascii="Times New Roman" w:hAnsi="Times New Roman" w:cs="Times New Roman"/>
                <w:color w:val="171717" w:themeColor="background2" w:themeShade="1A"/>
                <w:sz w:val="24"/>
              </w:rPr>
              <w:t>12</w:t>
            </w:r>
            <w:r>
              <w:rPr>
                <w:rFonts w:ascii="Times New Roman" w:hAnsi="Times New Roman" w:cs="Times New Roman"/>
                <w:color w:val="171717" w:themeColor="background2" w:themeShade="1A"/>
                <w:sz w:val="24"/>
              </w:rPr>
              <w:t>月及</w:t>
            </w:r>
            <w:r>
              <w:rPr>
                <w:rFonts w:ascii="Times New Roman" w:hAnsi="Times New Roman" w:cs="Times New Roman"/>
                <w:color w:val="171717" w:themeColor="background2" w:themeShade="1A"/>
                <w:sz w:val="24"/>
              </w:rPr>
              <w:t>1-12</w:t>
            </w:r>
            <w:r>
              <w:rPr>
                <w:rFonts w:ascii="Times New Roman" w:hAnsi="Times New Roman" w:cs="Times New Roman"/>
                <w:color w:val="171717" w:themeColor="background2" w:themeShade="1A"/>
                <w:sz w:val="24"/>
              </w:rPr>
              <w:t>月</w:t>
            </w:r>
            <w:r>
              <w:rPr>
                <w:rFonts w:ascii="Times New Roman" w:hAnsi="Times New Roman" w:cs="Times New Roman"/>
                <w:color w:val="171717" w:themeColor="background2" w:themeShade="1A"/>
                <w:sz w:val="24"/>
              </w:rPr>
              <w:t>全省</w:t>
            </w:r>
            <w:r>
              <w:rPr>
                <w:rFonts w:ascii="Times New Roman" w:hAnsi="Times New Roman" w:cs="Times New Roman"/>
                <w:color w:val="171717" w:themeColor="background2" w:themeShade="1A"/>
                <w:sz w:val="24"/>
              </w:rPr>
              <w:t>环境空气质量状况》中</w:t>
            </w:r>
            <w:r>
              <w:rPr>
                <w:rFonts w:ascii="Times New Roman" w:hAnsi="Times New Roman" w:cs="Times New Roman" w:hint="eastAsia"/>
                <w:color w:val="171717" w:themeColor="background2" w:themeShade="1A"/>
                <w:sz w:val="24"/>
              </w:rPr>
              <w:t>西安</w:t>
            </w:r>
            <w:r>
              <w:rPr>
                <w:rFonts w:ascii="Times New Roman" w:hAnsi="Times New Roman" w:cs="Times New Roman"/>
                <w:color w:val="171717" w:themeColor="background2" w:themeShade="1A"/>
                <w:sz w:val="24"/>
              </w:rPr>
              <w:t>市</w:t>
            </w:r>
            <w:r>
              <w:rPr>
                <w:rFonts w:ascii="Times New Roman" w:hAnsi="Times New Roman" w:cs="Times New Roman" w:hint="eastAsia"/>
                <w:color w:val="171717" w:themeColor="background2" w:themeShade="1A"/>
                <w:sz w:val="24"/>
              </w:rPr>
              <w:t>长安</w:t>
            </w:r>
            <w:r>
              <w:rPr>
                <w:rFonts w:ascii="Times New Roman" w:hAnsi="Times New Roman" w:cs="Times New Roman"/>
                <w:color w:val="171717" w:themeColor="background2" w:themeShade="1A"/>
                <w:sz w:val="24"/>
              </w:rPr>
              <w:t>区</w:t>
            </w:r>
            <w:r>
              <w:rPr>
                <w:rFonts w:ascii="Times New Roman" w:hAnsi="Times New Roman" w:cs="Times New Roman"/>
                <w:color w:val="171717" w:themeColor="background2" w:themeShade="1A"/>
                <w:sz w:val="24"/>
              </w:rPr>
              <w:t>202</w:t>
            </w:r>
            <w:r>
              <w:rPr>
                <w:rFonts w:ascii="Times New Roman" w:hAnsi="Times New Roman" w:cs="Times New Roman" w:hint="eastAsia"/>
                <w:color w:val="171717" w:themeColor="background2" w:themeShade="1A"/>
                <w:sz w:val="24"/>
              </w:rPr>
              <w:t>2</w:t>
            </w:r>
            <w:r>
              <w:rPr>
                <w:rFonts w:ascii="Times New Roman" w:hAnsi="Times New Roman" w:cs="Times New Roman"/>
                <w:color w:val="171717" w:themeColor="background2" w:themeShade="1A"/>
                <w:sz w:val="24"/>
              </w:rPr>
              <w:t>年</w:t>
            </w:r>
            <w:r>
              <w:rPr>
                <w:rFonts w:ascii="Times New Roman" w:hAnsi="Times New Roman" w:cs="Times New Roman"/>
                <w:color w:val="171717" w:themeColor="background2" w:themeShade="1A"/>
                <w:sz w:val="24"/>
              </w:rPr>
              <w:t>1-12</w:t>
            </w:r>
            <w:r>
              <w:rPr>
                <w:rFonts w:ascii="Times New Roman" w:hAnsi="Times New Roman" w:cs="Times New Roman"/>
                <w:color w:val="171717" w:themeColor="background2" w:themeShade="1A"/>
                <w:sz w:val="24"/>
              </w:rPr>
              <w:t>月的环境空气质量状况统计数据对区域环境空气质量现状进行分析，统计结果见表</w:t>
            </w:r>
            <w:r>
              <w:rPr>
                <w:rFonts w:ascii="Times New Roman" w:hAnsi="Times New Roman" w:cs="Times New Roman"/>
                <w:color w:val="171717" w:themeColor="background2" w:themeShade="1A"/>
                <w:sz w:val="24"/>
              </w:rPr>
              <w:t>3-1</w:t>
            </w:r>
            <w:r>
              <w:rPr>
                <w:rFonts w:ascii="Times New Roman" w:hAnsi="Times New Roman" w:cs="Times New Roman"/>
                <w:color w:val="171717" w:themeColor="background2" w:themeShade="1A"/>
                <w:sz w:val="24"/>
              </w:rPr>
              <w:t>。</w:t>
            </w:r>
          </w:p>
          <w:p w:rsidR="00FE75E2" w:rsidRDefault="003D2C79">
            <w:pPr>
              <w:pStyle w:val="aa"/>
              <w:widowControl/>
              <w:spacing w:line="360" w:lineRule="auto"/>
              <w:jc w:val="center"/>
              <w:rPr>
                <w:rFonts w:ascii="Times New Roman" w:eastAsia="宋体" w:hAnsi="Times New Roman" w:cs="Times New Roman"/>
                <w:b/>
                <w:color w:val="171717" w:themeColor="background2" w:themeShade="1A"/>
                <w:sz w:val="21"/>
                <w:szCs w:val="21"/>
              </w:rPr>
            </w:pPr>
            <w:r>
              <w:rPr>
                <w:rFonts w:ascii="Times New Roman" w:eastAsia="宋体" w:hAnsi="Times New Roman" w:cs="Times New Roman"/>
                <w:b/>
                <w:color w:val="171717" w:themeColor="background2" w:themeShade="1A"/>
                <w:sz w:val="21"/>
                <w:szCs w:val="21"/>
              </w:rPr>
              <w:t>表</w:t>
            </w:r>
            <w:r>
              <w:rPr>
                <w:rFonts w:ascii="Times New Roman" w:eastAsia="宋体" w:hAnsi="Times New Roman" w:cs="Times New Roman"/>
                <w:b/>
                <w:color w:val="171717" w:themeColor="background2" w:themeShade="1A"/>
                <w:sz w:val="21"/>
                <w:szCs w:val="21"/>
              </w:rPr>
              <w:t xml:space="preserve">3-1 </w:t>
            </w:r>
            <w:r>
              <w:rPr>
                <w:rFonts w:ascii="Times New Roman" w:eastAsia="宋体" w:hAnsi="Times New Roman" w:cs="Times New Roman"/>
                <w:b/>
                <w:color w:val="171717" w:themeColor="background2" w:themeShade="1A"/>
                <w:sz w:val="21"/>
                <w:szCs w:val="21"/>
              </w:rPr>
              <w:t xml:space="preserve"> </w:t>
            </w:r>
            <w:r>
              <w:rPr>
                <w:rFonts w:ascii="Times New Roman" w:eastAsia="宋体" w:hAnsi="Times New Roman" w:cs="Times New Roman"/>
                <w:b/>
                <w:color w:val="171717" w:themeColor="background2" w:themeShade="1A"/>
                <w:sz w:val="21"/>
                <w:szCs w:val="21"/>
              </w:rPr>
              <w:t>本项目所在地达标区判定情况一览表</w:t>
            </w:r>
          </w:p>
          <w:tbl>
            <w:tblPr>
              <w:tblW w:w="7798"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971"/>
              <w:gridCol w:w="2634"/>
              <w:gridCol w:w="1091"/>
              <w:gridCol w:w="1118"/>
              <w:gridCol w:w="1111"/>
              <w:gridCol w:w="873"/>
            </w:tblGrid>
            <w:tr w:rsidR="00FE75E2">
              <w:trPr>
                <w:trHeight w:val="567"/>
                <w:jc w:val="center"/>
              </w:trPr>
              <w:tc>
                <w:tcPr>
                  <w:tcW w:w="971" w:type="dxa"/>
                  <w:vAlign w:val="center"/>
                </w:tcPr>
                <w:p w:rsidR="00FE75E2" w:rsidRDefault="003D2C79">
                  <w:pPr>
                    <w:adjustRightInd w:val="0"/>
                    <w:snapToGrid w:val="0"/>
                    <w:jc w:val="center"/>
                    <w:rPr>
                      <w:rFonts w:ascii="Times New Roman" w:hAnsi="Times New Roman" w:cs="Times New Roman"/>
                      <w:b/>
                      <w:bCs/>
                      <w:color w:val="171717" w:themeColor="background2" w:themeShade="1A"/>
                      <w:kern w:val="0"/>
                      <w:szCs w:val="21"/>
                    </w:rPr>
                  </w:pPr>
                  <w:r>
                    <w:rPr>
                      <w:rFonts w:ascii="Times New Roman" w:hAnsi="Times New Roman" w:cs="Times New Roman"/>
                      <w:b/>
                      <w:bCs/>
                      <w:color w:val="171717" w:themeColor="background2" w:themeShade="1A"/>
                      <w:kern w:val="0"/>
                      <w:szCs w:val="21"/>
                    </w:rPr>
                    <w:t>污染物</w:t>
                  </w:r>
                </w:p>
              </w:tc>
              <w:tc>
                <w:tcPr>
                  <w:tcW w:w="2634" w:type="dxa"/>
                  <w:vAlign w:val="center"/>
                </w:tcPr>
                <w:p w:rsidR="00FE75E2" w:rsidRDefault="003D2C79">
                  <w:pPr>
                    <w:adjustRightInd w:val="0"/>
                    <w:snapToGrid w:val="0"/>
                    <w:jc w:val="center"/>
                    <w:rPr>
                      <w:rFonts w:ascii="Times New Roman" w:hAnsi="Times New Roman" w:cs="Times New Roman"/>
                      <w:b/>
                      <w:bCs/>
                      <w:color w:val="171717" w:themeColor="background2" w:themeShade="1A"/>
                      <w:kern w:val="0"/>
                      <w:szCs w:val="21"/>
                    </w:rPr>
                  </w:pPr>
                  <w:proofErr w:type="gramStart"/>
                  <w:r>
                    <w:rPr>
                      <w:rFonts w:ascii="Times New Roman" w:hAnsi="Times New Roman" w:cs="Times New Roman"/>
                      <w:b/>
                      <w:bCs/>
                      <w:color w:val="171717" w:themeColor="background2" w:themeShade="1A"/>
                      <w:kern w:val="0"/>
                      <w:szCs w:val="21"/>
                    </w:rPr>
                    <w:t>年评价</w:t>
                  </w:r>
                  <w:proofErr w:type="gramEnd"/>
                  <w:r>
                    <w:rPr>
                      <w:rFonts w:ascii="Times New Roman" w:hAnsi="Times New Roman" w:cs="Times New Roman"/>
                      <w:b/>
                      <w:bCs/>
                      <w:color w:val="171717" w:themeColor="background2" w:themeShade="1A"/>
                      <w:kern w:val="0"/>
                      <w:szCs w:val="21"/>
                    </w:rPr>
                    <w:t>指标</w:t>
                  </w:r>
                </w:p>
              </w:tc>
              <w:tc>
                <w:tcPr>
                  <w:tcW w:w="1091" w:type="dxa"/>
                  <w:vAlign w:val="center"/>
                </w:tcPr>
                <w:p w:rsidR="00FE75E2" w:rsidRDefault="003D2C79">
                  <w:pPr>
                    <w:adjustRightInd w:val="0"/>
                    <w:snapToGrid w:val="0"/>
                    <w:jc w:val="center"/>
                    <w:rPr>
                      <w:rFonts w:ascii="Times New Roman" w:hAnsi="Times New Roman" w:cs="Times New Roman"/>
                      <w:b/>
                      <w:bCs/>
                      <w:color w:val="171717" w:themeColor="background2" w:themeShade="1A"/>
                      <w:kern w:val="0"/>
                      <w:szCs w:val="21"/>
                    </w:rPr>
                  </w:pPr>
                  <w:r>
                    <w:rPr>
                      <w:rFonts w:ascii="Times New Roman" w:hAnsi="Times New Roman" w:cs="Times New Roman"/>
                      <w:b/>
                      <w:bCs/>
                      <w:color w:val="171717" w:themeColor="background2" w:themeShade="1A"/>
                      <w:kern w:val="0"/>
                      <w:szCs w:val="21"/>
                    </w:rPr>
                    <w:t>评价标准</w:t>
                  </w:r>
                  <w:r>
                    <w:rPr>
                      <w:rFonts w:ascii="Times New Roman" w:hAnsi="Times New Roman" w:cs="Times New Roman"/>
                      <w:b/>
                      <w:bCs/>
                      <w:color w:val="171717" w:themeColor="background2" w:themeShade="1A"/>
                      <w:kern w:val="0"/>
                      <w:szCs w:val="21"/>
                    </w:rPr>
                    <w:t>/</w:t>
                  </w:r>
                  <w:r>
                    <w:rPr>
                      <w:rFonts w:ascii="Times New Roman" w:hAnsi="Times New Roman" w:cs="Times New Roman"/>
                      <w:b/>
                      <w:bCs/>
                      <w:color w:val="171717" w:themeColor="background2" w:themeShade="1A"/>
                      <w:kern w:val="0"/>
                      <w:szCs w:val="21"/>
                    </w:rPr>
                    <w:t>（</w:t>
                  </w:r>
                  <w:r>
                    <w:rPr>
                      <w:rFonts w:ascii="Times New Roman" w:hAnsi="Times New Roman" w:cs="Times New Roman"/>
                      <w:b/>
                      <w:bCs/>
                      <w:color w:val="171717" w:themeColor="background2" w:themeShade="1A"/>
                      <w:kern w:val="0"/>
                      <w:szCs w:val="21"/>
                    </w:rPr>
                    <w:t>μg/m</w:t>
                  </w:r>
                  <w:r>
                    <w:rPr>
                      <w:rFonts w:ascii="Times New Roman" w:hAnsi="Times New Roman" w:cs="Times New Roman"/>
                      <w:b/>
                      <w:bCs/>
                      <w:color w:val="171717" w:themeColor="background2" w:themeShade="1A"/>
                      <w:kern w:val="0"/>
                      <w:szCs w:val="21"/>
                      <w:vertAlign w:val="superscript"/>
                    </w:rPr>
                    <w:t>3</w:t>
                  </w:r>
                  <w:r>
                    <w:rPr>
                      <w:rFonts w:ascii="Times New Roman" w:hAnsi="Times New Roman" w:cs="Times New Roman"/>
                      <w:b/>
                      <w:bCs/>
                      <w:color w:val="171717" w:themeColor="background2" w:themeShade="1A"/>
                      <w:kern w:val="0"/>
                      <w:szCs w:val="21"/>
                    </w:rPr>
                    <w:t>）</w:t>
                  </w:r>
                </w:p>
              </w:tc>
              <w:tc>
                <w:tcPr>
                  <w:tcW w:w="1118" w:type="dxa"/>
                  <w:vAlign w:val="center"/>
                </w:tcPr>
                <w:p w:rsidR="00FE75E2" w:rsidRDefault="003D2C79">
                  <w:pPr>
                    <w:adjustRightInd w:val="0"/>
                    <w:snapToGrid w:val="0"/>
                    <w:jc w:val="center"/>
                    <w:rPr>
                      <w:rFonts w:ascii="Times New Roman" w:hAnsi="Times New Roman" w:cs="Times New Roman"/>
                      <w:b/>
                      <w:bCs/>
                      <w:color w:val="171717" w:themeColor="background2" w:themeShade="1A"/>
                      <w:kern w:val="0"/>
                      <w:szCs w:val="21"/>
                    </w:rPr>
                  </w:pPr>
                  <w:r>
                    <w:rPr>
                      <w:rFonts w:ascii="Times New Roman" w:hAnsi="Times New Roman" w:cs="Times New Roman"/>
                      <w:b/>
                      <w:bCs/>
                      <w:color w:val="171717" w:themeColor="background2" w:themeShade="1A"/>
                      <w:kern w:val="0"/>
                      <w:szCs w:val="21"/>
                    </w:rPr>
                    <w:t>现状浓度（</w:t>
                  </w:r>
                  <w:r>
                    <w:rPr>
                      <w:rFonts w:ascii="Times New Roman" w:hAnsi="Times New Roman" w:cs="Times New Roman"/>
                      <w:b/>
                      <w:bCs/>
                      <w:color w:val="171717" w:themeColor="background2" w:themeShade="1A"/>
                      <w:kern w:val="0"/>
                      <w:szCs w:val="21"/>
                    </w:rPr>
                    <w:t>μg/m</w:t>
                  </w:r>
                  <w:r>
                    <w:rPr>
                      <w:rFonts w:ascii="Times New Roman" w:hAnsi="Times New Roman" w:cs="Times New Roman"/>
                      <w:b/>
                      <w:bCs/>
                      <w:color w:val="171717" w:themeColor="background2" w:themeShade="1A"/>
                      <w:kern w:val="0"/>
                      <w:szCs w:val="21"/>
                      <w:vertAlign w:val="superscript"/>
                    </w:rPr>
                    <w:t>3</w:t>
                  </w:r>
                  <w:r>
                    <w:rPr>
                      <w:rFonts w:ascii="Times New Roman" w:hAnsi="Times New Roman" w:cs="Times New Roman"/>
                      <w:b/>
                      <w:bCs/>
                      <w:color w:val="171717" w:themeColor="background2" w:themeShade="1A"/>
                      <w:kern w:val="0"/>
                      <w:szCs w:val="21"/>
                    </w:rPr>
                    <w:t>）</w:t>
                  </w:r>
                </w:p>
              </w:tc>
              <w:tc>
                <w:tcPr>
                  <w:tcW w:w="1111" w:type="dxa"/>
                  <w:vAlign w:val="center"/>
                </w:tcPr>
                <w:p w:rsidR="00FE75E2" w:rsidRDefault="003D2C79">
                  <w:pPr>
                    <w:adjustRightInd w:val="0"/>
                    <w:snapToGrid w:val="0"/>
                    <w:jc w:val="center"/>
                    <w:rPr>
                      <w:rFonts w:ascii="Times New Roman" w:hAnsi="Times New Roman" w:cs="Times New Roman"/>
                      <w:b/>
                      <w:bCs/>
                      <w:color w:val="171717" w:themeColor="background2" w:themeShade="1A"/>
                      <w:kern w:val="0"/>
                      <w:szCs w:val="21"/>
                    </w:rPr>
                  </w:pPr>
                  <w:r>
                    <w:rPr>
                      <w:rFonts w:ascii="Times New Roman" w:hAnsi="Times New Roman" w:cs="Times New Roman"/>
                      <w:b/>
                      <w:bCs/>
                      <w:color w:val="171717" w:themeColor="background2" w:themeShade="1A"/>
                      <w:kern w:val="0"/>
                      <w:szCs w:val="21"/>
                    </w:rPr>
                    <w:t>最大浓度</w:t>
                  </w:r>
                </w:p>
                <w:p w:rsidR="00FE75E2" w:rsidRDefault="003D2C79">
                  <w:pPr>
                    <w:adjustRightInd w:val="0"/>
                    <w:snapToGrid w:val="0"/>
                    <w:jc w:val="center"/>
                    <w:rPr>
                      <w:rFonts w:ascii="Times New Roman" w:hAnsi="Times New Roman" w:cs="Times New Roman"/>
                      <w:b/>
                      <w:bCs/>
                      <w:color w:val="171717" w:themeColor="background2" w:themeShade="1A"/>
                      <w:kern w:val="0"/>
                      <w:szCs w:val="21"/>
                    </w:rPr>
                  </w:pPr>
                  <w:r>
                    <w:rPr>
                      <w:rFonts w:ascii="Times New Roman" w:hAnsi="Times New Roman" w:cs="Times New Roman"/>
                      <w:b/>
                      <w:bCs/>
                      <w:color w:val="171717" w:themeColor="background2" w:themeShade="1A"/>
                      <w:kern w:val="0"/>
                      <w:szCs w:val="21"/>
                    </w:rPr>
                    <w:t>占标率</w:t>
                  </w:r>
                  <w:r>
                    <w:rPr>
                      <w:rFonts w:ascii="Times New Roman" w:hAnsi="Times New Roman" w:cs="Times New Roman"/>
                      <w:b/>
                      <w:bCs/>
                      <w:color w:val="171717" w:themeColor="background2" w:themeShade="1A"/>
                      <w:kern w:val="0"/>
                      <w:szCs w:val="21"/>
                    </w:rPr>
                    <w:t>%</w:t>
                  </w:r>
                </w:p>
              </w:tc>
              <w:tc>
                <w:tcPr>
                  <w:tcW w:w="873" w:type="dxa"/>
                  <w:vAlign w:val="center"/>
                </w:tcPr>
                <w:p w:rsidR="00FE75E2" w:rsidRDefault="003D2C79">
                  <w:pPr>
                    <w:adjustRightInd w:val="0"/>
                    <w:snapToGrid w:val="0"/>
                    <w:jc w:val="center"/>
                    <w:rPr>
                      <w:rFonts w:ascii="Times New Roman" w:hAnsi="Times New Roman" w:cs="Times New Roman"/>
                      <w:b/>
                      <w:bCs/>
                      <w:color w:val="171717" w:themeColor="background2" w:themeShade="1A"/>
                      <w:kern w:val="0"/>
                      <w:szCs w:val="21"/>
                    </w:rPr>
                  </w:pPr>
                  <w:r>
                    <w:rPr>
                      <w:rFonts w:ascii="Times New Roman" w:hAnsi="Times New Roman" w:cs="Times New Roman"/>
                      <w:b/>
                      <w:bCs/>
                      <w:color w:val="171717" w:themeColor="background2" w:themeShade="1A"/>
                      <w:kern w:val="0"/>
                      <w:szCs w:val="21"/>
                    </w:rPr>
                    <w:t>达标情况</w:t>
                  </w:r>
                </w:p>
              </w:tc>
            </w:tr>
            <w:tr w:rsidR="00FE75E2">
              <w:trPr>
                <w:trHeight w:val="364"/>
                <w:jc w:val="center"/>
              </w:trPr>
              <w:tc>
                <w:tcPr>
                  <w:tcW w:w="971" w:type="dxa"/>
                  <w:vAlign w:val="center"/>
                </w:tcPr>
                <w:p w:rsidR="00FE75E2" w:rsidRDefault="003D2C79">
                  <w:pPr>
                    <w:adjustRightInd w:val="0"/>
                    <w:snapToGrid w:val="0"/>
                    <w:jc w:val="center"/>
                    <w:rPr>
                      <w:rFonts w:ascii="Times New Roman" w:hAnsi="Times New Roman" w:cs="Times New Roman"/>
                      <w:color w:val="171717" w:themeColor="background2" w:themeShade="1A"/>
                      <w:kern w:val="0"/>
                      <w:szCs w:val="21"/>
                    </w:rPr>
                  </w:pPr>
                  <w:r>
                    <w:rPr>
                      <w:rFonts w:ascii="Times New Roman" w:hAnsi="Times New Roman" w:cs="Times New Roman"/>
                      <w:color w:val="171717" w:themeColor="background2" w:themeShade="1A"/>
                      <w:kern w:val="0"/>
                      <w:szCs w:val="21"/>
                    </w:rPr>
                    <w:t>PM</w:t>
                  </w:r>
                  <w:r>
                    <w:rPr>
                      <w:rFonts w:ascii="Times New Roman" w:hAnsi="Times New Roman" w:cs="Times New Roman"/>
                      <w:color w:val="171717" w:themeColor="background2" w:themeShade="1A"/>
                      <w:kern w:val="0"/>
                      <w:szCs w:val="21"/>
                      <w:vertAlign w:val="subscript"/>
                    </w:rPr>
                    <w:t>10</w:t>
                  </w:r>
                </w:p>
              </w:tc>
              <w:tc>
                <w:tcPr>
                  <w:tcW w:w="2634" w:type="dxa"/>
                  <w:vAlign w:val="center"/>
                </w:tcPr>
                <w:p w:rsidR="00FE75E2" w:rsidRDefault="003D2C79">
                  <w:pPr>
                    <w:adjustRightInd w:val="0"/>
                    <w:snapToGrid w:val="0"/>
                    <w:jc w:val="center"/>
                    <w:rPr>
                      <w:rFonts w:ascii="Times New Roman" w:hAnsi="Times New Roman" w:cs="Times New Roman"/>
                      <w:color w:val="171717" w:themeColor="background2" w:themeShade="1A"/>
                      <w:kern w:val="0"/>
                      <w:szCs w:val="21"/>
                    </w:rPr>
                  </w:pPr>
                  <w:r>
                    <w:rPr>
                      <w:rFonts w:ascii="Times New Roman" w:hAnsi="Times New Roman" w:cs="Times New Roman"/>
                      <w:color w:val="171717" w:themeColor="background2" w:themeShade="1A"/>
                      <w:kern w:val="0"/>
                      <w:szCs w:val="21"/>
                    </w:rPr>
                    <w:t>年平均质量浓度</w:t>
                  </w:r>
                </w:p>
              </w:tc>
              <w:tc>
                <w:tcPr>
                  <w:tcW w:w="1091" w:type="dxa"/>
                  <w:vAlign w:val="center"/>
                </w:tcPr>
                <w:p w:rsidR="00FE75E2" w:rsidRDefault="003D2C79">
                  <w:pPr>
                    <w:adjustRightInd w:val="0"/>
                    <w:snapToGrid w:val="0"/>
                    <w:jc w:val="center"/>
                    <w:rPr>
                      <w:rFonts w:ascii="Times New Roman" w:hAnsi="Times New Roman" w:cs="Times New Roman"/>
                      <w:color w:val="171717" w:themeColor="background2" w:themeShade="1A"/>
                      <w:kern w:val="0"/>
                      <w:szCs w:val="21"/>
                    </w:rPr>
                  </w:pPr>
                  <w:r>
                    <w:rPr>
                      <w:rFonts w:ascii="Times New Roman" w:hAnsi="Times New Roman" w:cs="Times New Roman"/>
                      <w:color w:val="171717" w:themeColor="background2" w:themeShade="1A"/>
                      <w:kern w:val="0"/>
                      <w:szCs w:val="21"/>
                    </w:rPr>
                    <w:t>70</w:t>
                  </w:r>
                </w:p>
              </w:tc>
              <w:tc>
                <w:tcPr>
                  <w:tcW w:w="1118" w:type="dxa"/>
                  <w:vAlign w:val="center"/>
                </w:tcPr>
                <w:p w:rsidR="00FE75E2" w:rsidRDefault="003D2C79">
                  <w:pPr>
                    <w:adjustRightInd w:val="0"/>
                    <w:snapToGrid w:val="0"/>
                    <w:jc w:val="center"/>
                    <w:rPr>
                      <w:rFonts w:ascii="Times New Roman" w:eastAsia="宋体" w:hAnsi="Times New Roman" w:cs="Times New Roman"/>
                      <w:color w:val="171717" w:themeColor="background2" w:themeShade="1A"/>
                      <w:kern w:val="0"/>
                      <w:szCs w:val="21"/>
                    </w:rPr>
                  </w:pPr>
                  <w:r>
                    <w:rPr>
                      <w:rFonts w:ascii="Times New Roman" w:hAnsi="Times New Roman" w:cs="Times New Roman" w:hint="eastAsia"/>
                      <w:color w:val="171717" w:themeColor="background2" w:themeShade="1A"/>
                      <w:kern w:val="0"/>
                      <w:szCs w:val="21"/>
                    </w:rPr>
                    <w:t>91</w:t>
                  </w:r>
                </w:p>
              </w:tc>
              <w:tc>
                <w:tcPr>
                  <w:tcW w:w="1111" w:type="dxa"/>
                  <w:vAlign w:val="center"/>
                </w:tcPr>
                <w:p w:rsidR="00FE75E2" w:rsidRDefault="003D2C79">
                  <w:pPr>
                    <w:jc w:val="center"/>
                    <w:textAlignment w:val="center"/>
                    <w:rPr>
                      <w:rFonts w:ascii="Times New Roman" w:eastAsia="宋体" w:hAnsi="Times New Roman" w:cs="Times New Roman"/>
                      <w:color w:val="171717" w:themeColor="background2" w:themeShade="1A"/>
                      <w:kern w:val="0"/>
                      <w:szCs w:val="21"/>
                    </w:rPr>
                  </w:pPr>
                  <w:r>
                    <w:rPr>
                      <w:rFonts w:ascii="Times New Roman" w:hAnsi="Times New Roman" w:cs="Times New Roman" w:hint="eastAsia"/>
                      <w:color w:val="171717" w:themeColor="background2" w:themeShade="1A"/>
                      <w:kern w:val="0"/>
                      <w:szCs w:val="21"/>
                    </w:rPr>
                    <w:t>130.0</w:t>
                  </w:r>
                </w:p>
              </w:tc>
              <w:tc>
                <w:tcPr>
                  <w:tcW w:w="873" w:type="dxa"/>
                  <w:vAlign w:val="center"/>
                </w:tcPr>
                <w:p w:rsidR="00FE75E2" w:rsidRDefault="003D2C79">
                  <w:pPr>
                    <w:adjustRightInd w:val="0"/>
                    <w:snapToGrid w:val="0"/>
                    <w:jc w:val="center"/>
                    <w:rPr>
                      <w:rFonts w:ascii="Times New Roman" w:hAnsi="Times New Roman" w:cs="Times New Roman"/>
                      <w:color w:val="171717" w:themeColor="background2" w:themeShade="1A"/>
                      <w:kern w:val="0"/>
                      <w:szCs w:val="21"/>
                    </w:rPr>
                  </w:pPr>
                  <w:r>
                    <w:rPr>
                      <w:rFonts w:ascii="Times New Roman" w:hAnsi="Times New Roman" w:cs="Times New Roman" w:hint="eastAsia"/>
                      <w:color w:val="171717" w:themeColor="background2" w:themeShade="1A"/>
                      <w:kern w:val="0"/>
                      <w:szCs w:val="21"/>
                    </w:rPr>
                    <w:t>不达</w:t>
                  </w:r>
                  <w:r>
                    <w:rPr>
                      <w:rFonts w:ascii="Times New Roman" w:hAnsi="Times New Roman" w:cs="Times New Roman"/>
                      <w:color w:val="171717" w:themeColor="background2" w:themeShade="1A"/>
                      <w:kern w:val="0"/>
                      <w:szCs w:val="21"/>
                    </w:rPr>
                    <w:t>标</w:t>
                  </w:r>
                </w:p>
              </w:tc>
            </w:tr>
            <w:tr w:rsidR="00FE75E2">
              <w:trPr>
                <w:trHeight w:val="385"/>
                <w:jc w:val="center"/>
              </w:trPr>
              <w:tc>
                <w:tcPr>
                  <w:tcW w:w="971" w:type="dxa"/>
                  <w:vAlign w:val="center"/>
                </w:tcPr>
                <w:p w:rsidR="00FE75E2" w:rsidRDefault="003D2C79">
                  <w:pPr>
                    <w:adjustRightInd w:val="0"/>
                    <w:snapToGrid w:val="0"/>
                    <w:jc w:val="center"/>
                    <w:rPr>
                      <w:rFonts w:ascii="Times New Roman" w:hAnsi="Times New Roman" w:cs="Times New Roman"/>
                      <w:color w:val="171717" w:themeColor="background2" w:themeShade="1A"/>
                      <w:kern w:val="0"/>
                      <w:szCs w:val="21"/>
                    </w:rPr>
                  </w:pPr>
                  <w:r>
                    <w:rPr>
                      <w:rFonts w:ascii="Times New Roman" w:hAnsi="Times New Roman" w:cs="Times New Roman"/>
                      <w:color w:val="171717" w:themeColor="background2" w:themeShade="1A"/>
                      <w:kern w:val="0"/>
                      <w:szCs w:val="21"/>
                    </w:rPr>
                    <w:t>PM</w:t>
                  </w:r>
                  <w:r>
                    <w:rPr>
                      <w:rFonts w:ascii="Times New Roman" w:hAnsi="Times New Roman" w:cs="Times New Roman"/>
                      <w:color w:val="171717" w:themeColor="background2" w:themeShade="1A"/>
                      <w:kern w:val="0"/>
                      <w:szCs w:val="21"/>
                      <w:vertAlign w:val="subscript"/>
                    </w:rPr>
                    <w:t>2.5</w:t>
                  </w:r>
                </w:p>
              </w:tc>
              <w:tc>
                <w:tcPr>
                  <w:tcW w:w="2634" w:type="dxa"/>
                  <w:vAlign w:val="center"/>
                </w:tcPr>
                <w:p w:rsidR="00FE75E2" w:rsidRDefault="003D2C79">
                  <w:pPr>
                    <w:adjustRightInd w:val="0"/>
                    <w:snapToGrid w:val="0"/>
                    <w:jc w:val="center"/>
                    <w:rPr>
                      <w:rFonts w:ascii="Times New Roman" w:hAnsi="Times New Roman" w:cs="Times New Roman"/>
                      <w:color w:val="171717" w:themeColor="background2" w:themeShade="1A"/>
                      <w:kern w:val="0"/>
                      <w:szCs w:val="21"/>
                    </w:rPr>
                  </w:pPr>
                  <w:r>
                    <w:rPr>
                      <w:rFonts w:ascii="Times New Roman" w:hAnsi="Times New Roman" w:cs="Times New Roman"/>
                      <w:color w:val="171717" w:themeColor="background2" w:themeShade="1A"/>
                      <w:kern w:val="0"/>
                      <w:szCs w:val="21"/>
                    </w:rPr>
                    <w:t>年平均质量浓度</w:t>
                  </w:r>
                </w:p>
              </w:tc>
              <w:tc>
                <w:tcPr>
                  <w:tcW w:w="1091" w:type="dxa"/>
                  <w:vAlign w:val="center"/>
                </w:tcPr>
                <w:p w:rsidR="00FE75E2" w:rsidRDefault="003D2C79">
                  <w:pPr>
                    <w:adjustRightInd w:val="0"/>
                    <w:snapToGrid w:val="0"/>
                    <w:jc w:val="center"/>
                    <w:rPr>
                      <w:rFonts w:ascii="Times New Roman" w:hAnsi="Times New Roman" w:cs="Times New Roman"/>
                      <w:color w:val="171717" w:themeColor="background2" w:themeShade="1A"/>
                      <w:kern w:val="0"/>
                      <w:szCs w:val="21"/>
                    </w:rPr>
                  </w:pPr>
                  <w:r>
                    <w:rPr>
                      <w:rFonts w:ascii="Times New Roman" w:hAnsi="Times New Roman" w:cs="Times New Roman"/>
                      <w:color w:val="171717" w:themeColor="background2" w:themeShade="1A"/>
                      <w:kern w:val="0"/>
                      <w:szCs w:val="21"/>
                    </w:rPr>
                    <w:t>35</w:t>
                  </w:r>
                </w:p>
              </w:tc>
              <w:tc>
                <w:tcPr>
                  <w:tcW w:w="1118" w:type="dxa"/>
                  <w:vAlign w:val="center"/>
                </w:tcPr>
                <w:p w:rsidR="00FE75E2" w:rsidRDefault="003D2C79">
                  <w:pPr>
                    <w:adjustRightInd w:val="0"/>
                    <w:snapToGrid w:val="0"/>
                    <w:jc w:val="center"/>
                    <w:rPr>
                      <w:rFonts w:ascii="Times New Roman" w:eastAsia="宋体" w:hAnsi="Times New Roman" w:cs="Times New Roman"/>
                      <w:color w:val="171717" w:themeColor="background2" w:themeShade="1A"/>
                      <w:kern w:val="0"/>
                      <w:szCs w:val="21"/>
                    </w:rPr>
                  </w:pPr>
                  <w:r>
                    <w:rPr>
                      <w:rFonts w:ascii="Times New Roman" w:hAnsi="Times New Roman" w:cs="Times New Roman" w:hint="eastAsia"/>
                      <w:color w:val="171717" w:themeColor="background2" w:themeShade="1A"/>
                      <w:kern w:val="0"/>
                      <w:szCs w:val="21"/>
                    </w:rPr>
                    <w:t>51</w:t>
                  </w:r>
                </w:p>
              </w:tc>
              <w:tc>
                <w:tcPr>
                  <w:tcW w:w="1111" w:type="dxa"/>
                  <w:vAlign w:val="center"/>
                </w:tcPr>
                <w:p w:rsidR="00FE75E2" w:rsidRDefault="003D2C79">
                  <w:pPr>
                    <w:jc w:val="center"/>
                    <w:textAlignment w:val="center"/>
                    <w:rPr>
                      <w:rFonts w:ascii="Times New Roman" w:eastAsia="宋体" w:hAnsi="Times New Roman" w:cs="Times New Roman"/>
                      <w:color w:val="171717" w:themeColor="background2" w:themeShade="1A"/>
                      <w:kern w:val="0"/>
                      <w:szCs w:val="21"/>
                    </w:rPr>
                  </w:pPr>
                  <w:r>
                    <w:rPr>
                      <w:rFonts w:ascii="Times New Roman" w:hAnsi="Times New Roman" w:cs="Times New Roman" w:hint="eastAsia"/>
                      <w:color w:val="171717" w:themeColor="background2" w:themeShade="1A"/>
                      <w:kern w:val="0"/>
                      <w:szCs w:val="21"/>
                    </w:rPr>
                    <w:t>145.7</w:t>
                  </w:r>
                </w:p>
              </w:tc>
              <w:tc>
                <w:tcPr>
                  <w:tcW w:w="873" w:type="dxa"/>
                  <w:vAlign w:val="center"/>
                </w:tcPr>
                <w:p w:rsidR="00FE75E2" w:rsidRDefault="003D2C79">
                  <w:pPr>
                    <w:adjustRightInd w:val="0"/>
                    <w:snapToGrid w:val="0"/>
                    <w:jc w:val="center"/>
                    <w:rPr>
                      <w:rFonts w:ascii="Times New Roman" w:hAnsi="Times New Roman" w:cs="Times New Roman"/>
                      <w:color w:val="171717" w:themeColor="background2" w:themeShade="1A"/>
                      <w:kern w:val="0"/>
                      <w:szCs w:val="21"/>
                    </w:rPr>
                  </w:pPr>
                  <w:r>
                    <w:rPr>
                      <w:rFonts w:ascii="Times New Roman" w:hAnsi="Times New Roman" w:cs="Times New Roman" w:hint="eastAsia"/>
                      <w:color w:val="171717" w:themeColor="background2" w:themeShade="1A"/>
                      <w:kern w:val="0"/>
                      <w:szCs w:val="21"/>
                    </w:rPr>
                    <w:t>不达</w:t>
                  </w:r>
                  <w:r>
                    <w:rPr>
                      <w:rFonts w:ascii="Times New Roman" w:hAnsi="Times New Roman" w:cs="Times New Roman"/>
                      <w:color w:val="171717" w:themeColor="background2" w:themeShade="1A"/>
                      <w:kern w:val="0"/>
                      <w:szCs w:val="21"/>
                    </w:rPr>
                    <w:t>标</w:t>
                  </w:r>
                </w:p>
              </w:tc>
            </w:tr>
            <w:tr w:rsidR="00FE75E2">
              <w:trPr>
                <w:trHeight w:val="363"/>
                <w:jc w:val="center"/>
              </w:trPr>
              <w:tc>
                <w:tcPr>
                  <w:tcW w:w="971" w:type="dxa"/>
                  <w:vAlign w:val="center"/>
                </w:tcPr>
                <w:p w:rsidR="00FE75E2" w:rsidRDefault="003D2C79">
                  <w:pPr>
                    <w:adjustRightInd w:val="0"/>
                    <w:snapToGrid w:val="0"/>
                    <w:jc w:val="center"/>
                    <w:rPr>
                      <w:rFonts w:ascii="Times New Roman" w:hAnsi="Times New Roman" w:cs="Times New Roman"/>
                      <w:color w:val="171717" w:themeColor="background2" w:themeShade="1A"/>
                      <w:kern w:val="0"/>
                      <w:szCs w:val="21"/>
                    </w:rPr>
                  </w:pPr>
                  <w:r>
                    <w:rPr>
                      <w:rFonts w:ascii="Times New Roman" w:hAnsi="Times New Roman" w:cs="Times New Roman"/>
                      <w:color w:val="171717" w:themeColor="background2" w:themeShade="1A"/>
                      <w:kern w:val="0"/>
                      <w:szCs w:val="21"/>
                    </w:rPr>
                    <w:t>SO</w:t>
                  </w:r>
                  <w:r>
                    <w:rPr>
                      <w:rFonts w:ascii="Times New Roman" w:hAnsi="Times New Roman" w:cs="Times New Roman"/>
                      <w:color w:val="171717" w:themeColor="background2" w:themeShade="1A"/>
                      <w:kern w:val="0"/>
                      <w:szCs w:val="21"/>
                      <w:vertAlign w:val="subscript"/>
                    </w:rPr>
                    <w:t>2</w:t>
                  </w:r>
                </w:p>
              </w:tc>
              <w:tc>
                <w:tcPr>
                  <w:tcW w:w="2634" w:type="dxa"/>
                  <w:vAlign w:val="center"/>
                </w:tcPr>
                <w:p w:rsidR="00FE75E2" w:rsidRDefault="003D2C79">
                  <w:pPr>
                    <w:adjustRightInd w:val="0"/>
                    <w:snapToGrid w:val="0"/>
                    <w:jc w:val="center"/>
                    <w:rPr>
                      <w:rFonts w:ascii="Times New Roman" w:hAnsi="Times New Roman" w:cs="Times New Roman"/>
                      <w:color w:val="171717" w:themeColor="background2" w:themeShade="1A"/>
                      <w:kern w:val="0"/>
                      <w:szCs w:val="21"/>
                    </w:rPr>
                  </w:pPr>
                  <w:r>
                    <w:rPr>
                      <w:rFonts w:ascii="Times New Roman" w:hAnsi="Times New Roman" w:cs="Times New Roman"/>
                      <w:color w:val="171717" w:themeColor="background2" w:themeShade="1A"/>
                      <w:kern w:val="0"/>
                      <w:szCs w:val="21"/>
                    </w:rPr>
                    <w:t>年平均质量浓度</w:t>
                  </w:r>
                </w:p>
              </w:tc>
              <w:tc>
                <w:tcPr>
                  <w:tcW w:w="1091" w:type="dxa"/>
                  <w:vAlign w:val="center"/>
                </w:tcPr>
                <w:p w:rsidR="00FE75E2" w:rsidRDefault="003D2C79">
                  <w:pPr>
                    <w:adjustRightInd w:val="0"/>
                    <w:snapToGrid w:val="0"/>
                    <w:jc w:val="center"/>
                    <w:rPr>
                      <w:rFonts w:ascii="Times New Roman" w:hAnsi="Times New Roman" w:cs="Times New Roman"/>
                      <w:color w:val="171717" w:themeColor="background2" w:themeShade="1A"/>
                      <w:kern w:val="0"/>
                      <w:szCs w:val="21"/>
                    </w:rPr>
                  </w:pPr>
                  <w:r>
                    <w:rPr>
                      <w:rFonts w:ascii="Times New Roman" w:hAnsi="Times New Roman" w:cs="Times New Roman"/>
                      <w:color w:val="171717" w:themeColor="background2" w:themeShade="1A"/>
                      <w:kern w:val="0"/>
                      <w:szCs w:val="21"/>
                    </w:rPr>
                    <w:t>60</w:t>
                  </w:r>
                </w:p>
              </w:tc>
              <w:tc>
                <w:tcPr>
                  <w:tcW w:w="1118" w:type="dxa"/>
                  <w:vAlign w:val="center"/>
                </w:tcPr>
                <w:p w:rsidR="00FE75E2" w:rsidRDefault="003D2C79">
                  <w:pPr>
                    <w:adjustRightInd w:val="0"/>
                    <w:snapToGrid w:val="0"/>
                    <w:jc w:val="center"/>
                    <w:rPr>
                      <w:rFonts w:ascii="Times New Roman" w:eastAsia="宋体" w:hAnsi="Times New Roman" w:cs="Times New Roman"/>
                      <w:color w:val="171717" w:themeColor="background2" w:themeShade="1A"/>
                      <w:kern w:val="0"/>
                      <w:szCs w:val="21"/>
                    </w:rPr>
                  </w:pPr>
                  <w:r>
                    <w:rPr>
                      <w:rFonts w:ascii="Times New Roman" w:hAnsi="Times New Roman" w:cs="Times New Roman" w:hint="eastAsia"/>
                      <w:color w:val="171717" w:themeColor="background2" w:themeShade="1A"/>
                      <w:kern w:val="0"/>
                      <w:szCs w:val="21"/>
                    </w:rPr>
                    <w:t>7</w:t>
                  </w:r>
                </w:p>
              </w:tc>
              <w:tc>
                <w:tcPr>
                  <w:tcW w:w="1111" w:type="dxa"/>
                  <w:vAlign w:val="center"/>
                </w:tcPr>
                <w:p w:rsidR="00FE75E2" w:rsidRDefault="003D2C79">
                  <w:pPr>
                    <w:jc w:val="center"/>
                    <w:textAlignment w:val="center"/>
                    <w:rPr>
                      <w:rFonts w:ascii="Times New Roman" w:eastAsia="宋体" w:hAnsi="Times New Roman" w:cs="Times New Roman"/>
                      <w:color w:val="171717" w:themeColor="background2" w:themeShade="1A"/>
                      <w:kern w:val="0"/>
                      <w:szCs w:val="21"/>
                    </w:rPr>
                  </w:pPr>
                  <w:r>
                    <w:rPr>
                      <w:rFonts w:ascii="Times New Roman" w:hAnsi="Times New Roman" w:cs="Times New Roman" w:hint="eastAsia"/>
                      <w:color w:val="171717" w:themeColor="background2" w:themeShade="1A"/>
                      <w:kern w:val="0"/>
                      <w:szCs w:val="21"/>
                    </w:rPr>
                    <w:t>11.6</w:t>
                  </w:r>
                </w:p>
              </w:tc>
              <w:tc>
                <w:tcPr>
                  <w:tcW w:w="873" w:type="dxa"/>
                  <w:vAlign w:val="center"/>
                </w:tcPr>
                <w:p w:rsidR="00FE75E2" w:rsidRDefault="003D2C79">
                  <w:pPr>
                    <w:adjustRightInd w:val="0"/>
                    <w:snapToGrid w:val="0"/>
                    <w:jc w:val="center"/>
                    <w:rPr>
                      <w:rFonts w:ascii="Times New Roman" w:hAnsi="Times New Roman" w:cs="Times New Roman"/>
                      <w:color w:val="171717" w:themeColor="background2" w:themeShade="1A"/>
                      <w:kern w:val="0"/>
                      <w:szCs w:val="21"/>
                    </w:rPr>
                  </w:pPr>
                  <w:r>
                    <w:rPr>
                      <w:rFonts w:ascii="Times New Roman" w:hAnsi="Times New Roman" w:cs="Times New Roman"/>
                      <w:color w:val="171717" w:themeColor="background2" w:themeShade="1A"/>
                      <w:kern w:val="0"/>
                      <w:szCs w:val="21"/>
                    </w:rPr>
                    <w:t>达标</w:t>
                  </w:r>
                </w:p>
              </w:tc>
            </w:tr>
            <w:tr w:rsidR="00FE75E2">
              <w:trPr>
                <w:trHeight w:val="354"/>
                <w:jc w:val="center"/>
              </w:trPr>
              <w:tc>
                <w:tcPr>
                  <w:tcW w:w="971" w:type="dxa"/>
                  <w:vAlign w:val="center"/>
                </w:tcPr>
                <w:p w:rsidR="00FE75E2" w:rsidRDefault="003D2C79">
                  <w:pPr>
                    <w:adjustRightInd w:val="0"/>
                    <w:snapToGrid w:val="0"/>
                    <w:jc w:val="center"/>
                    <w:rPr>
                      <w:rFonts w:ascii="Times New Roman" w:hAnsi="Times New Roman" w:cs="Times New Roman"/>
                      <w:color w:val="171717" w:themeColor="background2" w:themeShade="1A"/>
                      <w:kern w:val="0"/>
                      <w:szCs w:val="21"/>
                    </w:rPr>
                  </w:pPr>
                  <w:r>
                    <w:rPr>
                      <w:rFonts w:ascii="Times New Roman" w:hAnsi="Times New Roman" w:cs="Times New Roman"/>
                      <w:color w:val="171717" w:themeColor="background2" w:themeShade="1A"/>
                      <w:kern w:val="0"/>
                      <w:szCs w:val="21"/>
                    </w:rPr>
                    <w:t>NO</w:t>
                  </w:r>
                  <w:r>
                    <w:rPr>
                      <w:rFonts w:ascii="Times New Roman" w:hAnsi="Times New Roman" w:cs="Times New Roman"/>
                      <w:color w:val="171717" w:themeColor="background2" w:themeShade="1A"/>
                      <w:kern w:val="0"/>
                      <w:szCs w:val="21"/>
                      <w:vertAlign w:val="subscript"/>
                    </w:rPr>
                    <w:t>2</w:t>
                  </w:r>
                </w:p>
              </w:tc>
              <w:tc>
                <w:tcPr>
                  <w:tcW w:w="2634" w:type="dxa"/>
                  <w:vAlign w:val="center"/>
                </w:tcPr>
                <w:p w:rsidR="00FE75E2" w:rsidRDefault="003D2C79">
                  <w:pPr>
                    <w:adjustRightInd w:val="0"/>
                    <w:snapToGrid w:val="0"/>
                    <w:jc w:val="center"/>
                    <w:rPr>
                      <w:rFonts w:ascii="Times New Roman" w:hAnsi="Times New Roman" w:cs="Times New Roman"/>
                      <w:color w:val="171717" w:themeColor="background2" w:themeShade="1A"/>
                      <w:kern w:val="0"/>
                      <w:szCs w:val="21"/>
                    </w:rPr>
                  </w:pPr>
                  <w:r>
                    <w:rPr>
                      <w:rFonts w:ascii="Times New Roman" w:hAnsi="Times New Roman" w:cs="Times New Roman"/>
                      <w:color w:val="171717" w:themeColor="background2" w:themeShade="1A"/>
                      <w:kern w:val="0"/>
                      <w:szCs w:val="21"/>
                    </w:rPr>
                    <w:t>年平均质量浓度</w:t>
                  </w:r>
                </w:p>
              </w:tc>
              <w:tc>
                <w:tcPr>
                  <w:tcW w:w="1091" w:type="dxa"/>
                  <w:vAlign w:val="center"/>
                </w:tcPr>
                <w:p w:rsidR="00FE75E2" w:rsidRDefault="003D2C79">
                  <w:pPr>
                    <w:adjustRightInd w:val="0"/>
                    <w:snapToGrid w:val="0"/>
                    <w:jc w:val="center"/>
                    <w:rPr>
                      <w:rFonts w:ascii="Times New Roman" w:hAnsi="Times New Roman" w:cs="Times New Roman"/>
                      <w:color w:val="171717" w:themeColor="background2" w:themeShade="1A"/>
                      <w:kern w:val="0"/>
                      <w:szCs w:val="21"/>
                    </w:rPr>
                  </w:pPr>
                  <w:r>
                    <w:rPr>
                      <w:rFonts w:ascii="Times New Roman" w:hAnsi="Times New Roman" w:cs="Times New Roman"/>
                      <w:color w:val="171717" w:themeColor="background2" w:themeShade="1A"/>
                      <w:kern w:val="0"/>
                      <w:szCs w:val="21"/>
                    </w:rPr>
                    <w:t>40</w:t>
                  </w:r>
                </w:p>
              </w:tc>
              <w:tc>
                <w:tcPr>
                  <w:tcW w:w="1118" w:type="dxa"/>
                  <w:vAlign w:val="center"/>
                </w:tcPr>
                <w:p w:rsidR="00FE75E2" w:rsidRDefault="003D2C79">
                  <w:pPr>
                    <w:adjustRightInd w:val="0"/>
                    <w:snapToGrid w:val="0"/>
                    <w:jc w:val="center"/>
                    <w:rPr>
                      <w:rFonts w:ascii="Times New Roman" w:eastAsia="宋体" w:hAnsi="Times New Roman" w:cs="Times New Roman"/>
                      <w:color w:val="171717" w:themeColor="background2" w:themeShade="1A"/>
                      <w:kern w:val="0"/>
                      <w:szCs w:val="21"/>
                    </w:rPr>
                  </w:pPr>
                  <w:r>
                    <w:rPr>
                      <w:rFonts w:ascii="Times New Roman" w:hAnsi="Times New Roman" w:cs="Times New Roman" w:hint="eastAsia"/>
                      <w:color w:val="171717" w:themeColor="background2" w:themeShade="1A"/>
                      <w:kern w:val="0"/>
                      <w:szCs w:val="21"/>
                    </w:rPr>
                    <w:t>36</w:t>
                  </w:r>
                </w:p>
              </w:tc>
              <w:tc>
                <w:tcPr>
                  <w:tcW w:w="1111" w:type="dxa"/>
                  <w:vAlign w:val="center"/>
                </w:tcPr>
                <w:p w:rsidR="00FE75E2" w:rsidRDefault="003D2C79">
                  <w:pPr>
                    <w:jc w:val="center"/>
                    <w:textAlignment w:val="center"/>
                    <w:rPr>
                      <w:rFonts w:ascii="Times New Roman" w:eastAsia="宋体" w:hAnsi="Times New Roman" w:cs="Times New Roman"/>
                      <w:color w:val="171717" w:themeColor="background2" w:themeShade="1A"/>
                      <w:kern w:val="0"/>
                      <w:szCs w:val="21"/>
                    </w:rPr>
                  </w:pPr>
                  <w:r>
                    <w:rPr>
                      <w:rFonts w:ascii="Times New Roman" w:hAnsi="Times New Roman" w:cs="Times New Roman" w:hint="eastAsia"/>
                      <w:color w:val="171717" w:themeColor="background2" w:themeShade="1A"/>
                      <w:kern w:val="0"/>
                      <w:szCs w:val="21"/>
                    </w:rPr>
                    <w:t>90.0</w:t>
                  </w:r>
                </w:p>
              </w:tc>
              <w:tc>
                <w:tcPr>
                  <w:tcW w:w="873" w:type="dxa"/>
                  <w:vAlign w:val="center"/>
                </w:tcPr>
                <w:p w:rsidR="00FE75E2" w:rsidRDefault="003D2C79">
                  <w:pPr>
                    <w:adjustRightInd w:val="0"/>
                    <w:snapToGrid w:val="0"/>
                    <w:jc w:val="center"/>
                    <w:rPr>
                      <w:rFonts w:ascii="Times New Roman" w:hAnsi="Times New Roman" w:cs="Times New Roman"/>
                      <w:color w:val="171717" w:themeColor="background2" w:themeShade="1A"/>
                      <w:kern w:val="0"/>
                      <w:szCs w:val="21"/>
                    </w:rPr>
                  </w:pPr>
                  <w:r>
                    <w:rPr>
                      <w:rFonts w:ascii="Times New Roman" w:hAnsi="Times New Roman" w:cs="Times New Roman"/>
                      <w:color w:val="171717" w:themeColor="background2" w:themeShade="1A"/>
                      <w:kern w:val="0"/>
                      <w:szCs w:val="21"/>
                    </w:rPr>
                    <w:t>达标</w:t>
                  </w:r>
                </w:p>
              </w:tc>
            </w:tr>
            <w:tr w:rsidR="00FE75E2">
              <w:trPr>
                <w:trHeight w:val="315"/>
                <w:jc w:val="center"/>
              </w:trPr>
              <w:tc>
                <w:tcPr>
                  <w:tcW w:w="971" w:type="dxa"/>
                  <w:vAlign w:val="center"/>
                </w:tcPr>
                <w:p w:rsidR="00FE75E2" w:rsidRDefault="003D2C79">
                  <w:pPr>
                    <w:adjustRightInd w:val="0"/>
                    <w:snapToGrid w:val="0"/>
                    <w:jc w:val="center"/>
                    <w:rPr>
                      <w:rFonts w:ascii="Times New Roman" w:hAnsi="Times New Roman" w:cs="Times New Roman"/>
                      <w:color w:val="171717" w:themeColor="background2" w:themeShade="1A"/>
                      <w:kern w:val="0"/>
                      <w:szCs w:val="21"/>
                    </w:rPr>
                  </w:pPr>
                  <w:r>
                    <w:rPr>
                      <w:rFonts w:ascii="Times New Roman" w:hAnsi="Times New Roman" w:cs="Times New Roman"/>
                      <w:color w:val="171717" w:themeColor="background2" w:themeShade="1A"/>
                      <w:kern w:val="0"/>
                      <w:szCs w:val="21"/>
                    </w:rPr>
                    <w:t>CO</w:t>
                  </w:r>
                </w:p>
              </w:tc>
              <w:tc>
                <w:tcPr>
                  <w:tcW w:w="2634" w:type="dxa"/>
                  <w:vAlign w:val="center"/>
                </w:tcPr>
                <w:p w:rsidR="00FE75E2" w:rsidRDefault="003D2C79">
                  <w:pPr>
                    <w:adjustRightInd w:val="0"/>
                    <w:snapToGrid w:val="0"/>
                    <w:jc w:val="center"/>
                    <w:rPr>
                      <w:rFonts w:ascii="Times New Roman" w:hAnsi="Times New Roman" w:cs="Times New Roman"/>
                      <w:color w:val="171717" w:themeColor="background2" w:themeShade="1A"/>
                      <w:kern w:val="0"/>
                      <w:szCs w:val="21"/>
                    </w:rPr>
                  </w:pPr>
                  <w:r>
                    <w:rPr>
                      <w:rFonts w:ascii="Times New Roman" w:hAnsi="Times New Roman" w:cs="Times New Roman"/>
                      <w:color w:val="171717" w:themeColor="background2" w:themeShade="1A"/>
                      <w:kern w:val="0"/>
                      <w:szCs w:val="21"/>
                    </w:rPr>
                    <w:t>95%</w:t>
                  </w:r>
                  <w:r>
                    <w:rPr>
                      <w:rFonts w:ascii="Times New Roman" w:hAnsi="Times New Roman" w:cs="Times New Roman"/>
                      <w:color w:val="171717" w:themeColor="background2" w:themeShade="1A"/>
                      <w:kern w:val="0"/>
                      <w:szCs w:val="21"/>
                    </w:rPr>
                    <w:t>顺位</w:t>
                  </w:r>
                  <w:r>
                    <w:rPr>
                      <w:rFonts w:ascii="Times New Roman" w:hAnsi="Times New Roman" w:cs="Times New Roman"/>
                      <w:color w:val="171717" w:themeColor="background2" w:themeShade="1A"/>
                      <w:kern w:val="0"/>
                      <w:szCs w:val="21"/>
                    </w:rPr>
                    <w:t>24</w:t>
                  </w:r>
                  <w:r>
                    <w:rPr>
                      <w:rFonts w:ascii="Times New Roman" w:hAnsi="Times New Roman" w:cs="Times New Roman"/>
                      <w:color w:val="171717" w:themeColor="background2" w:themeShade="1A"/>
                      <w:kern w:val="0"/>
                      <w:szCs w:val="21"/>
                    </w:rPr>
                    <w:t>小时平均浓度</w:t>
                  </w:r>
                </w:p>
              </w:tc>
              <w:tc>
                <w:tcPr>
                  <w:tcW w:w="1091" w:type="dxa"/>
                  <w:vAlign w:val="center"/>
                </w:tcPr>
                <w:p w:rsidR="00FE75E2" w:rsidRDefault="003D2C79">
                  <w:pPr>
                    <w:adjustRightInd w:val="0"/>
                    <w:snapToGrid w:val="0"/>
                    <w:jc w:val="center"/>
                    <w:rPr>
                      <w:rFonts w:ascii="Times New Roman" w:hAnsi="Times New Roman" w:cs="Times New Roman"/>
                      <w:color w:val="171717" w:themeColor="background2" w:themeShade="1A"/>
                      <w:kern w:val="0"/>
                      <w:szCs w:val="21"/>
                    </w:rPr>
                  </w:pPr>
                  <w:r>
                    <w:rPr>
                      <w:rFonts w:ascii="Times New Roman" w:hAnsi="Times New Roman" w:cs="Times New Roman"/>
                      <w:color w:val="171717" w:themeColor="background2" w:themeShade="1A"/>
                      <w:kern w:val="0"/>
                      <w:szCs w:val="21"/>
                    </w:rPr>
                    <w:t>4000</w:t>
                  </w:r>
                </w:p>
              </w:tc>
              <w:tc>
                <w:tcPr>
                  <w:tcW w:w="1118" w:type="dxa"/>
                  <w:vAlign w:val="center"/>
                </w:tcPr>
                <w:p w:rsidR="00FE75E2" w:rsidRDefault="003D2C79">
                  <w:pPr>
                    <w:adjustRightInd w:val="0"/>
                    <w:snapToGrid w:val="0"/>
                    <w:jc w:val="center"/>
                    <w:rPr>
                      <w:rFonts w:ascii="Times New Roman" w:eastAsia="宋体" w:hAnsi="Times New Roman" w:cs="Times New Roman"/>
                      <w:color w:val="171717" w:themeColor="background2" w:themeShade="1A"/>
                      <w:kern w:val="0"/>
                      <w:szCs w:val="21"/>
                    </w:rPr>
                  </w:pPr>
                  <w:r>
                    <w:rPr>
                      <w:rFonts w:ascii="Times New Roman" w:hAnsi="Times New Roman" w:cs="Times New Roman"/>
                      <w:color w:val="171717" w:themeColor="background2" w:themeShade="1A"/>
                      <w:kern w:val="0"/>
                      <w:szCs w:val="21"/>
                    </w:rPr>
                    <w:t>1</w:t>
                  </w:r>
                  <w:r>
                    <w:rPr>
                      <w:rFonts w:ascii="Times New Roman" w:hAnsi="Times New Roman" w:cs="Times New Roman" w:hint="eastAsia"/>
                      <w:color w:val="171717" w:themeColor="background2" w:themeShade="1A"/>
                      <w:kern w:val="0"/>
                      <w:szCs w:val="21"/>
                    </w:rPr>
                    <w:t>6</w:t>
                  </w:r>
                  <w:r>
                    <w:rPr>
                      <w:rFonts w:ascii="Times New Roman" w:hAnsi="Times New Roman" w:cs="Times New Roman"/>
                      <w:color w:val="171717" w:themeColor="background2" w:themeShade="1A"/>
                      <w:kern w:val="0"/>
                      <w:szCs w:val="21"/>
                    </w:rPr>
                    <w:t>00</w:t>
                  </w:r>
                </w:p>
              </w:tc>
              <w:tc>
                <w:tcPr>
                  <w:tcW w:w="1111" w:type="dxa"/>
                  <w:vAlign w:val="center"/>
                </w:tcPr>
                <w:p w:rsidR="00FE75E2" w:rsidRDefault="003D2C79">
                  <w:pPr>
                    <w:jc w:val="center"/>
                    <w:textAlignment w:val="center"/>
                    <w:rPr>
                      <w:rFonts w:ascii="Times New Roman" w:eastAsia="宋体" w:hAnsi="Times New Roman" w:cs="Times New Roman"/>
                      <w:color w:val="171717" w:themeColor="background2" w:themeShade="1A"/>
                      <w:kern w:val="0"/>
                      <w:szCs w:val="21"/>
                    </w:rPr>
                  </w:pPr>
                  <w:r>
                    <w:rPr>
                      <w:rFonts w:ascii="Times New Roman" w:hAnsi="Times New Roman" w:cs="Times New Roman" w:hint="eastAsia"/>
                      <w:color w:val="171717" w:themeColor="background2" w:themeShade="1A"/>
                      <w:kern w:val="0"/>
                      <w:szCs w:val="21"/>
                    </w:rPr>
                    <w:t>40.0</w:t>
                  </w:r>
                </w:p>
              </w:tc>
              <w:tc>
                <w:tcPr>
                  <w:tcW w:w="873" w:type="dxa"/>
                  <w:vAlign w:val="center"/>
                </w:tcPr>
                <w:p w:rsidR="00FE75E2" w:rsidRDefault="003D2C79">
                  <w:pPr>
                    <w:adjustRightInd w:val="0"/>
                    <w:snapToGrid w:val="0"/>
                    <w:jc w:val="center"/>
                    <w:rPr>
                      <w:rFonts w:ascii="Times New Roman" w:hAnsi="Times New Roman" w:cs="Times New Roman"/>
                      <w:color w:val="171717" w:themeColor="background2" w:themeShade="1A"/>
                      <w:kern w:val="0"/>
                      <w:szCs w:val="21"/>
                    </w:rPr>
                  </w:pPr>
                  <w:r>
                    <w:rPr>
                      <w:rFonts w:ascii="Times New Roman" w:hAnsi="Times New Roman" w:cs="Times New Roman"/>
                      <w:color w:val="171717" w:themeColor="background2" w:themeShade="1A"/>
                      <w:kern w:val="0"/>
                      <w:szCs w:val="21"/>
                    </w:rPr>
                    <w:t>达标</w:t>
                  </w:r>
                </w:p>
              </w:tc>
            </w:tr>
            <w:tr w:rsidR="00FE75E2">
              <w:trPr>
                <w:trHeight w:val="416"/>
                <w:jc w:val="center"/>
              </w:trPr>
              <w:tc>
                <w:tcPr>
                  <w:tcW w:w="971" w:type="dxa"/>
                  <w:vAlign w:val="center"/>
                </w:tcPr>
                <w:p w:rsidR="00FE75E2" w:rsidRDefault="003D2C79">
                  <w:pPr>
                    <w:adjustRightInd w:val="0"/>
                    <w:snapToGrid w:val="0"/>
                    <w:jc w:val="center"/>
                    <w:rPr>
                      <w:rFonts w:ascii="Times New Roman" w:hAnsi="Times New Roman" w:cs="Times New Roman"/>
                      <w:color w:val="171717" w:themeColor="background2" w:themeShade="1A"/>
                      <w:kern w:val="0"/>
                      <w:szCs w:val="21"/>
                    </w:rPr>
                  </w:pPr>
                  <w:r>
                    <w:rPr>
                      <w:rFonts w:ascii="Times New Roman" w:hAnsi="Times New Roman" w:cs="Times New Roman"/>
                      <w:color w:val="171717" w:themeColor="background2" w:themeShade="1A"/>
                      <w:kern w:val="0"/>
                      <w:szCs w:val="21"/>
                    </w:rPr>
                    <w:t>O</w:t>
                  </w:r>
                  <w:r>
                    <w:rPr>
                      <w:rFonts w:ascii="Times New Roman" w:hAnsi="Times New Roman" w:cs="Times New Roman"/>
                      <w:color w:val="171717" w:themeColor="background2" w:themeShade="1A"/>
                      <w:kern w:val="0"/>
                      <w:szCs w:val="21"/>
                      <w:vertAlign w:val="subscript"/>
                    </w:rPr>
                    <w:t>3</w:t>
                  </w:r>
                </w:p>
              </w:tc>
              <w:tc>
                <w:tcPr>
                  <w:tcW w:w="2634" w:type="dxa"/>
                  <w:vAlign w:val="center"/>
                </w:tcPr>
                <w:p w:rsidR="00FE75E2" w:rsidRDefault="003D2C79">
                  <w:pPr>
                    <w:adjustRightInd w:val="0"/>
                    <w:snapToGrid w:val="0"/>
                    <w:jc w:val="center"/>
                    <w:rPr>
                      <w:rFonts w:ascii="Times New Roman" w:hAnsi="Times New Roman" w:cs="Times New Roman"/>
                      <w:color w:val="171717" w:themeColor="background2" w:themeShade="1A"/>
                      <w:kern w:val="0"/>
                      <w:szCs w:val="21"/>
                    </w:rPr>
                  </w:pPr>
                  <w:r>
                    <w:rPr>
                      <w:rFonts w:ascii="Times New Roman" w:hAnsi="Times New Roman" w:cs="Times New Roman"/>
                      <w:color w:val="171717" w:themeColor="background2" w:themeShade="1A"/>
                      <w:kern w:val="0"/>
                      <w:szCs w:val="21"/>
                    </w:rPr>
                    <w:t>90%</w:t>
                  </w:r>
                  <w:r>
                    <w:rPr>
                      <w:rFonts w:ascii="Times New Roman" w:hAnsi="Times New Roman" w:cs="Times New Roman"/>
                      <w:color w:val="171717" w:themeColor="background2" w:themeShade="1A"/>
                      <w:kern w:val="0"/>
                      <w:szCs w:val="21"/>
                    </w:rPr>
                    <w:t>顺位</w:t>
                  </w:r>
                  <w:r>
                    <w:rPr>
                      <w:rFonts w:ascii="Times New Roman" w:hAnsi="Times New Roman" w:cs="Times New Roman"/>
                      <w:color w:val="171717" w:themeColor="background2" w:themeShade="1A"/>
                      <w:kern w:val="0"/>
                      <w:szCs w:val="21"/>
                    </w:rPr>
                    <w:t>8</w:t>
                  </w:r>
                  <w:r>
                    <w:rPr>
                      <w:rFonts w:ascii="Times New Roman" w:hAnsi="Times New Roman" w:cs="Times New Roman"/>
                      <w:color w:val="171717" w:themeColor="background2" w:themeShade="1A"/>
                      <w:kern w:val="0"/>
                      <w:szCs w:val="21"/>
                    </w:rPr>
                    <w:t>小时平均浓度</w:t>
                  </w:r>
                </w:p>
              </w:tc>
              <w:tc>
                <w:tcPr>
                  <w:tcW w:w="1091" w:type="dxa"/>
                  <w:vAlign w:val="center"/>
                </w:tcPr>
                <w:p w:rsidR="00FE75E2" w:rsidRDefault="003D2C79">
                  <w:pPr>
                    <w:adjustRightInd w:val="0"/>
                    <w:snapToGrid w:val="0"/>
                    <w:jc w:val="center"/>
                    <w:rPr>
                      <w:rFonts w:ascii="Times New Roman" w:hAnsi="Times New Roman" w:cs="Times New Roman"/>
                      <w:color w:val="171717" w:themeColor="background2" w:themeShade="1A"/>
                      <w:kern w:val="0"/>
                      <w:szCs w:val="21"/>
                    </w:rPr>
                  </w:pPr>
                  <w:r>
                    <w:rPr>
                      <w:rFonts w:ascii="Times New Roman" w:hAnsi="Times New Roman" w:cs="Times New Roman"/>
                      <w:color w:val="171717" w:themeColor="background2" w:themeShade="1A"/>
                      <w:kern w:val="0"/>
                      <w:szCs w:val="21"/>
                    </w:rPr>
                    <w:t>160</w:t>
                  </w:r>
                </w:p>
              </w:tc>
              <w:tc>
                <w:tcPr>
                  <w:tcW w:w="1118" w:type="dxa"/>
                  <w:vAlign w:val="center"/>
                </w:tcPr>
                <w:p w:rsidR="00FE75E2" w:rsidRDefault="003D2C79">
                  <w:pPr>
                    <w:adjustRightInd w:val="0"/>
                    <w:snapToGrid w:val="0"/>
                    <w:jc w:val="center"/>
                    <w:rPr>
                      <w:rFonts w:ascii="Times New Roman" w:eastAsia="宋体" w:hAnsi="Times New Roman" w:cs="Times New Roman"/>
                      <w:color w:val="171717" w:themeColor="background2" w:themeShade="1A"/>
                      <w:kern w:val="0"/>
                      <w:szCs w:val="21"/>
                    </w:rPr>
                  </w:pPr>
                  <w:r>
                    <w:rPr>
                      <w:rFonts w:ascii="Times New Roman" w:hAnsi="Times New Roman" w:cs="Times New Roman" w:hint="eastAsia"/>
                      <w:color w:val="171717" w:themeColor="background2" w:themeShade="1A"/>
                      <w:kern w:val="0"/>
                      <w:szCs w:val="21"/>
                    </w:rPr>
                    <w:t>191</w:t>
                  </w:r>
                </w:p>
              </w:tc>
              <w:tc>
                <w:tcPr>
                  <w:tcW w:w="1111" w:type="dxa"/>
                  <w:vAlign w:val="center"/>
                </w:tcPr>
                <w:p w:rsidR="00FE75E2" w:rsidRDefault="003D2C79">
                  <w:pPr>
                    <w:jc w:val="center"/>
                    <w:textAlignment w:val="center"/>
                    <w:rPr>
                      <w:rFonts w:ascii="Times New Roman" w:eastAsia="宋体" w:hAnsi="Times New Roman" w:cs="Times New Roman"/>
                      <w:color w:val="171717" w:themeColor="background2" w:themeShade="1A"/>
                      <w:kern w:val="0"/>
                      <w:szCs w:val="21"/>
                    </w:rPr>
                  </w:pPr>
                  <w:r>
                    <w:rPr>
                      <w:rFonts w:ascii="Times New Roman" w:hAnsi="Times New Roman" w:cs="Times New Roman"/>
                      <w:color w:val="171717" w:themeColor="background2" w:themeShade="1A"/>
                      <w:kern w:val="0"/>
                      <w:szCs w:val="21"/>
                    </w:rPr>
                    <w:t>1</w:t>
                  </w:r>
                  <w:r>
                    <w:rPr>
                      <w:rFonts w:ascii="Times New Roman" w:hAnsi="Times New Roman" w:cs="Times New Roman" w:hint="eastAsia"/>
                      <w:color w:val="171717" w:themeColor="background2" w:themeShade="1A"/>
                      <w:kern w:val="0"/>
                      <w:szCs w:val="21"/>
                    </w:rPr>
                    <w:t>19.3</w:t>
                  </w:r>
                </w:p>
              </w:tc>
              <w:tc>
                <w:tcPr>
                  <w:tcW w:w="873" w:type="dxa"/>
                  <w:vAlign w:val="center"/>
                </w:tcPr>
                <w:p w:rsidR="00FE75E2" w:rsidRDefault="003D2C79">
                  <w:pPr>
                    <w:adjustRightInd w:val="0"/>
                    <w:snapToGrid w:val="0"/>
                    <w:jc w:val="center"/>
                    <w:rPr>
                      <w:rFonts w:ascii="Times New Roman" w:eastAsia="宋体" w:hAnsi="Times New Roman" w:cs="Times New Roman"/>
                      <w:color w:val="171717" w:themeColor="background2" w:themeShade="1A"/>
                      <w:kern w:val="0"/>
                      <w:szCs w:val="21"/>
                    </w:rPr>
                  </w:pPr>
                  <w:r>
                    <w:rPr>
                      <w:rFonts w:ascii="Times New Roman" w:hAnsi="Times New Roman" w:cs="Times New Roman" w:hint="eastAsia"/>
                      <w:color w:val="171717" w:themeColor="background2" w:themeShade="1A"/>
                      <w:kern w:val="0"/>
                      <w:szCs w:val="21"/>
                    </w:rPr>
                    <w:t>不达</w:t>
                  </w:r>
                  <w:r>
                    <w:rPr>
                      <w:rFonts w:ascii="Times New Roman" w:hAnsi="Times New Roman" w:cs="Times New Roman"/>
                      <w:color w:val="171717" w:themeColor="background2" w:themeShade="1A"/>
                      <w:kern w:val="0"/>
                      <w:szCs w:val="21"/>
                    </w:rPr>
                    <w:t>标</w:t>
                  </w:r>
                </w:p>
              </w:tc>
            </w:tr>
          </w:tbl>
          <w:p w:rsidR="00FE75E2" w:rsidRDefault="003D2C79">
            <w:pPr>
              <w:spacing w:line="360" w:lineRule="auto"/>
              <w:ind w:firstLineChars="200" w:firstLine="480"/>
              <w:rPr>
                <w:rFonts w:ascii="Times New Roman" w:hAnsi="Times New Roman" w:cs="Times New Roman"/>
                <w:color w:val="171717" w:themeColor="background2" w:themeShade="1A"/>
                <w:sz w:val="24"/>
              </w:rPr>
            </w:pPr>
            <w:r>
              <w:rPr>
                <w:rFonts w:ascii="Times New Roman" w:hAnsi="Times New Roman" w:cs="Times New Roman"/>
                <w:color w:val="171717" w:themeColor="background2" w:themeShade="1A"/>
                <w:sz w:val="24"/>
              </w:rPr>
              <w:t>环境空气常规六项指标中，</w:t>
            </w:r>
            <w:r>
              <w:rPr>
                <w:rFonts w:ascii="Times New Roman" w:hAnsi="Times New Roman" w:cs="Times New Roman"/>
                <w:color w:val="171717" w:themeColor="background2" w:themeShade="1A"/>
                <w:sz w:val="24"/>
              </w:rPr>
              <w:t>SO</w:t>
            </w:r>
            <w:r>
              <w:rPr>
                <w:rFonts w:ascii="Times New Roman" w:hAnsi="Times New Roman" w:cs="Times New Roman"/>
                <w:color w:val="171717" w:themeColor="background2" w:themeShade="1A"/>
                <w:sz w:val="24"/>
                <w:vertAlign w:val="subscript"/>
              </w:rPr>
              <w:t>2</w:t>
            </w:r>
            <w:r>
              <w:rPr>
                <w:rFonts w:ascii="Times New Roman" w:hAnsi="Times New Roman" w:cs="Times New Roman"/>
                <w:color w:val="171717" w:themeColor="background2" w:themeShade="1A"/>
                <w:sz w:val="24"/>
              </w:rPr>
              <w:t>年平均质量浓度、</w:t>
            </w:r>
            <w:r>
              <w:rPr>
                <w:rFonts w:ascii="Times New Roman" w:hAnsi="Times New Roman" w:cs="Times New Roman"/>
                <w:color w:val="171717" w:themeColor="background2" w:themeShade="1A"/>
                <w:sz w:val="24"/>
              </w:rPr>
              <w:t>CO95%</w:t>
            </w:r>
            <w:r>
              <w:rPr>
                <w:rFonts w:ascii="Times New Roman" w:hAnsi="Times New Roman" w:cs="Times New Roman"/>
                <w:color w:val="171717" w:themeColor="background2" w:themeShade="1A"/>
                <w:sz w:val="24"/>
              </w:rPr>
              <w:t>顺位</w:t>
            </w:r>
            <w:r>
              <w:rPr>
                <w:rFonts w:ascii="Times New Roman" w:hAnsi="Times New Roman" w:cs="Times New Roman"/>
                <w:color w:val="171717" w:themeColor="background2" w:themeShade="1A"/>
                <w:sz w:val="24"/>
              </w:rPr>
              <w:t>24</w:t>
            </w:r>
            <w:r>
              <w:rPr>
                <w:rFonts w:ascii="Times New Roman" w:hAnsi="Times New Roman" w:cs="Times New Roman"/>
                <w:color w:val="171717" w:themeColor="background2" w:themeShade="1A"/>
                <w:sz w:val="24"/>
              </w:rPr>
              <w:t>小时平均浓度、</w:t>
            </w:r>
            <w:r>
              <w:rPr>
                <w:rFonts w:ascii="Times New Roman" w:hAnsi="Times New Roman" w:cs="Times New Roman"/>
                <w:color w:val="171717" w:themeColor="background2" w:themeShade="1A"/>
                <w:sz w:val="24"/>
              </w:rPr>
              <w:t>NO</w:t>
            </w:r>
            <w:r>
              <w:rPr>
                <w:rFonts w:ascii="Times New Roman" w:hAnsi="Times New Roman" w:cs="Times New Roman"/>
                <w:color w:val="171717" w:themeColor="background2" w:themeShade="1A"/>
                <w:sz w:val="24"/>
                <w:vertAlign w:val="subscript"/>
              </w:rPr>
              <w:t>2</w:t>
            </w:r>
            <w:r>
              <w:rPr>
                <w:rFonts w:ascii="Times New Roman" w:hAnsi="Times New Roman" w:cs="Times New Roman"/>
                <w:color w:val="171717" w:themeColor="background2" w:themeShade="1A"/>
                <w:sz w:val="24"/>
              </w:rPr>
              <w:t>年平均质量浓度达到《环境空气质量标准》（</w:t>
            </w:r>
            <w:r>
              <w:rPr>
                <w:rFonts w:ascii="Times New Roman" w:hAnsi="Times New Roman" w:cs="Times New Roman"/>
                <w:color w:val="171717" w:themeColor="background2" w:themeShade="1A"/>
                <w:sz w:val="24"/>
              </w:rPr>
              <w:t>GB3095-2012</w:t>
            </w:r>
            <w:r>
              <w:rPr>
                <w:rFonts w:ascii="Times New Roman" w:hAnsi="Times New Roman" w:cs="Times New Roman"/>
                <w:color w:val="171717" w:themeColor="background2" w:themeShade="1A"/>
                <w:sz w:val="24"/>
              </w:rPr>
              <w:t>）二级标准要求，</w:t>
            </w:r>
            <w:r>
              <w:rPr>
                <w:rFonts w:ascii="Times New Roman" w:hAnsi="Times New Roman" w:cs="Times New Roman"/>
                <w:color w:val="171717" w:themeColor="background2" w:themeShade="1A"/>
                <w:sz w:val="24"/>
              </w:rPr>
              <w:t>PM</w:t>
            </w:r>
            <w:r>
              <w:rPr>
                <w:rFonts w:ascii="Times New Roman" w:hAnsi="Times New Roman" w:cs="Times New Roman"/>
                <w:color w:val="171717" w:themeColor="background2" w:themeShade="1A"/>
                <w:sz w:val="24"/>
                <w:vertAlign w:val="subscript"/>
              </w:rPr>
              <w:t>10</w:t>
            </w:r>
            <w:r>
              <w:rPr>
                <w:rFonts w:ascii="Times New Roman" w:hAnsi="Times New Roman" w:cs="Times New Roman"/>
                <w:color w:val="171717" w:themeColor="background2" w:themeShade="1A"/>
                <w:sz w:val="24"/>
              </w:rPr>
              <w:t>年平均质量浓度、</w:t>
            </w:r>
            <w:r>
              <w:rPr>
                <w:rFonts w:ascii="Times New Roman" w:hAnsi="Times New Roman" w:cs="Times New Roman"/>
                <w:color w:val="171717" w:themeColor="background2" w:themeShade="1A"/>
                <w:sz w:val="24"/>
              </w:rPr>
              <w:t>PM</w:t>
            </w:r>
            <w:r>
              <w:rPr>
                <w:rFonts w:ascii="Times New Roman" w:hAnsi="Times New Roman" w:cs="Times New Roman"/>
                <w:color w:val="171717" w:themeColor="background2" w:themeShade="1A"/>
                <w:sz w:val="24"/>
                <w:vertAlign w:val="subscript"/>
              </w:rPr>
              <w:t>2.5</w:t>
            </w:r>
            <w:r>
              <w:rPr>
                <w:rFonts w:ascii="Times New Roman" w:hAnsi="Times New Roman" w:cs="Times New Roman"/>
                <w:color w:val="171717" w:themeColor="background2" w:themeShade="1A"/>
                <w:sz w:val="24"/>
              </w:rPr>
              <w:t>年平均质量</w:t>
            </w:r>
            <w:r>
              <w:rPr>
                <w:rFonts w:ascii="Times New Roman" w:hAnsi="Times New Roman" w:cs="Times New Roman"/>
                <w:color w:val="171717" w:themeColor="background2" w:themeShade="1A"/>
                <w:sz w:val="24"/>
              </w:rPr>
              <w:t>、</w:t>
            </w:r>
            <w:r>
              <w:rPr>
                <w:rFonts w:ascii="Times New Roman" w:hAnsi="Times New Roman" w:cs="Times New Roman"/>
                <w:color w:val="171717" w:themeColor="background2" w:themeShade="1A"/>
                <w:sz w:val="24"/>
              </w:rPr>
              <w:t>O</w:t>
            </w:r>
            <w:r>
              <w:rPr>
                <w:rFonts w:ascii="Times New Roman" w:hAnsi="Times New Roman" w:cs="Times New Roman"/>
                <w:color w:val="171717" w:themeColor="background2" w:themeShade="1A"/>
                <w:sz w:val="24"/>
                <w:vertAlign w:val="subscript"/>
              </w:rPr>
              <w:t>3</w:t>
            </w:r>
            <w:r>
              <w:rPr>
                <w:rFonts w:ascii="Times New Roman" w:hAnsi="Times New Roman" w:cs="Times New Roman"/>
                <w:color w:val="171717" w:themeColor="background2" w:themeShade="1A"/>
                <w:sz w:val="24"/>
              </w:rPr>
              <w:t>90%</w:t>
            </w:r>
            <w:r>
              <w:rPr>
                <w:rFonts w:ascii="Times New Roman" w:hAnsi="Times New Roman" w:cs="Times New Roman"/>
                <w:color w:val="171717" w:themeColor="background2" w:themeShade="1A"/>
                <w:sz w:val="24"/>
              </w:rPr>
              <w:t>顺位</w:t>
            </w:r>
            <w:r>
              <w:rPr>
                <w:rFonts w:ascii="Times New Roman" w:hAnsi="Times New Roman" w:cs="Times New Roman"/>
                <w:color w:val="171717" w:themeColor="background2" w:themeShade="1A"/>
                <w:sz w:val="24"/>
              </w:rPr>
              <w:t>8</w:t>
            </w:r>
            <w:r>
              <w:rPr>
                <w:rFonts w:ascii="Times New Roman" w:hAnsi="Times New Roman" w:cs="Times New Roman"/>
                <w:color w:val="171717" w:themeColor="background2" w:themeShade="1A"/>
                <w:sz w:val="24"/>
              </w:rPr>
              <w:t>小时平均</w:t>
            </w:r>
            <w:proofErr w:type="gramStart"/>
            <w:r>
              <w:rPr>
                <w:rFonts w:ascii="Times New Roman" w:hAnsi="Times New Roman" w:cs="Times New Roman"/>
                <w:color w:val="171717" w:themeColor="background2" w:themeShade="1A"/>
                <w:sz w:val="24"/>
              </w:rPr>
              <w:t>浓度浓度</w:t>
            </w:r>
            <w:proofErr w:type="gramEnd"/>
            <w:r>
              <w:rPr>
                <w:rFonts w:ascii="Times New Roman" w:hAnsi="Times New Roman" w:cs="Times New Roman"/>
                <w:color w:val="171717" w:themeColor="background2" w:themeShade="1A"/>
                <w:sz w:val="24"/>
              </w:rPr>
              <w:t>超过《环境空气质量标准》（</w:t>
            </w:r>
            <w:r>
              <w:rPr>
                <w:rFonts w:ascii="Times New Roman" w:hAnsi="Times New Roman" w:cs="Times New Roman"/>
                <w:color w:val="171717" w:themeColor="background2" w:themeShade="1A"/>
                <w:sz w:val="24"/>
              </w:rPr>
              <w:t>GB3095-2012</w:t>
            </w:r>
            <w:r>
              <w:rPr>
                <w:rFonts w:ascii="Times New Roman" w:hAnsi="Times New Roman" w:cs="Times New Roman"/>
                <w:color w:val="171717" w:themeColor="background2" w:themeShade="1A"/>
                <w:sz w:val="24"/>
              </w:rPr>
              <w:t>）二级标准要求。</w:t>
            </w:r>
          </w:p>
          <w:p w:rsidR="00FE75E2" w:rsidRDefault="003D2C79">
            <w:pPr>
              <w:spacing w:line="360" w:lineRule="auto"/>
              <w:ind w:firstLineChars="200" w:firstLine="480"/>
              <w:rPr>
                <w:rFonts w:ascii="Times New Roman" w:hAnsi="Times New Roman" w:cs="Times New Roman"/>
                <w:b/>
                <w:bCs/>
                <w:color w:val="171717" w:themeColor="background2" w:themeShade="1A"/>
                <w:sz w:val="24"/>
              </w:rPr>
            </w:pPr>
            <w:r>
              <w:rPr>
                <w:rFonts w:ascii="Times New Roman" w:hAnsi="Times New Roman" w:cs="Times New Roman"/>
                <w:color w:val="171717" w:themeColor="background2" w:themeShade="1A"/>
                <w:sz w:val="24"/>
              </w:rPr>
              <w:t>根据《环境影响评价技术导则</w:t>
            </w:r>
            <w:r>
              <w:rPr>
                <w:rFonts w:ascii="Times New Roman" w:hAnsi="Times New Roman" w:cs="Times New Roman"/>
                <w:color w:val="171717" w:themeColor="background2" w:themeShade="1A"/>
                <w:sz w:val="24"/>
              </w:rPr>
              <w:t>—</w:t>
            </w:r>
            <w:r>
              <w:rPr>
                <w:rFonts w:ascii="Times New Roman" w:hAnsi="Times New Roman" w:cs="Times New Roman"/>
                <w:color w:val="171717" w:themeColor="background2" w:themeShade="1A"/>
                <w:sz w:val="24"/>
              </w:rPr>
              <w:t>大气环境》（</w:t>
            </w:r>
            <w:r>
              <w:rPr>
                <w:rFonts w:ascii="Times New Roman" w:hAnsi="Times New Roman" w:cs="Times New Roman"/>
                <w:color w:val="171717" w:themeColor="background2" w:themeShade="1A"/>
                <w:sz w:val="24"/>
              </w:rPr>
              <w:t>HJ2.2-2018</w:t>
            </w:r>
            <w:r>
              <w:rPr>
                <w:rFonts w:ascii="Times New Roman" w:hAnsi="Times New Roman" w:cs="Times New Roman"/>
                <w:color w:val="171717" w:themeColor="background2" w:themeShade="1A"/>
                <w:sz w:val="24"/>
              </w:rPr>
              <w:t>），城市环境空气质量达标情况评价指标为</w:t>
            </w:r>
            <w:r>
              <w:rPr>
                <w:rFonts w:ascii="Times New Roman" w:hAnsi="Times New Roman" w:cs="Times New Roman"/>
                <w:color w:val="171717" w:themeColor="background2" w:themeShade="1A"/>
                <w:sz w:val="24"/>
              </w:rPr>
              <w:t>SO</w:t>
            </w:r>
            <w:r>
              <w:rPr>
                <w:rFonts w:ascii="Times New Roman" w:hAnsi="Times New Roman" w:cs="Times New Roman"/>
                <w:color w:val="171717" w:themeColor="background2" w:themeShade="1A"/>
                <w:sz w:val="24"/>
                <w:vertAlign w:val="subscript"/>
              </w:rPr>
              <w:t>2</w:t>
            </w:r>
            <w:r>
              <w:rPr>
                <w:rFonts w:ascii="Times New Roman" w:hAnsi="Times New Roman" w:cs="Times New Roman"/>
                <w:color w:val="171717" w:themeColor="background2" w:themeShade="1A"/>
                <w:sz w:val="24"/>
              </w:rPr>
              <w:t>、</w:t>
            </w:r>
            <w:r>
              <w:rPr>
                <w:rFonts w:ascii="Times New Roman" w:hAnsi="Times New Roman" w:cs="Times New Roman"/>
                <w:color w:val="171717" w:themeColor="background2" w:themeShade="1A"/>
                <w:sz w:val="24"/>
              </w:rPr>
              <w:t>NO</w:t>
            </w:r>
            <w:r>
              <w:rPr>
                <w:rFonts w:ascii="Times New Roman" w:hAnsi="Times New Roman" w:cs="Times New Roman"/>
                <w:color w:val="171717" w:themeColor="background2" w:themeShade="1A"/>
                <w:sz w:val="24"/>
                <w:vertAlign w:val="subscript"/>
              </w:rPr>
              <w:t>2</w:t>
            </w:r>
            <w:r>
              <w:rPr>
                <w:rFonts w:ascii="Times New Roman" w:hAnsi="Times New Roman" w:cs="Times New Roman"/>
                <w:color w:val="171717" w:themeColor="background2" w:themeShade="1A"/>
                <w:sz w:val="24"/>
              </w:rPr>
              <w:t>、</w:t>
            </w:r>
            <w:r>
              <w:rPr>
                <w:rFonts w:ascii="Times New Roman" w:hAnsi="Times New Roman" w:cs="Times New Roman"/>
                <w:color w:val="171717" w:themeColor="background2" w:themeShade="1A"/>
                <w:sz w:val="24"/>
              </w:rPr>
              <w:t>PM</w:t>
            </w:r>
            <w:r>
              <w:rPr>
                <w:rFonts w:ascii="Times New Roman" w:hAnsi="Times New Roman" w:cs="Times New Roman"/>
                <w:color w:val="171717" w:themeColor="background2" w:themeShade="1A"/>
                <w:sz w:val="24"/>
                <w:vertAlign w:val="subscript"/>
              </w:rPr>
              <w:t>10</w:t>
            </w:r>
            <w:r>
              <w:rPr>
                <w:rFonts w:ascii="Times New Roman" w:hAnsi="Times New Roman" w:cs="Times New Roman"/>
                <w:color w:val="171717" w:themeColor="background2" w:themeShade="1A"/>
                <w:sz w:val="24"/>
              </w:rPr>
              <w:t>、</w:t>
            </w:r>
            <w:r>
              <w:rPr>
                <w:rFonts w:ascii="Times New Roman" w:hAnsi="Times New Roman" w:cs="Times New Roman"/>
                <w:color w:val="171717" w:themeColor="background2" w:themeShade="1A"/>
                <w:sz w:val="24"/>
              </w:rPr>
              <w:t>PM</w:t>
            </w:r>
            <w:r>
              <w:rPr>
                <w:rFonts w:ascii="Times New Roman" w:hAnsi="Times New Roman" w:cs="Times New Roman"/>
                <w:color w:val="171717" w:themeColor="background2" w:themeShade="1A"/>
                <w:sz w:val="24"/>
                <w:vertAlign w:val="subscript"/>
              </w:rPr>
              <w:t>2.5</w:t>
            </w:r>
            <w:r>
              <w:rPr>
                <w:rFonts w:ascii="Times New Roman" w:hAnsi="Times New Roman" w:cs="Times New Roman"/>
                <w:color w:val="171717" w:themeColor="background2" w:themeShade="1A"/>
                <w:sz w:val="24"/>
              </w:rPr>
              <w:t>、</w:t>
            </w:r>
            <w:r>
              <w:rPr>
                <w:rFonts w:ascii="Times New Roman" w:hAnsi="Times New Roman" w:cs="Times New Roman"/>
                <w:color w:val="171717" w:themeColor="background2" w:themeShade="1A"/>
                <w:sz w:val="24"/>
              </w:rPr>
              <w:t>CO</w:t>
            </w:r>
            <w:r>
              <w:rPr>
                <w:rFonts w:ascii="Times New Roman" w:hAnsi="Times New Roman" w:cs="Times New Roman"/>
                <w:color w:val="171717" w:themeColor="background2" w:themeShade="1A"/>
                <w:sz w:val="24"/>
              </w:rPr>
              <w:t>、</w:t>
            </w:r>
            <w:r>
              <w:rPr>
                <w:rFonts w:ascii="Times New Roman" w:hAnsi="Times New Roman" w:cs="Times New Roman"/>
                <w:color w:val="171717" w:themeColor="background2" w:themeShade="1A"/>
                <w:sz w:val="24"/>
              </w:rPr>
              <w:t>O</w:t>
            </w:r>
            <w:r>
              <w:rPr>
                <w:rFonts w:ascii="Times New Roman" w:hAnsi="Times New Roman" w:cs="Times New Roman"/>
                <w:color w:val="171717" w:themeColor="background2" w:themeShade="1A"/>
                <w:sz w:val="24"/>
                <w:vertAlign w:val="subscript"/>
              </w:rPr>
              <w:t>3</w:t>
            </w:r>
            <w:r>
              <w:rPr>
                <w:rFonts w:ascii="Times New Roman" w:hAnsi="Times New Roman" w:cs="Times New Roman"/>
                <w:color w:val="171717" w:themeColor="background2" w:themeShade="1A"/>
                <w:sz w:val="24"/>
              </w:rPr>
              <w:t>，六项污染物</w:t>
            </w:r>
            <w:proofErr w:type="gramStart"/>
            <w:r>
              <w:rPr>
                <w:rFonts w:ascii="Times New Roman" w:hAnsi="Times New Roman" w:cs="Times New Roman"/>
                <w:color w:val="171717" w:themeColor="background2" w:themeShade="1A"/>
                <w:sz w:val="24"/>
              </w:rPr>
              <w:t>年评价</w:t>
            </w:r>
            <w:proofErr w:type="gramEnd"/>
            <w:r>
              <w:rPr>
                <w:rFonts w:ascii="Times New Roman" w:hAnsi="Times New Roman" w:cs="Times New Roman"/>
                <w:color w:val="171717" w:themeColor="background2" w:themeShade="1A"/>
                <w:sz w:val="24"/>
              </w:rPr>
              <w:t>指标全部达标即为城市环境空气质量达标。因此，本项目所在区域属于不达标区域。</w:t>
            </w:r>
          </w:p>
          <w:p w:rsidR="00FE75E2" w:rsidRDefault="003D2C79">
            <w:pPr>
              <w:spacing w:line="360" w:lineRule="auto"/>
              <w:rPr>
                <w:rFonts w:ascii="Times New Roman" w:hAnsi="Times New Roman" w:cs="Times New Roman"/>
                <w:b/>
                <w:color w:val="171717" w:themeColor="background2" w:themeShade="1A"/>
                <w:sz w:val="24"/>
              </w:rPr>
            </w:pPr>
            <w:r>
              <w:rPr>
                <w:rFonts w:ascii="Times New Roman" w:hAnsi="Times New Roman" w:cs="Times New Roman"/>
                <w:b/>
                <w:color w:val="171717" w:themeColor="background2" w:themeShade="1A"/>
                <w:sz w:val="24"/>
              </w:rPr>
              <w:t>2</w:t>
            </w:r>
            <w:r>
              <w:rPr>
                <w:rFonts w:ascii="Times New Roman" w:hAnsi="Times New Roman" w:cs="Times New Roman"/>
                <w:b/>
                <w:color w:val="171717" w:themeColor="background2" w:themeShade="1A"/>
                <w:sz w:val="24"/>
              </w:rPr>
              <w:t>、</w:t>
            </w:r>
            <w:r>
              <w:rPr>
                <w:rFonts w:ascii="Times New Roman" w:hAnsi="Times New Roman" w:cs="Times New Roman"/>
                <w:b/>
                <w:color w:val="171717" w:themeColor="background2" w:themeShade="1A"/>
                <w:sz w:val="24"/>
              </w:rPr>
              <w:t>特征因子监测</w:t>
            </w:r>
          </w:p>
          <w:p w:rsidR="00FE75E2" w:rsidRDefault="003D2C79">
            <w:pPr>
              <w:spacing w:line="360" w:lineRule="auto"/>
              <w:ind w:firstLineChars="200" w:firstLine="480"/>
              <w:rPr>
                <w:rFonts w:ascii="Times New Roman" w:hAnsi="Times New Roman" w:cs="Times New Roman"/>
                <w:color w:val="171717" w:themeColor="background2" w:themeShade="1A"/>
                <w:sz w:val="24"/>
              </w:rPr>
            </w:pPr>
            <w:r>
              <w:rPr>
                <w:rFonts w:ascii="Times New Roman" w:hAnsi="Times New Roman" w:cs="Times New Roman" w:hint="eastAsia"/>
                <w:color w:val="171717" w:themeColor="background2" w:themeShade="1A"/>
                <w:sz w:val="24"/>
              </w:rPr>
              <w:t>（</w:t>
            </w:r>
            <w:r>
              <w:rPr>
                <w:rFonts w:ascii="Times New Roman" w:hAnsi="Times New Roman" w:cs="Times New Roman" w:hint="eastAsia"/>
                <w:color w:val="171717" w:themeColor="background2" w:themeShade="1A"/>
                <w:sz w:val="24"/>
              </w:rPr>
              <w:t>1</w:t>
            </w:r>
            <w:r>
              <w:rPr>
                <w:rFonts w:ascii="Times New Roman" w:hAnsi="Times New Roman" w:cs="Times New Roman" w:hint="eastAsia"/>
                <w:color w:val="171717" w:themeColor="background2" w:themeShade="1A"/>
                <w:sz w:val="24"/>
              </w:rPr>
              <w:t>）</w:t>
            </w:r>
            <w:r>
              <w:rPr>
                <w:rFonts w:ascii="Times New Roman" w:hAnsi="Times New Roman" w:cs="Times New Roman"/>
                <w:color w:val="171717" w:themeColor="background2" w:themeShade="1A"/>
                <w:sz w:val="24"/>
              </w:rPr>
              <w:t>监测时间及点位</w:t>
            </w:r>
          </w:p>
          <w:p w:rsidR="00FE75E2" w:rsidRDefault="003D2C79">
            <w:pPr>
              <w:spacing w:line="360" w:lineRule="auto"/>
              <w:ind w:firstLineChars="200" w:firstLine="480"/>
              <w:rPr>
                <w:rFonts w:ascii="Times New Roman" w:hAnsi="Times New Roman" w:cs="Times New Roman"/>
                <w:color w:val="171717" w:themeColor="background2" w:themeShade="1A"/>
                <w:sz w:val="24"/>
              </w:rPr>
            </w:pPr>
            <w:r>
              <w:rPr>
                <w:rFonts w:ascii="Times New Roman" w:hAnsi="Times New Roman" w:cs="Times New Roman"/>
                <w:color w:val="171717" w:themeColor="background2" w:themeShade="1A"/>
                <w:sz w:val="24"/>
              </w:rPr>
              <w:t>监测时间：</w:t>
            </w:r>
            <w:r>
              <w:rPr>
                <w:rFonts w:ascii="Times New Roman" w:hAnsi="Times New Roman" w:cs="Times New Roman"/>
                <w:color w:val="171717" w:themeColor="background2" w:themeShade="1A"/>
                <w:sz w:val="24"/>
                <w:lang w:bidi="ar-BH"/>
              </w:rPr>
              <w:t>202</w:t>
            </w:r>
            <w:r>
              <w:rPr>
                <w:rFonts w:ascii="Times New Roman" w:hAnsi="Times New Roman" w:cs="Times New Roman" w:hint="eastAsia"/>
                <w:color w:val="171717" w:themeColor="background2" w:themeShade="1A"/>
                <w:sz w:val="24"/>
                <w:lang w:bidi="ar-BH"/>
              </w:rPr>
              <w:t>3</w:t>
            </w:r>
            <w:r>
              <w:rPr>
                <w:rFonts w:ascii="Times New Roman" w:hAnsi="Times New Roman" w:cs="Times New Roman"/>
                <w:color w:val="171717" w:themeColor="background2" w:themeShade="1A"/>
                <w:sz w:val="24"/>
                <w:lang w:bidi="ar-BH"/>
              </w:rPr>
              <w:t>年</w:t>
            </w:r>
            <w:r>
              <w:rPr>
                <w:rFonts w:ascii="Times New Roman" w:hAnsi="Times New Roman" w:cs="Times New Roman" w:hint="eastAsia"/>
                <w:color w:val="171717" w:themeColor="background2" w:themeShade="1A"/>
                <w:sz w:val="24"/>
                <w:lang w:bidi="ar-BH"/>
              </w:rPr>
              <w:t>3</w:t>
            </w:r>
            <w:r>
              <w:rPr>
                <w:rFonts w:ascii="Times New Roman" w:hAnsi="Times New Roman" w:cs="Times New Roman"/>
                <w:color w:val="171717" w:themeColor="background2" w:themeShade="1A"/>
                <w:sz w:val="24"/>
                <w:lang w:bidi="ar-BH"/>
              </w:rPr>
              <w:t>月</w:t>
            </w:r>
            <w:r>
              <w:rPr>
                <w:rFonts w:ascii="Times New Roman" w:hAnsi="Times New Roman" w:cs="Times New Roman" w:hint="eastAsia"/>
                <w:color w:val="171717" w:themeColor="background2" w:themeShade="1A"/>
                <w:sz w:val="24"/>
                <w:lang w:bidi="ar-BH"/>
              </w:rPr>
              <w:t>8</w:t>
            </w:r>
            <w:r>
              <w:rPr>
                <w:rFonts w:ascii="Times New Roman" w:hAnsi="Times New Roman" w:cs="Times New Roman"/>
                <w:color w:val="171717" w:themeColor="background2" w:themeShade="1A"/>
                <w:sz w:val="24"/>
                <w:lang w:bidi="ar-BH"/>
              </w:rPr>
              <w:t>日</w:t>
            </w:r>
            <w:r>
              <w:rPr>
                <w:rFonts w:ascii="Times New Roman" w:hAnsi="Times New Roman" w:cs="Times New Roman"/>
                <w:color w:val="171717" w:themeColor="background2" w:themeShade="1A"/>
                <w:sz w:val="24"/>
                <w:lang w:bidi="ar-BH"/>
              </w:rPr>
              <w:t>~202</w:t>
            </w:r>
            <w:r>
              <w:rPr>
                <w:rFonts w:ascii="Times New Roman" w:hAnsi="Times New Roman" w:cs="Times New Roman" w:hint="eastAsia"/>
                <w:color w:val="171717" w:themeColor="background2" w:themeShade="1A"/>
                <w:sz w:val="24"/>
                <w:lang w:bidi="ar-BH"/>
              </w:rPr>
              <w:t>3</w:t>
            </w:r>
            <w:r>
              <w:rPr>
                <w:rFonts w:ascii="Times New Roman" w:hAnsi="Times New Roman" w:cs="Times New Roman"/>
                <w:color w:val="171717" w:themeColor="background2" w:themeShade="1A"/>
                <w:sz w:val="24"/>
                <w:lang w:bidi="ar-BH"/>
              </w:rPr>
              <w:t>年</w:t>
            </w:r>
            <w:r>
              <w:rPr>
                <w:rFonts w:ascii="Times New Roman" w:hAnsi="Times New Roman" w:cs="Times New Roman" w:hint="eastAsia"/>
                <w:color w:val="171717" w:themeColor="background2" w:themeShade="1A"/>
                <w:sz w:val="24"/>
                <w:lang w:bidi="ar-BH"/>
              </w:rPr>
              <w:t>3</w:t>
            </w:r>
            <w:r>
              <w:rPr>
                <w:rFonts w:ascii="Times New Roman" w:hAnsi="Times New Roman" w:cs="Times New Roman"/>
                <w:color w:val="171717" w:themeColor="background2" w:themeShade="1A"/>
                <w:sz w:val="24"/>
                <w:lang w:bidi="ar-BH"/>
              </w:rPr>
              <w:t>月</w:t>
            </w:r>
            <w:r>
              <w:rPr>
                <w:rFonts w:ascii="Times New Roman" w:hAnsi="Times New Roman" w:cs="Times New Roman" w:hint="eastAsia"/>
                <w:color w:val="171717" w:themeColor="background2" w:themeShade="1A"/>
                <w:sz w:val="24"/>
                <w:lang w:bidi="ar-BH"/>
              </w:rPr>
              <w:t>10</w:t>
            </w:r>
            <w:r>
              <w:rPr>
                <w:rFonts w:ascii="Times New Roman" w:hAnsi="Times New Roman" w:cs="Times New Roman"/>
                <w:color w:val="171717" w:themeColor="background2" w:themeShade="1A"/>
                <w:sz w:val="24"/>
                <w:lang w:bidi="ar-BH"/>
              </w:rPr>
              <w:t>日</w:t>
            </w:r>
            <w:r>
              <w:rPr>
                <w:rFonts w:ascii="Times New Roman" w:hAnsi="Times New Roman" w:cs="Times New Roman"/>
                <w:color w:val="171717" w:themeColor="background2" w:themeShade="1A"/>
                <w:sz w:val="24"/>
              </w:rPr>
              <w:t>，</w:t>
            </w:r>
            <w:r>
              <w:rPr>
                <w:rFonts w:ascii="Times New Roman" w:hAnsi="Times New Roman" w:cs="Times New Roman"/>
                <w:color w:val="171717" w:themeColor="background2" w:themeShade="1A"/>
                <w:sz w:val="24"/>
              </w:rPr>
              <w:t>连续监测</w:t>
            </w:r>
            <w:r>
              <w:rPr>
                <w:rFonts w:ascii="Times New Roman" w:hAnsi="Times New Roman" w:cs="Times New Roman"/>
                <w:color w:val="171717" w:themeColor="background2" w:themeShade="1A"/>
                <w:sz w:val="24"/>
              </w:rPr>
              <w:t>3</w:t>
            </w:r>
            <w:r>
              <w:rPr>
                <w:rFonts w:ascii="Times New Roman" w:hAnsi="Times New Roman" w:cs="Times New Roman"/>
                <w:color w:val="171717" w:themeColor="background2" w:themeShade="1A"/>
                <w:sz w:val="24"/>
              </w:rPr>
              <w:t>天。</w:t>
            </w:r>
          </w:p>
          <w:p w:rsidR="00FE75E2" w:rsidRDefault="003D2C79">
            <w:pPr>
              <w:spacing w:line="360" w:lineRule="auto"/>
              <w:ind w:firstLineChars="200" w:firstLine="480"/>
              <w:rPr>
                <w:rFonts w:ascii="Times New Roman" w:hAnsi="Times New Roman" w:cs="Times New Roman"/>
                <w:color w:val="171717" w:themeColor="background2" w:themeShade="1A"/>
                <w:sz w:val="24"/>
              </w:rPr>
            </w:pPr>
            <w:r>
              <w:rPr>
                <w:rFonts w:ascii="Times New Roman" w:hAnsi="Times New Roman" w:cs="Times New Roman"/>
                <w:color w:val="171717" w:themeColor="background2" w:themeShade="1A"/>
                <w:sz w:val="24"/>
              </w:rPr>
              <w:lastRenderedPageBreak/>
              <w:t>监测点</w:t>
            </w:r>
            <w:r>
              <w:rPr>
                <w:rFonts w:ascii="Times New Roman" w:eastAsia="宋体" w:hAnsi="Times New Roman" w:cs="Times New Roman"/>
                <w:color w:val="171717" w:themeColor="background2" w:themeShade="1A"/>
                <w:sz w:val="24"/>
              </w:rPr>
              <w:t>位：</w:t>
            </w:r>
            <w:r>
              <w:rPr>
                <w:rFonts w:ascii="Times New Roman" w:hAnsi="Times New Roman" w:cs="Times New Roman"/>
                <w:snapToGrid w:val="0"/>
                <w:color w:val="171717" w:themeColor="background2" w:themeShade="1A"/>
                <w:kern w:val="0"/>
                <w:sz w:val="24"/>
                <w:lang w:bidi="ar"/>
              </w:rPr>
              <w:t>厂</w:t>
            </w:r>
            <w:r>
              <w:rPr>
                <w:rFonts w:ascii="Times New Roman" w:hAnsi="Times New Roman" w:cs="Times New Roman"/>
                <w:snapToGrid w:val="0"/>
                <w:color w:val="171717" w:themeColor="background2" w:themeShade="1A"/>
                <w:kern w:val="0"/>
                <w:sz w:val="24"/>
                <w:lang w:bidi="ar"/>
              </w:rPr>
              <w:t>址下风向</w:t>
            </w:r>
            <w:r>
              <w:rPr>
                <w:rFonts w:ascii="Times New Roman" w:hAnsi="Times New Roman" w:cs="Times New Roman"/>
                <w:snapToGrid w:val="0"/>
                <w:color w:val="171717" w:themeColor="background2" w:themeShade="1A"/>
                <w:kern w:val="0"/>
                <w:sz w:val="24"/>
                <w:lang w:bidi="ar"/>
              </w:rPr>
              <w:t>设置</w:t>
            </w:r>
            <w:r>
              <w:rPr>
                <w:rFonts w:ascii="Times New Roman" w:hAnsi="Times New Roman" w:cs="Times New Roman"/>
                <w:snapToGrid w:val="0"/>
                <w:color w:val="171717" w:themeColor="background2" w:themeShade="1A"/>
                <w:kern w:val="0"/>
                <w:sz w:val="24"/>
                <w:lang w:bidi="ar"/>
              </w:rPr>
              <w:t>1</w:t>
            </w:r>
            <w:r>
              <w:rPr>
                <w:rFonts w:ascii="Times New Roman" w:hAnsi="Times New Roman" w:cs="Times New Roman"/>
                <w:snapToGrid w:val="0"/>
                <w:color w:val="171717" w:themeColor="background2" w:themeShade="1A"/>
                <w:kern w:val="0"/>
                <w:sz w:val="24"/>
                <w:lang w:bidi="ar"/>
              </w:rPr>
              <w:t>个监测点位</w:t>
            </w:r>
            <w:r>
              <w:rPr>
                <w:rFonts w:ascii="Times New Roman" w:eastAsia="宋体" w:hAnsi="Times New Roman" w:cs="Times New Roman"/>
                <w:color w:val="171717" w:themeColor="background2" w:themeShade="1A"/>
                <w:sz w:val="24"/>
              </w:rPr>
              <w:t>，共</w:t>
            </w:r>
            <w:r>
              <w:rPr>
                <w:rFonts w:ascii="Times New Roman" w:eastAsia="宋体" w:hAnsi="Times New Roman" w:cs="Times New Roman"/>
                <w:color w:val="171717" w:themeColor="background2" w:themeShade="1A"/>
                <w:sz w:val="24"/>
              </w:rPr>
              <w:t>1</w:t>
            </w:r>
            <w:r>
              <w:rPr>
                <w:rFonts w:ascii="Times New Roman" w:eastAsia="宋体" w:hAnsi="Times New Roman" w:cs="Times New Roman"/>
                <w:color w:val="171717" w:themeColor="background2" w:themeShade="1A"/>
                <w:sz w:val="24"/>
              </w:rPr>
              <w:t>个点位。</w:t>
            </w:r>
          </w:p>
          <w:p w:rsidR="00FE75E2" w:rsidRDefault="003D2C79">
            <w:pPr>
              <w:spacing w:line="360" w:lineRule="auto"/>
              <w:ind w:firstLineChars="200" w:firstLine="480"/>
              <w:rPr>
                <w:rFonts w:ascii="Times New Roman" w:hAnsi="Times New Roman" w:cs="Times New Roman"/>
                <w:color w:val="171717" w:themeColor="background2" w:themeShade="1A"/>
                <w:sz w:val="24"/>
              </w:rPr>
            </w:pPr>
            <w:r>
              <w:rPr>
                <w:rFonts w:ascii="Times New Roman" w:hAnsi="Times New Roman" w:cs="Times New Roman" w:hint="eastAsia"/>
                <w:color w:val="171717" w:themeColor="background2" w:themeShade="1A"/>
                <w:sz w:val="24"/>
              </w:rPr>
              <w:t>（</w:t>
            </w:r>
            <w:r>
              <w:rPr>
                <w:rFonts w:ascii="Times New Roman" w:hAnsi="Times New Roman" w:cs="Times New Roman" w:hint="eastAsia"/>
                <w:color w:val="171717" w:themeColor="background2" w:themeShade="1A"/>
                <w:sz w:val="24"/>
              </w:rPr>
              <w:t>2</w:t>
            </w:r>
            <w:r>
              <w:rPr>
                <w:rFonts w:ascii="Times New Roman" w:hAnsi="Times New Roman" w:cs="Times New Roman" w:hint="eastAsia"/>
                <w:color w:val="171717" w:themeColor="background2" w:themeShade="1A"/>
                <w:sz w:val="24"/>
              </w:rPr>
              <w:t>）</w:t>
            </w:r>
            <w:r>
              <w:rPr>
                <w:rFonts w:ascii="Times New Roman" w:eastAsia="宋体" w:hAnsi="Times New Roman" w:cs="Times New Roman"/>
                <w:color w:val="171717" w:themeColor="background2" w:themeShade="1A"/>
                <w:sz w:val="24"/>
              </w:rPr>
              <w:t>监测项目：</w:t>
            </w:r>
            <w:r>
              <w:rPr>
                <w:rFonts w:ascii="Times New Roman" w:eastAsia="宋体" w:hAnsi="Times New Roman" w:cs="Times New Roman" w:hint="eastAsia"/>
                <w:color w:val="171717" w:themeColor="background2" w:themeShade="1A"/>
                <w:sz w:val="24"/>
              </w:rPr>
              <w:t>TSP</w:t>
            </w:r>
            <w:r>
              <w:rPr>
                <w:rFonts w:ascii="Times New Roman" w:eastAsia="宋体" w:hAnsi="Times New Roman" w:cs="Times New Roman" w:hint="eastAsia"/>
                <w:color w:val="171717" w:themeColor="background2" w:themeShade="1A"/>
                <w:sz w:val="24"/>
              </w:rPr>
              <w:t>、氨、硫化氢</w:t>
            </w:r>
            <w:r>
              <w:rPr>
                <w:rFonts w:ascii="Times New Roman" w:eastAsia="宋体" w:hAnsi="Times New Roman" w:cs="Times New Roman"/>
                <w:color w:val="171717" w:themeColor="background2" w:themeShade="1A"/>
                <w:sz w:val="24"/>
              </w:rPr>
              <w:t>。</w:t>
            </w:r>
          </w:p>
          <w:p w:rsidR="00FE75E2" w:rsidRDefault="003D2C79">
            <w:pPr>
              <w:spacing w:line="360" w:lineRule="auto"/>
              <w:ind w:firstLineChars="200" w:firstLine="480"/>
              <w:rPr>
                <w:rFonts w:ascii="Times New Roman" w:hAnsi="Times New Roman" w:cs="Times New Roman"/>
                <w:color w:val="171717" w:themeColor="background2" w:themeShade="1A"/>
                <w:sz w:val="24"/>
              </w:rPr>
            </w:pPr>
            <w:r>
              <w:rPr>
                <w:rFonts w:ascii="Times New Roman" w:hAnsi="Times New Roman" w:cs="Times New Roman" w:hint="eastAsia"/>
                <w:color w:val="171717" w:themeColor="background2" w:themeShade="1A"/>
                <w:sz w:val="24"/>
              </w:rPr>
              <w:t>（</w:t>
            </w:r>
            <w:r>
              <w:rPr>
                <w:rFonts w:ascii="Times New Roman" w:hAnsi="Times New Roman" w:cs="Times New Roman" w:hint="eastAsia"/>
                <w:color w:val="171717" w:themeColor="background2" w:themeShade="1A"/>
                <w:sz w:val="24"/>
              </w:rPr>
              <w:t>3</w:t>
            </w:r>
            <w:r>
              <w:rPr>
                <w:rFonts w:ascii="Times New Roman" w:hAnsi="Times New Roman" w:cs="Times New Roman" w:hint="eastAsia"/>
                <w:color w:val="171717" w:themeColor="background2" w:themeShade="1A"/>
                <w:sz w:val="24"/>
              </w:rPr>
              <w:t>）</w:t>
            </w:r>
            <w:r>
              <w:rPr>
                <w:rFonts w:ascii="Times New Roman" w:hAnsi="Times New Roman" w:cs="Times New Roman"/>
                <w:color w:val="171717" w:themeColor="background2" w:themeShade="1A"/>
                <w:sz w:val="24"/>
              </w:rPr>
              <w:t>监测结果与评价</w:t>
            </w:r>
          </w:p>
          <w:p w:rsidR="00FE75E2" w:rsidRDefault="003D2C79">
            <w:pPr>
              <w:spacing w:line="360" w:lineRule="auto"/>
              <w:ind w:firstLineChars="200" w:firstLine="480"/>
              <w:rPr>
                <w:rFonts w:ascii="Times New Roman" w:hAnsi="Times New Roman" w:cs="宋体"/>
                <w:color w:val="171717" w:themeColor="background2" w:themeShade="1A"/>
              </w:rPr>
            </w:pPr>
            <w:r>
              <w:rPr>
                <w:rFonts w:ascii="Times New Roman" w:hAnsi="Times New Roman" w:cs="Times New Roman"/>
                <w:color w:val="171717" w:themeColor="background2" w:themeShade="1A"/>
                <w:sz w:val="24"/>
              </w:rPr>
              <w:t>监测结果整理后</w:t>
            </w:r>
            <w:r>
              <w:rPr>
                <w:rFonts w:ascii="Times New Roman" w:hAnsi="Times New Roman" w:cs="Times New Roman"/>
                <w:color w:val="171717" w:themeColor="background2" w:themeShade="1A"/>
                <w:sz w:val="24"/>
              </w:rPr>
              <w:t>见</w:t>
            </w:r>
            <w:r>
              <w:rPr>
                <w:rFonts w:ascii="Times New Roman" w:hAnsi="Times New Roman" w:cs="Times New Roman"/>
                <w:color w:val="171717" w:themeColor="background2" w:themeShade="1A"/>
                <w:sz w:val="24"/>
              </w:rPr>
              <w:t>下表：</w:t>
            </w:r>
          </w:p>
          <w:p w:rsidR="00FE75E2" w:rsidRDefault="003D2C79">
            <w:pPr>
              <w:pStyle w:val="aa"/>
              <w:widowControl/>
              <w:spacing w:line="360" w:lineRule="auto"/>
              <w:jc w:val="center"/>
              <w:rPr>
                <w:rFonts w:ascii="Times New Roman" w:eastAsia="宋体" w:hAnsi="Times New Roman" w:cs="Times New Roman"/>
                <w:b/>
                <w:color w:val="171717" w:themeColor="background2" w:themeShade="1A"/>
                <w:sz w:val="21"/>
                <w:szCs w:val="21"/>
              </w:rPr>
            </w:pPr>
            <w:r>
              <w:rPr>
                <w:rFonts w:ascii="Times New Roman" w:eastAsia="宋体" w:hAnsi="Times New Roman" w:cs="Times New Roman"/>
                <w:b/>
                <w:color w:val="171717" w:themeColor="background2" w:themeShade="1A"/>
                <w:sz w:val="21"/>
                <w:szCs w:val="21"/>
              </w:rPr>
              <w:t>表</w:t>
            </w:r>
            <w:r>
              <w:rPr>
                <w:rFonts w:ascii="Times New Roman" w:eastAsia="宋体" w:hAnsi="Times New Roman" w:cs="Times New Roman"/>
                <w:b/>
                <w:color w:val="171717" w:themeColor="background2" w:themeShade="1A"/>
                <w:sz w:val="21"/>
                <w:szCs w:val="21"/>
              </w:rPr>
              <w:t>3-2</w:t>
            </w:r>
            <w:r>
              <w:rPr>
                <w:rFonts w:ascii="Times New Roman" w:eastAsia="宋体" w:hAnsi="Times New Roman" w:cs="Times New Roman"/>
                <w:b/>
                <w:color w:val="171717" w:themeColor="background2" w:themeShade="1A"/>
                <w:sz w:val="21"/>
                <w:szCs w:val="21"/>
              </w:rPr>
              <w:t xml:space="preserve">  </w:t>
            </w:r>
            <w:r>
              <w:rPr>
                <w:rFonts w:ascii="Times New Roman" w:eastAsia="宋体" w:hAnsi="Times New Roman" w:cs="Times New Roman"/>
                <w:b/>
                <w:color w:val="171717" w:themeColor="background2" w:themeShade="1A"/>
                <w:sz w:val="21"/>
                <w:szCs w:val="21"/>
              </w:rPr>
              <w:t>项目环境大气监测结果统计表</w:t>
            </w:r>
          </w:p>
          <w:tbl>
            <w:tblPr>
              <w:tblW w:w="8216"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859"/>
              <w:gridCol w:w="1186"/>
              <w:gridCol w:w="1078"/>
              <w:gridCol w:w="1315"/>
              <w:gridCol w:w="2069"/>
              <w:gridCol w:w="899"/>
              <w:gridCol w:w="810"/>
            </w:tblGrid>
            <w:tr w:rsidR="00FE75E2">
              <w:trPr>
                <w:trHeight w:val="610"/>
                <w:jc w:val="center"/>
              </w:trPr>
              <w:tc>
                <w:tcPr>
                  <w:tcW w:w="522" w:type="pct"/>
                  <w:tcBorders>
                    <w:top w:val="single" w:sz="12" w:space="0" w:color="auto"/>
                    <w:left w:val="single" w:sz="12" w:space="0" w:color="auto"/>
                  </w:tcBorders>
                  <w:vAlign w:val="center"/>
                </w:tcPr>
                <w:p w:rsidR="00FE75E2" w:rsidRDefault="003D2C79">
                  <w:pPr>
                    <w:pStyle w:val="a4"/>
                    <w:autoSpaceDE w:val="0"/>
                    <w:autoSpaceDN w:val="0"/>
                    <w:spacing w:before="0" w:line="240" w:lineRule="auto"/>
                    <w:ind w:firstLine="0"/>
                    <w:jc w:val="center"/>
                    <w:rPr>
                      <w:rFonts w:ascii="Times New Roman" w:hAnsi="Times New Roman" w:cs="Times New Roman"/>
                      <w:b/>
                      <w:bCs/>
                      <w:snapToGrid w:val="0"/>
                      <w:color w:val="171717" w:themeColor="background2" w:themeShade="1A"/>
                      <w:kern w:val="0"/>
                      <w:sz w:val="21"/>
                      <w:szCs w:val="21"/>
                    </w:rPr>
                  </w:pPr>
                  <w:r>
                    <w:rPr>
                      <w:rFonts w:ascii="Times New Roman" w:hAnsi="Times New Roman" w:cs="Times New Roman"/>
                      <w:b/>
                      <w:bCs/>
                      <w:snapToGrid w:val="0"/>
                      <w:color w:val="171717" w:themeColor="background2" w:themeShade="1A"/>
                      <w:kern w:val="0"/>
                      <w:sz w:val="21"/>
                      <w:szCs w:val="21"/>
                    </w:rPr>
                    <w:t>监测点</w:t>
                  </w:r>
                </w:p>
              </w:tc>
              <w:tc>
                <w:tcPr>
                  <w:tcW w:w="721" w:type="pct"/>
                  <w:tcBorders>
                    <w:top w:val="single" w:sz="12" w:space="0" w:color="auto"/>
                  </w:tcBorders>
                  <w:vAlign w:val="center"/>
                </w:tcPr>
                <w:p w:rsidR="00FE75E2" w:rsidRDefault="003D2C79">
                  <w:pPr>
                    <w:pStyle w:val="a4"/>
                    <w:autoSpaceDE w:val="0"/>
                    <w:autoSpaceDN w:val="0"/>
                    <w:spacing w:before="0" w:line="240" w:lineRule="auto"/>
                    <w:ind w:firstLine="0"/>
                    <w:jc w:val="center"/>
                    <w:rPr>
                      <w:rFonts w:ascii="Times New Roman" w:hAnsi="Times New Roman" w:cs="Times New Roman"/>
                      <w:b/>
                      <w:bCs/>
                      <w:snapToGrid w:val="0"/>
                      <w:color w:val="171717" w:themeColor="background2" w:themeShade="1A"/>
                      <w:kern w:val="0"/>
                      <w:sz w:val="21"/>
                      <w:szCs w:val="21"/>
                    </w:rPr>
                  </w:pPr>
                  <w:r>
                    <w:rPr>
                      <w:rFonts w:ascii="Times New Roman" w:hAnsi="Times New Roman" w:cs="Times New Roman"/>
                      <w:b/>
                      <w:bCs/>
                      <w:snapToGrid w:val="0"/>
                      <w:color w:val="171717" w:themeColor="background2" w:themeShade="1A"/>
                      <w:kern w:val="0"/>
                      <w:sz w:val="21"/>
                      <w:szCs w:val="21"/>
                    </w:rPr>
                    <w:t>污染物</w:t>
                  </w:r>
                </w:p>
              </w:tc>
              <w:tc>
                <w:tcPr>
                  <w:tcW w:w="656" w:type="pct"/>
                  <w:tcBorders>
                    <w:top w:val="single" w:sz="12" w:space="0" w:color="auto"/>
                  </w:tcBorders>
                  <w:vAlign w:val="center"/>
                </w:tcPr>
                <w:p w:rsidR="00FE75E2" w:rsidRDefault="003D2C79">
                  <w:pPr>
                    <w:pStyle w:val="a4"/>
                    <w:autoSpaceDE w:val="0"/>
                    <w:autoSpaceDN w:val="0"/>
                    <w:spacing w:before="0" w:line="240" w:lineRule="auto"/>
                    <w:ind w:firstLine="0"/>
                    <w:jc w:val="center"/>
                    <w:rPr>
                      <w:rFonts w:ascii="Times New Roman" w:hAnsi="Times New Roman" w:cs="Times New Roman"/>
                      <w:b/>
                      <w:bCs/>
                      <w:snapToGrid w:val="0"/>
                      <w:color w:val="171717" w:themeColor="background2" w:themeShade="1A"/>
                      <w:kern w:val="0"/>
                      <w:sz w:val="21"/>
                      <w:szCs w:val="21"/>
                    </w:rPr>
                  </w:pPr>
                  <w:r>
                    <w:rPr>
                      <w:rFonts w:ascii="Times New Roman" w:hAnsi="Times New Roman" w:cs="Times New Roman"/>
                      <w:b/>
                      <w:bCs/>
                      <w:snapToGrid w:val="0"/>
                      <w:color w:val="171717" w:themeColor="background2" w:themeShade="1A"/>
                      <w:kern w:val="0"/>
                      <w:sz w:val="21"/>
                      <w:szCs w:val="21"/>
                    </w:rPr>
                    <w:t>平均时间</w:t>
                  </w:r>
                </w:p>
              </w:tc>
              <w:tc>
                <w:tcPr>
                  <w:tcW w:w="800" w:type="pct"/>
                  <w:tcBorders>
                    <w:top w:val="single" w:sz="12" w:space="0" w:color="auto"/>
                  </w:tcBorders>
                  <w:vAlign w:val="center"/>
                </w:tcPr>
                <w:p w:rsidR="00FE75E2" w:rsidRDefault="003D2C79">
                  <w:pPr>
                    <w:pStyle w:val="a4"/>
                    <w:autoSpaceDE w:val="0"/>
                    <w:autoSpaceDN w:val="0"/>
                    <w:spacing w:before="0" w:line="240" w:lineRule="auto"/>
                    <w:ind w:firstLine="0"/>
                    <w:jc w:val="center"/>
                    <w:rPr>
                      <w:rFonts w:ascii="Times New Roman" w:hAnsi="Times New Roman" w:cs="Times New Roman"/>
                      <w:b/>
                      <w:bCs/>
                      <w:snapToGrid w:val="0"/>
                      <w:color w:val="171717" w:themeColor="background2" w:themeShade="1A"/>
                      <w:kern w:val="0"/>
                      <w:sz w:val="21"/>
                      <w:szCs w:val="21"/>
                    </w:rPr>
                  </w:pPr>
                  <w:r>
                    <w:rPr>
                      <w:rFonts w:ascii="Times New Roman" w:hAnsi="Times New Roman" w:cs="Times New Roman"/>
                      <w:b/>
                      <w:bCs/>
                      <w:snapToGrid w:val="0"/>
                      <w:color w:val="171717" w:themeColor="background2" w:themeShade="1A"/>
                      <w:kern w:val="0"/>
                      <w:sz w:val="21"/>
                      <w:szCs w:val="21"/>
                    </w:rPr>
                    <w:t>评价标准</w:t>
                  </w:r>
                </w:p>
              </w:tc>
              <w:tc>
                <w:tcPr>
                  <w:tcW w:w="1258" w:type="pct"/>
                  <w:tcBorders>
                    <w:top w:val="single" w:sz="12" w:space="0" w:color="auto"/>
                  </w:tcBorders>
                  <w:vAlign w:val="center"/>
                </w:tcPr>
                <w:p w:rsidR="00FE75E2" w:rsidRDefault="003D2C79">
                  <w:pPr>
                    <w:pStyle w:val="a4"/>
                    <w:autoSpaceDE w:val="0"/>
                    <w:autoSpaceDN w:val="0"/>
                    <w:spacing w:before="0" w:line="240" w:lineRule="auto"/>
                    <w:ind w:firstLine="0"/>
                    <w:jc w:val="center"/>
                    <w:rPr>
                      <w:rFonts w:ascii="Times New Roman" w:hAnsi="Times New Roman" w:cs="Times New Roman"/>
                      <w:b/>
                      <w:bCs/>
                      <w:snapToGrid w:val="0"/>
                      <w:color w:val="171717" w:themeColor="background2" w:themeShade="1A"/>
                      <w:kern w:val="0"/>
                      <w:sz w:val="21"/>
                      <w:szCs w:val="21"/>
                    </w:rPr>
                  </w:pPr>
                  <w:r>
                    <w:rPr>
                      <w:rFonts w:ascii="Times New Roman" w:hAnsi="Times New Roman" w:cs="Times New Roman"/>
                      <w:b/>
                      <w:bCs/>
                      <w:snapToGrid w:val="0"/>
                      <w:color w:val="171717" w:themeColor="background2" w:themeShade="1A"/>
                      <w:kern w:val="0"/>
                      <w:sz w:val="21"/>
                      <w:szCs w:val="21"/>
                    </w:rPr>
                    <w:t>监测浓度范围</w:t>
                  </w:r>
                </w:p>
              </w:tc>
              <w:tc>
                <w:tcPr>
                  <w:tcW w:w="547" w:type="pct"/>
                  <w:tcBorders>
                    <w:top w:val="single" w:sz="12" w:space="0" w:color="auto"/>
                  </w:tcBorders>
                  <w:vAlign w:val="center"/>
                </w:tcPr>
                <w:p w:rsidR="00FE75E2" w:rsidRDefault="003D2C79">
                  <w:pPr>
                    <w:pStyle w:val="a4"/>
                    <w:autoSpaceDE w:val="0"/>
                    <w:autoSpaceDN w:val="0"/>
                    <w:spacing w:before="0" w:line="240" w:lineRule="auto"/>
                    <w:ind w:firstLine="0"/>
                    <w:jc w:val="center"/>
                    <w:rPr>
                      <w:rFonts w:ascii="Times New Roman" w:hAnsi="Times New Roman" w:cs="Times New Roman"/>
                      <w:b/>
                      <w:bCs/>
                      <w:snapToGrid w:val="0"/>
                      <w:color w:val="171717" w:themeColor="background2" w:themeShade="1A"/>
                      <w:kern w:val="0"/>
                      <w:sz w:val="21"/>
                      <w:szCs w:val="21"/>
                    </w:rPr>
                  </w:pPr>
                  <w:r>
                    <w:rPr>
                      <w:rFonts w:ascii="Times New Roman" w:hAnsi="Times New Roman" w:cs="Times New Roman"/>
                      <w:b/>
                      <w:bCs/>
                      <w:snapToGrid w:val="0"/>
                      <w:color w:val="171717" w:themeColor="background2" w:themeShade="1A"/>
                      <w:kern w:val="0"/>
                      <w:sz w:val="21"/>
                      <w:szCs w:val="21"/>
                    </w:rPr>
                    <w:t>超标率</w:t>
                  </w:r>
                  <w:r>
                    <w:rPr>
                      <w:rFonts w:ascii="Times New Roman" w:hAnsi="Times New Roman" w:cs="Times New Roman"/>
                      <w:b/>
                      <w:bCs/>
                      <w:snapToGrid w:val="0"/>
                      <w:color w:val="171717" w:themeColor="background2" w:themeShade="1A"/>
                      <w:kern w:val="0"/>
                      <w:sz w:val="21"/>
                      <w:szCs w:val="21"/>
                    </w:rPr>
                    <w:t>/%</w:t>
                  </w:r>
                </w:p>
              </w:tc>
              <w:tc>
                <w:tcPr>
                  <w:tcW w:w="493" w:type="pct"/>
                  <w:tcBorders>
                    <w:top w:val="single" w:sz="12" w:space="0" w:color="auto"/>
                    <w:right w:val="single" w:sz="12" w:space="0" w:color="auto"/>
                  </w:tcBorders>
                  <w:vAlign w:val="center"/>
                </w:tcPr>
                <w:p w:rsidR="00FE75E2" w:rsidRDefault="003D2C79">
                  <w:pPr>
                    <w:pStyle w:val="a4"/>
                    <w:autoSpaceDE w:val="0"/>
                    <w:autoSpaceDN w:val="0"/>
                    <w:spacing w:before="0" w:line="240" w:lineRule="auto"/>
                    <w:ind w:firstLine="0"/>
                    <w:jc w:val="center"/>
                    <w:rPr>
                      <w:rFonts w:ascii="Times New Roman" w:hAnsi="Times New Roman" w:cs="Times New Roman"/>
                      <w:b/>
                      <w:bCs/>
                      <w:snapToGrid w:val="0"/>
                      <w:color w:val="171717" w:themeColor="background2" w:themeShade="1A"/>
                      <w:kern w:val="0"/>
                      <w:sz w:val="21"/>
                      <w:szCs w:val="21"/>
                    </w:rPr>
                  </w:pPr>
                  <w:r>
                    <w:rPr>
                      <w:rFonts w:ascii="Times New Roman" w:hAnsi="Times New Roman" w:cs="Times New Roman"/>
                      <w:b/>
                      <w:bCs/>
                      <w:snapToGrid w:val="0"/>
                      <w:color w:val="171717" w:themeColor="background2" w:themeShade="1A"/>
                      <w:kern w:val="0"/>
                      <w:sz w:val="21"/>
                      <w:szCs w:val="21"/>
                    </w:rPr>
                    <w:t>达标情况</w:t>
                  </w:r>
                </w:p>
              </w:tc>
            </w:tr>
            <w:tr w:rsidR="00FE75E2">
              <w:trPr>
                <w:trHeight w:val="305"/>
                <w:jc w:val="center"/>
              </w:trPr>
              <w:tc>
                <w:tcPr>
                  <w:tcW w:w="522" w:type="pct"/>
                  <w:vMerge w:val="restart"/>
                  <w:tcBorders>
                    <w:left w:val="single" w:sz="12" w:space="0" w:color="auto"/>
                  </w:tcBorders>
                  <w:vAlign w:val="center"/>
                </w:tcPr>
                <w:p w:rsidR="00FE75E2" w:rsidRDefault="003D2C79">
                  <w:pPr>
                    <w:pStyle w:val="aff7"/>
                    <w:autoSpaceDE w:val="0"/>
                    <w:autoSpaceDN w:val="0"/>
                    <w:spacing w:line="240" w:lineRule="auto"/>
                    <w:ind w:firstLine="0"/>
                    <w:rPr>
                      <w:rFonts w:ascii="Times New Roman" w:eastAsia="宋体" w:hAnsi="Times New Roman" w:cs="Times New Roman"/>
                      <w:snapToGrid w:val="0"/>
                      <w:color w:val="171717" w:themeColor="background2" w:themeShade="1A"/>
                      <w:kern w:val="0"/>
                      <w:szCs w:val="21"/>
                    </w:rPr>
                  </w:pPr>
                  <w:r>
                    <w:rPr>
                      <w:rFonts w:ascii="Times New Roman" w:eastAsiaTheme="minorEastAsia" w:hAnsi="Times New Roman" w:cs="Times New Roman" w:hint="eastAsia"/>
                      <w:color w:val="171717" w:themeColor="background2" w:themeShade="1A"/>
                      <w:szCs w:val="21"/>
                    </w:rPr>
                    <w:t>项目地下风向</w:t>
                  </w:r>
                  <w:r>
                    <w:rPr>
                      <w:rFonts w:ascii="Times New Roman" w:eastAsiaTheme="minorEastAsia" w:hAnsi="Times New Roman" w:cs="Times New Roman"/>
                      <w:color w:val="171717" w:themeColor="background2" w:themeShade="1A"/>
                      <w:szCs w:val="21"/>
                    </w:rPr>
                    <w:t>（</w:t>
                  </w:r>
                  <w:r>
                    <w:rPr>
                      <w:rFonts w:ascii="Times New Roman" w:eastAsiaTheme="minorEastAsia" w:hAnsi="Times New Roman" w:cs="Times New Roman"/>
                      <w:color w:val="171717" w:themeColor="background2" w:themeShade="1A"/>
                      <w:szCs w:val="21"/>
                    </w:rPr>
                    <w:t>1#</w:t>
                  </w:r>
                  <w:r>
                    <w:rPr>
                      <w:rFonts w:ascii="Times New Roman" w:eastAsiaTheme="minorEastAsia" w:hAnsi="Times New Roman" w:cs="Times New Roman"/>
                      <w:color w:val="171717" w:themeColor="background2" w:themeShade="1A"/>
                      <w:szCs w:val="21"/>
                    </w:rPr>
                    <w:t>）</w:t>
                  </w:r>
                </w:p>
              </w:tc>
              <w:tc>
                <w:tcPr>
                  <w:tcW w:w="721" w:type="pct"/>
                  <w:vAlign w:val="center"/>
                </w:tcPr>
                <w:p w:rsidR="00FE75E2" w:rsidRDefault="003D2C79">
                  <w:pPr>
                    <w:autoSpaceDE w:val="0"/>
                    <w:autoSpaceDN w:val="0"/>
                    <w:contextualSpacing/>
                    <w:jc w:val="center"/>
                    <w:rPr>
                      <w:rFonts w:ascii="Times New Roman" w:hAnsi="Times New Roman" w:cs="Times New Roman"/>
                      <w:snapToGrid w:val="0"/>
                      <w:color w:val="171717" w:themeColor="background2" w:themeShade="1A"/>
                      <w:kern w:val="0"/>
                      <w:szCs w:val="21"/>
                    </w:rPr>
                  </w:pPr>
                  <w:r>
                    <w:rPr>
                      <w:rFonts w:ascii="Times New Roman" w:hAnsi="Times New Roman" w:cs="Times New Roman"/>
                      <w:snapToGrid w:val="0"/>
                      <w:color w:val="171717" w:themeColor="background2" w:themeShade="1A"/>
                      <w:kern w:val="0"/>
                      <w:szCs w:val="21"/>
                    </w:rPr>
                    <w:t>氨</w:t>
                  </w:r>
                </w:p>
              </w:tc>
              <w:tc>
                <w:tcPr>
                  <w:tcW w:w="656" w:type="pct"/>
                  <w:vMerge w:val="restart"/>
                  <w:vAlign w:val="center"/>
                </w:tcPr>
                <w:p w:rsidR="00FE75E2" w:rsidRDefault="003D2C79">
                  <w:pPr>
                    <w:pStyle w:val="aff7"/>
                    <w:autoSpaceDE w:val="0"/>
                    <w:autoSpaceDN w:val="0"/>
                    <w:spacing w:line="240" w:lineRule="auto"/>
                    <w:ind w:leftChars="-30" w:left="-63" w:rightChars="-30" w:right="-63" w:firstLine="0"/>
                    <w:rPr>
                      <w:rFonts w:ascii="Times New Roman" w:eastAsia="宋体" w:hAnsi="Times New Roman" w:cs="Times New Roman"/>
                      <w:snapToGrid w:val="0"/>
                      <w:color w:val="171717" w:themeColor="background2" w:themeShade="1A"/>
                      <w:kern w:val="0"/>
                      <w:szCs w:val="21"/>
                    </w:rPr>
                  </w:pPr>
                  <w:r>
                    <w:rPr>
                      <w:rFonts w:ascii="Times New Roman" w:eastAsia="宋体" w:hAnsi="Times New Roman" w:cs="Times New Roman"/>
                      <w:snapToGrid w:val="0"/>
                      <w:color w:val="171717" w:themeColor="background2" w:themeShade="1A"/>
                      <w:kern w:val="0"/>
                      <w:szCs w:val="21"/>
                    </w:rPr>
                    <w:t>1h</w:t>
                  </w:r>
                  <w:r>
                    <w:rPr>
                      <w:rFonts w:ascii="Times New Roman" w:eastAsia="宋体" w:hAnsi="Times New Roman" w:cs="Times New Roman"/>
                      <w:snapToGrid w:val="0"/>
                      <w:color w:val="171717" w:themeColor="background2" w:themeShade="1A"/>
                      <w:kern w:val="0"/>
                      <w:szCs w:val="21"/>
                    </w:rPr>
                    <w:t>平均</w:t>
                  </w:r>
                </w:p>
              </w:tc>
              <w:tc>
                <w:tcPr>
                  <w:tcW w:w="800" w:type="pct"/>
                  <w:vAlign w:val="center"/>
                </w:tcPr>
                <w:p w:rsidR="00FE75E2" w:rsidRDefault="003D2C79">
                  <w:pPr>
                    <w:pStyle w:val="ae"/>
                    <w:widowControl w:val="0"/>
                    <w:autoSpaceDE w:val="0"/>
                    <w:autoSpaceDN w:val="0"/>
                    <w:spacing w:beforeAutospacing="0" w:afterAutospacing="0"/>
                    <w:jc w:val="center"/>
                    <w:rPr>
                      <w:rFonts w:ascii="Times New Roman" w:hAnsi="Times New Roman" w:hint="default"/>
                      <w:snapToGrid w:val="0"/>
                      <w:color w:val="171717" w:themeColor="background2" w:themeShade="1A"/>
                      <w:sz w:val="21"/>
                      <w:szCs w:val="21"/>
                    </w:rPr>
                  </w:pPr>
                  <w:r>
                    <w:rPr>
                      <w:rFonts w:ascii="Times New Roman" w:hAnsi="Times New Roman" w:hint="default"/>
                      <w:color w:val="171717" w:themeColor="background2" w:themeShade="1A"/>
                      <w:sz w:val="21"/>
                      <w:szCs w:val="21"/>
                    </w:rPr>
                    <w:t>2</w:t>
                  </w:r>
                  <w:r>
                    <w:rPr>
                      <w:rFonts w:ascii="Times New Roman" w:hAnsi="Times New Roman" w:hint="default"/>
                      <w:color w:val="171717" w:themeColor="background2" w:themeShade="1A"/>
                      <w:sz w:val="21"/>
                      <w:szCs w:val="21"/>
                    </w:rPr>
                    <w:t>00μg/m</w:t>
                  </w:r>
                  <w:r>
                    <w:rPr>
                      <w:rFonts w:ascii="Times New Roman" w:hAnsi="Times New Roman" w:hint="default"/>
                      <w:color w:val="171717" w:themeColor="background2" w:themeShade="1A"/>
                      <w:sz w:val="21"/>
                      <w:szCs w:val="21"/>
                      <w:vertAlign w:val="superscript"/>
                    </w:rPr>
                    <w:t>3</w:t>
                  </w:r>
                </w:p>
              </w:tc>
              <w:tc>
                <w:tcPr>
                  <w:tcW w:w="1258" w:type="pct"/>
                  <w:vAlign w:val="center"/>
                </w:tcPr>
                <w:p w:rsidR="00FE75E2" w:rsidRDefault="003D2C79">
                  <w:pPr>
                    <w:pStyle w:val="a4"/>
                    <w:autoSpaceDE w:val="0"/>
                    <w:autoSpaceDN w:val="0"/>
                    <w:spacing w:before="0" w:line="240" w:lineRule="auto"/>
                    <w:ind w:firstLine="0"/>
                    <w:jc w:val="center"/>
                    <w:rPr>
                      <w:rFonts w:ascii="Times New Roman" w:hAnsi="Times New Roman" w:cs="Times New Roman"/>
                      <w:color w:val="171717" w:themeColor="background2" w:themeShade="1A"/>
                      <w:sz w:val="21"/>
                      <w:szCs w:val="21"/>
                    </w:rPr>
                  </w:pPr>
                  <w:r>
                    <w:rPr>
                      <w:rFonts w:ascii="Times New Roman" w:hAnsi="Times New Roman" w:cs="Times New Roman" w:hint="eastAsia"/>
                      <w:color w:val="171717" w:themeColor="background2" w:themeShade="1A"/>
                      <w:sz w:val="21"/>
                      <w:szCs w:val="21"/>
                    </w:rPr>
                    <w:t>0.01~0.03</w:t>
                  </w:r>
                  <w:r>
                    <w:rPr>
                      <w:rFonts w:ascii="Times New Roman" w:hAnsi="Times New Roman" w:cs="Times New Roman"/>
                      <w:color w:val="171717" w:themeColor="background2" w:themeShade="1A"/>
                      <w:sz w:val="21"/>
                      <w:szCs w:val="21"/>
                    </w:rPr>
                    <w:t>m</w:t>
                  </w:r>
                  <w:r>
                    <w:rPr>
                      <w:rFonts w:ascii="Times New Roman" w:hAnsi="Times New Roman" w:cs="Times New Roman"/>
                      <w:snapToGrid w:val="0"/>
                      <w:color w:val="171717" w:themeColor="background2" w:themeShade="1A"/>
                      <w:kern w:val="0"/>
                      <w:sz w:val="21"/>
                      <w:szCs w:val="21"/>
                    </w:rPr>
                    <w:t>g/m</w:t>
                  </w:r>
                  <w:r>
                    <w:rPr>
                      <w:rFonts w:ascii="Times New Roman" w:hAnsi="Times New Roman" w:cs="Times New Roman"/>
                      <w:snapToGrid w:val="0"/>
                      <w:color w:val="171717" w:themeColor="background2" w:themeShade="1A"/>
                      <w:kern w:val="0"/>
                      <w:sz w:val="21"/>
                      <w:szCs w:val="21"/>
                      <w:vertAlign w:val="superscript"/>
                    </w:rPr>
                    <w:t>3</w:t>
                  </w:r>
                </w:p>
              </w:tc>
              <w:tc>
                <w:tcPr>
                  <w:tcW w:w="547" w:type="pct"/>
                  <w:vAlign w:val="center"/>
                </w:tcPr>
                <w:p w:rsidR="00FE75E2" w:rsidRDefault="003D2C79">
                  <w:pPr>
                    <w:pStyle w:val="a4"/>
                    <w:autoSpaceDE w:val="0"/>
                    <w:autoSpaceDN w:val="0"/>
                    <w:spacing w:before="0" w:line="240" w:lineRule="auto"/>
                    <w:ind w:firstLine="0"/>
                    <w:jc w:val="center"/>
                    <w:rPr>
                      <w:rFonts w:ascii="Times New Roman" w:hAnsi="Times New Roman" w:cs="Times New Roman"/>
                      <w:snapToGrid w:val="0"/>
                      <w:color w:val="171717" w:themeColor="background2" w:themeShade="1A"/>
                      <w:kern w:val="0"/>
                      <w:sz w:val="21"/>
                      <w:szCs w:val="21"/>
                    </w:rPr>
                  </w:pPr>
                  <w:r>
                    <w:rPr>
                      <w:rFonts w:ascii="Times New Roman" w:hAnsi="Times New Roman" w:cs="Times New Roman"/>
                      <w:snapToGrid w:val="0"/>
                      <w:color w:val="171717" w:themeColor="background2" w:themeShade="1A"/>
                      <w:kern w:val="0"/>
                      <w:sz w:val="21"/>
                      <w:szCs w:val="21"/>
                    </w:rPr>
                    <w:t>0</w:t>
                  </w:r>
                </w:p>
              </w:tc>
              <w:tc>
                <w:tcPr>
                  <w:tcW w:w="493" w:type="pct"/>
                  <w:tcBorders>
                    <w:right w:val="single" w:sz="12" w:space="0" w:color="auto"/>
                  </w:tcBorders>
                  <w:vAlign w:val="center"/>
                </w:tcPr>
                <w:p w:rsidR="00FE75E2" w:rsidRDefault="003D2C79">
                  <w:pPr>
                    <w:pStyle w:val="a4"/>
                    <w:autoSpaceDE w:val="0"/>
                    <w:autoSpaceDN w:val="0"/>
                    <w:spacing w:before="0" w:line="240" w:lineRule="auto"/>
                    <w:ind w:firstLine="0"/>
                    <w:jc w:val="center"/>
                    <w:rPr>
                      <w:rFonts w:ascii="Times New Roman" w:hAnsi="Times New Roman" w:cs="Times New Roman"/>
                      <w:snapToGrid w:val="0"/>
                      <w:color w:val="171717" w:themeColor="background2" w:themeShade="1A"/>
                      <w:kern w:val="0"/>
                      <w:sz w:val="21"/>
                      <w:szCs w:val="21"/>
                    </w:rPr>
                  </w:pPr>
                  <w:r>
                    <w:rPr>
                      <w:rFonts w:ascii="Times New Roman" w:hAnsi="Times New Roman" w:cs="Times New Roman"/>
                      <w:snapToGrid w:val="0"/>
                      <w:color w:val="171717" w:themeColor="background2" w:themeShade="1A"/>
                      <w:kern w:val="0"/>
                      <w:sz w:val="21"/>
                      <w:szCs w:val="21"/>
                    </w:rPr>
                    <w:t>达标</w:t>
                  </w:r>
                </w:p>
              </w:tc>
            </w:tr>
            <w:tr w:rsidR="00FE75E2">
              <w:trPr>
                <w:trHeight w:val="305"/>
                <w:jc w:val="center"/>
              </w:trPr>
              <w:tc>
                <w:tcPr>
                  <w:tcW w:w="522" w:type="pct"/>
                  <w:vMerge/>
                  <w:tcBorders>
                    <w:left w:val="single" w:sz="12" w:space="0" w:color="auto"/>
                  </w:tcBorders>
                  <w:vAlign w:val="center"/>
                </w:tcPr>
                <w:p w:rsidR="00FE75E2" w:rsidRDefault="00FE75E2">
                  <w:pPr>
                    <w:pStyle w:val="aff7"/>
                    <w:autoSpaceDE w:val="0"/>
                    <w:autoSpaceDN w:val="0"/>
                    <w:spacing w:line="240" w:lineRule="auto"/>
                    <w:ind w:firstLine="0"/>
                    <w:rPr>
                      <w:rFonts w:ascii="Times New Roman" w:eastAsia="宋体" w:hAnsi="Times New Roman" w:cs="Times New Roman"/>
                      <w:snapToGrid w:val="0"/>
                      <w:color w:val="171717" w:themeColor="background2" w:themeShade="1A"/>
                      <w:kern w:val="0"/>
                      <w:szCs w:val="21"/>
                    </w:rPr>
                  </w:pPr>
                </w:p>
              </w:tc>
              <w:tc>
                <w:tcPr>
                  <w:tcW w:w="721" w:type="pct"/>
                  <w:vAlign w:val="center"/>
                </w:tcPr>
                <w:p w:rsidR="00FE75E2" w:rsidRDefault="003D2C79">
                  <w:pPr>
                    <w:autoSpaceDE w:val="0"/>
                    <w:autoSpaceDN w:val="0"/>
                    <w:contextualSpacing/>
                    <w:jc w:val="center"/>
                    <w:rPr>
                      <w:rFonts w:ascii="Times New Roman" w:hAnsi="Times New Roman" w:cs="Times New Roman"/>
                      <w:snapToGrid w:val="0"/>
                      <w:color w:val="171717" w:themeColor="background2" w:themeShade="1A"/>
                      <w:kern w:val="0"/>
                      <w:szCs w:val="21"/>
                    </w:rPr>
                  </w:pPr>
                  <w:r>
                    <w:rPr>
                      <w:rFonts w:ascii="Times New Roman" w:hAnsi="Times New Roman" w:cs="Times New Roman"/>
                      <w:snapToGrid w:val="0"/>
                      <w:color w:val="171717" w:themeColor="background2" w:themeShade="1A"/>
                      <w:kern w:val="0"/>
                      <w:szCs w:val="21"/>
                    </w:rPr>
                    <w:t>硫化氢</w:t>
                  </w:r>
                </w:p>
              </w:tc>
              <w:tc>
                <w:tcPr>
                  <w:tcW w:w="656" w:type="pct"/>
                  <w:vMerge/>
                  <w:vAlign w:val="center"/>
                </w:tcPr>
                <w:p w:rsidR="00FE75E2" w:rsidRDefault="00FE75E2">
                  <w:pPr>
                    <w:pStyle w:val="aff7"/>
                    <w:autoSpaceDE w:val="0"/>
                    <w:autoSpaceDN w:val="0"/>
                    <w:spacing w:line="240" w:lineRule="auto"/>
                    <w:ind w:leftChars="-30" w:left="-63" w:rightChars="-30" w:right="-63" w:firstLine="0"/>
                    <w:rPr>
                      <w:rFonts w:ascii="Times New Roman" w:eastAsia="宋体" w:hAnsi="Times New Roman" w:cs="Times New Roman"/>
                      <w:snapToGrid w:val="0"/>
                      <w:color w:val="171717" w:themeColor="background2" w:themeShade="1A"/>
                      <w:kern w:val="0"/>
                      <w:szCs w:val="21"/>
                    </w:rPr>
                  </w:pPr>
                </w:p>
              </w:tc>
              <w:tc>
                <w:tcPr>
                  <w:tcW w:w="800" w:type="pct"/>
                  <w:vAlign w:val="center"/>
                </w:tcPr>
                <w:p w:rsidR="00FE75E2" w:rsidRDefault="003D2C79">
                  <w:pPr>
                    <w:pStyle w:val="ae"/>
                    <w:widowControl w:val="0"/>
                    <w:autoSpaceDE w:val="0"/>
                    <w:autoSpaceDN w:val="0"/>
                    <w:spacing w:beforeAutospacing="0" w:afterAutospacing="0"/>
                    <w:jc w:val="center"/>
                    <w:rPr>
                      <w:rFonts w:ascii="Times New Roman" w:hAnsi="Times New Roman" w:hint="default"/>
                      <w:snapToGrid w:val="0"/>
                      <w:color w:val="171717" w:themeColor="background2" w:themeShade="1A"/>
                      <w:sz w:val="21"/>
                      <w:szCs w:val="21"/>
                    </w:rPr>
                  </w:pPr>
                  <w:r>
                    <w:rPr>
                      <w:rFonts w:ascii="Times New Roman" w:hAnsi="Times New Roman" w:hint="default"/>
                      <w:color w:val="171717" w:themeColor="background2" w:themeShade="1A"/>
                      <w:sz w:val="21"/>
                      <w:szCs w:val="21"/>
                    </w:rPr>
                    <w:t>10</w:t>
                  </w:r>
                  <w:r>
                    <w:rPr>
                      <w:rFonts w:ascii="Times New Roman" w:hAnsi="Times New Roman" w:hint="default"/>
                      <w:color w:val="171717" w:themeColor="background2" w:themeShade="1A"/>
                      <w:sz w:val="21"/>
                      <w:szCs w:val="21"/>
                    </w:rPr>
                    <w:t>μg/m³</w:t>
                  </w:r>
                </w:p>
              </w:tc>
              <w:tc>
                <w:tcPr>
                  <w:tcW w:w="1258" w:type="pct"/>
                  <w:vAlign w:val="center"/>
                </w:tcPr>
                <w:p w:rsidR="00FE75E2" w:rsidRDefault="003D2C79">
                  <w:pPr>
                    <w:pStyle w:val="a4"/>
                    <w:autoSpaceDE w:val="0"/>
                    <w:autoSpaceDN w:val="0"/>
                    <w:spacing w:before="0" w:line="240" w:lineRule="auto"/>
                    <w:ind w:firstLine="0"/>
                    <w:jc w:val="center"/>
                    <w:rPr>
                      <w:rFonts w:ascii="Times New Roman" w:hAnsi="Times New Roman" w:cs="Times New Roman"/>
                      <w:color w:val="171717" w:themeColor="background2" w:themeShade="1A"/>
                      <w:sz w:val="21"/>
                      <w:szCs w:val="21"/>
                    </w:rPr>
                  </w:pPr>
                  <w:r>
                    <w:rPr>
                      <w:rFonts w:ascii="Times New Roman" w:hAnsi="Times New Roman" w:cs="Times New Roman" w:hint="eastAsia"/>
                      <w:color w:val="171717" w:themeColor="background2" w:themeShade="1A"/>
                      <w:sz w:val="21"/>
                      <w:szCs w:val="21"/>
                    </w:rPr>
                    <w:t>0.002~0.003</w:t>
                  </w:r>
                  <w:r>
                    <w:rPr>
                      <w:rFonts w:ascii="Times New Roman" w:hAnsi="Times New Roman" w:cs="Times New Roman"/>
                      <w:color w:val="171717" w:themeColor="background2" w:themeShade="1A"/>
                      <w:sz w:val="21"/>
                      <w:szCs w:val="21"/>
                    </w:rPr>
                    <w:t>m</w:t>
                  </w:r>
                  <w:r>
                    <w:rPr>
                      <w:rFonts w:ascii="Times New Roman" w:hAnsi="Times New Roman" w:cs="Times New Roman"/>
                      <w:snapToGrid w:val="0"/>
                      <w:color w:val="171717" w:themeColor="background2" w:themeShade="1A"/>
                      <w:kern w:val="0"/>
                      <w:sz w:val="21"/>
                      <w:szCs w:val="21"/>
                    </w:rPr>
                    <w:t>g/m</w:t>
                  </w:r>
                  <w:r>
                    <w:rPr>
                      <w:rFonts w:ascii="Times New Roman" w:hAnsi="Times New Roman" w:cs="Times New Roman"/>
                      <w:snapToGrid w:val="0"/>
                      <w:color w:val="171717" w:themeColor="background2" w:themeShade="1A"/>
                      <w:kern w:val="0"/>
                      <w:sz w:val="21"/>
                      <w:szCs w:val="21"/>
                      <w:vertAlign w:val="superscript"/>
                    </w:rPr>
                    <w:t>3</w:t>
                  </w:r>
                </w:p>
              </w:tc>
              <w:tc>
                <w:tcPr>
                  <w:tcW w:w="547" w:type="pct"/>
                  <w:vAlign w:val="center"/>
                </w:tcPr>
                <w:p w:rsidR="00FE75E2" w:rsidRDefault="003D2C79">
                  <w:pPr>
                    <w:pStyle w:val="a4"/>
                    <w:autoSpaceDE w:val="0"/>
                    <w:autoSpaceDN w:val="0"/>
                    <w:spacing w:before="0" w:line="240" w:lineRule="auto"/>
                    <w:ind w:firstLine="0"/>
                    <w:jc w:val="center"/>
                    <w:rPr>
                      <w:rFonts w:ascii="Times New Roman" w:hAnsi="Times New Roman" w:cs="Times New Roman"/>
                      <w:snapToGrid w:val="0"/>
                      <w:color w:val="171717" w:themeColor="background2" w:themeShade="1A"/>
                      <w:kern w:val="0"/>
                      <w:sz w:val="21"/>
                      <w:szCs w:val="21"/>
                    </w:rPr>
                  </w:pPr>
                  <w:r>
                    <w:rPr>
                      <w:rFonts w:ascii="Times New Roman" w:hAnsi="Times New Roman" w:cs="Times New Roman"/>
                      <w:snapToGrid w:val="0"/>
                      <w:color w:val="171717" w:themeColor="background2" w:themeShade="1A"/>
                      <w:kern w:val="0"/>
                      <w:sz w:val="21"/>
                      <w:szCs w:val="21"/>
                    </w:rPr>
                    <w:t>0</w:t>
                  </w:r>
                </w:p>
              </w:tc>
              <w:tc>
                <w:tcPr>
                  <w:tcW w:w="493" w:type="pct"/>
                  <w:tcBorders>
                    <w:right w:val="single" w:sz="12" w:space="0" w:color="auto"/>
                  </w:tcBorders>
                  <w:vAlign w:val="center"/>
                </w:tcPr>
                <w:p w:rsidR="00FE75E2" w:rsidRDefault="003D2C79">
                  <w:pPr>
                    <w:pStyle w:val="a4"/>
                    <w:autoSpaceDE w:val="0"/>
                    <w:autoSpaceDN w:val="0"/>
                    <w:spacing w:before="0" w:line="240" w:lineRule="auto"/>
                    <w:ind w:firstLine="0"/>
                    <w:jc w:val="center"/>
                    <w:rPr>
                      <w:rFonts w:ascii="Times New Roman" w:hAnsi="Times New Roman" w:cs="Times New Roman"/>
                      <w:snapToGrid w:val="0"/>
                      <w:color w:val="171717" w:themeColor="background2" w:themeShade="1A"/>
                      <w:kern w:val="0"/>
                      <w:sz w:val="21"/>
                      <w:szCs w:val="21"/>
                    </w:rPr>
                  </w:pPr>
                  <w:r>
                    <w:rPr>
                      <w:rFonts w:ascii="Times New Roman" w:hAnsi="Times New Roman" w:cs="Times New Roman"/>
                      <w:snapToGrid w:val="0"/>
                      <w:color w:val="171717" w:themeColor="background2" w:themeShade="1A"/>
                      <w:kern w:val="0"/>
                      <w:sz w:val="21"/>
                      <w:szCs w:val="21"/>
                    </w:rPr>
                    <w:t>达标</w:t>
                  </w:r>
                </w:p>
              </w:tc>
            </w:tr>
            <w:tr w:rsidR="00FE75E2">
              <w:trPr>
                <w:trHeight w:val="90"/>
                <w:jc w:val="center"/>
              </w:trPr>
              <w:tc>
                <w:tcPr>
                  <w:tcW w:w="522" w:type="pct"/>
                  <w:vMerge/>
                  <w:tcBorders>
                    <w:left w:val="single" w:sz="12" w:space="0" w:color="auto"/>
                  </w:tcBorders>
                  <w:vAlign w:val="center"/>
                </w:tcPr>
                <w:p w:rsidR="00FE75E2" w:rsidRDefault="00FE75E2">
                  <w:pPr>
                    <w:pStyle w:val="aff7"/>
                    <w:autoSpaceDE w:val="0"/>
                    <w:autoSpaceDN w:val="0"/>
                    <w:spacing w:line="240" w:lineRule="auto"/>
                    <w:ind w:firstLine="0"/>
                    <w:rPr>
                      <w:rFonts w:ascii="Times New Roman" w:eastAsia="宋体" w:hAnsi="Times New Roman" w:cs="Times New Roman"/>
                      <w:snapToGrid w:val="0"/>
                      <w:color w:val="171717" w:themeColor="background2" w:themeShade="1A"/>
                      <w:kern w:val="0"/>
                      <w:szCs w:val="21"/>
                    </w:rPr>
                  </w:pPr>
                </w:p>
              </w:tc>
              <w:tc>
                <w:tcPr>
                  <w:tcW w:w="721" w:type="pct"/>
                  <w:vAlign w:val="center"/>
                </w:tcPr>
                <w:p w:rsidR="00FE75E2" w:rsidRDefault="003D2C79">
                  <w:pPr>
                    <w:autoSpaceDE w:val="0"/>
                    <w:autoSpaceDN w:val="0"/>
                    <w:contextualSpacing/>
                    <w:jc w:val="center"/>
                    <w:rPr>
                      <w:rFonts w:ascii="Times New Roman" w:eastAsia="宋体" w:hAnsi="Times New Roman" w:cs="Times New Roman"/>
                      <w:color w:val="171717" w:themeColor="background2" w:themeShade="1A"/>
                      <w:szCs w:val="21"/>
                    </w:rPr>
                  </w:pPr>
                  <w:r>
                    <w:rPr>
                      <w:rFonts w:ascii="Times New Roman" w:hAnsi="Times New Roman" w:cs="Times New Roman"/>
                      <w:color w:val="171717" w:themeColor="background2" w:themeShade="1A"/>
                      <w:szCs w:val="21"/>
                    </w:rPr>
                    <w:t>TSP</w:t>
                  </w:r>
                </w:p>
              </w:tc>
              <w:tc>
                <w:tcPr>
                  <w:tcW w:w="656" w:type="pct"/>
                  <w:vAlign w:val="center"/>
                </w:tcPr>
                <w:p w:rsidR="00FE75E2" w:rsidRDefault="003D2C79">
                  <w:pPr>
                    <w:pStyle w:val="aff7"/>
                    <w:autoSpaceDE w:val="0"/>
                    <w:autoSpaceDN w:val="0"/>
                    <w:spacing w:line="240" w:lineRule="auto"/>
                    <w:ind w:leftChars="-30" w:left="-63" w:rightChars="-30" w:right="-63" w:firstLine="0"/>
                    <w:rPr>
                      <w:rFonts w:ascii="Times New Roman" w:eastAsia="宋体" w:hAnsi="Times New Roman" w:cs="Times New Roman"/>
                      <w:snapToGrid w:val="0"/>
                      <w:color w:val="171717" w:themeColor="background2" w:themeShade="1A"/>
                      <w:kern w:val="0"/>
                      <w:szCs w:val="21"/>
                    </w:rPr>
                  </w:pPr>
                  <w:r>
                    <w:rPr>
                      <w:rFonts w:ascii="Times New Roman" w:eastAsia="宋体" w:hAnsi="Times New Roman" w:cs="Times New Roman" w:hint="eastAsia"/>
                      <w:snapToGrid w:val="0"/>
                      <w:color w:val="171717" w:themeColor="background2" w:themeShade="1A"/>
                      <w:kern w:val="0"/>
                      <w:szCs w:val="21"/>
                    </w:rPr>
                    <w:t>24h</w:t>
                  </w:r>
                  <w:r>
                    <w:rPr>
                      <w:rFonts w:ascii="Times New Roman" w:eastAsia="宋体" w:hAnsi="Times New Roman" w:cs="Times New Roman" w:hint="eastAsia"/>
                      <w:snapToGrid w:val="0"/>
                      <w:color w:val="171717" w:themeColor="background2" w:themeShade="1A"/>
                      <w:kern w:val="0"/>
                      <w:szCs w:val="21"/>
                    </w:rPr>
                    <w:t>平均</w:t>
                  </w:r>
                </w:p>
              </w:tc>
              <w:tc>
                <w:tcPr>
                  <w:tcW w:w="800" w:type="pct"/>
                  <w:vAlign w:val="center"/>
                </w:tcPr>
                <w:p w:rsidR="00FE75E2" w:rsidRDefault="003D2C79">
                  <w:pPr>
                    <w:pStyle w:val="ae"/>
                    <w:widowControl w:val="0"/>
                    <w:autoSpaceDE w:val="0"/>
                    <w:autoSpaceDN w:val="0"/>
                    <w:spacing w:beforeAutospacing="0" w:afterAutospacing="0"/>
                    <w:jc w:val="center"/>
                    <w:rPr>
                      <w:rFonts w:ascii="Times New Roman" w:hAnsi="Times New Roman" w:hint="default"/>
                      <w:color w:val="171717" w:themeColor="background2" w:themeShade="1A"/>
                      <w:sz w:val="21"/>
                      <w:szCs w:val="21"/>
                    </w:rPr>
                  </w:pPr>
                  <w:r>
                    <w:rPr>
                      <w:rFonts w:ascii="Times New Roman" w:hAnsi="Times New Roman" w:hint="default"/>
                      <w:color w:val="171717" w:themeColor="background2" w:themeShade="1A"/>
                      <w:kern w:val="2"/>
                      <w:sz w:val="21"/>
                      <w:szCs w:val="21"/>
                    </w:rPr>
                    <w:t>300</w:t>
                  </w:r>
                  <w:r>
                    <w:rPr>
                      <w:rFonts w:ascii="Times New Roman" w:hAnsi="Times New Roman" w:hint="default"/>
                      <w:color w:val="171717" w:themeColor="background2" w:themeShade="1A"/>
                      <w:kern w:val="2"/>
                      <w:sz w:val="21"/>
                      <w:szCs w:val="21"/>
                    </w:rPr>
                    <w:t>μg/m</w:t>
                  </w:r>
                  <w:r>
                    <w:rPr>
                      <w:rFonts w:ascii="Times New Roman" w:hAnsi="Times New Roman" w:hint="default"/>
                      <w:color w:val="171717" w:themeColor="background2" w:themeShade="1A"/>
                      <w:kern w:val="2"/>
                      <w:sz w:val="21"/>
                      <w:szCs w:val="21"/>
                      <w:vertAlign w:val="superscript"/>
                    </w:rPr>
                    <w:t>3</w:t>
                  </w:r>
                </w:p>
              </w:tc>
              <w:tc>
                <w:tcPr>
                  <w:tcW w:w="1258" w:type="pct"/>
                  <w:vAlign w:val="center"/>
                </w:tcPr>
                <w:p w:rsidR="00FE75E2" w:rsidRDefault="003D2C79">
                  <w:pPr>
                    <w:pStyle w:val="a4"/>
                    <w:autoSpaceDE w:val="0"/>
                    <w:autoSpaceDN w:val="0"/>
                    <w:spacing w:before="0" w:line="240" w:lineRule="auto"/>
                    <w:ind w:leftChars="-20" w:left="-42" w:rightChars="-20" w:right="-42" w:firstLine="0"/>
                    <w:jc w:val="center"/>
                    <w:rPr>
                      <w:rFonts w:ascii="Times New Roman" w:hAnsi="Times New Roman" w:cs="Times New Roman"/>
                      <w:color w:val="171717" w:themeColor="background2" w:themeShade="1A"/>
                      <w:sz w:val="21"/>
                      <w:szCs w:val="21"/>
                    </w:rPr>
                  </w:pPr>
                  <w:r>
                    <w:rPr>
                      <w:rFonts w:ascii="Times New Roman" w:hAnsi="Times New Roman" w:cs="Times New Roman" w:hint="eastAsia"/>
                      <w:color w:val="171717" w:themeColor="background2" w:themeShade="1A"/>
                      <w:sz w:val="21"/>
                      <w:szCs w:val="21"/>
                    </w:rPr>
                    <w:t>214</w:t>
                  </w:r>
                  <w:r>
                    <w:rPr>
                      <w:rFonts w:ascii="Times New Roman" w:hAnsi="Times New Roman" w:cs="Times New Roman"/>
                      <w:color w:val="171717" w:themeColor="background2" w:themeShade="1A"/>
                      <w:sz w:val="21"/>
                      <w:szCs w:val="21"/>
                    </w:rPr>
                    <w:t>~</w:t>
                  </w:r>
                  <w:r>
                    <w:rPr>
                      <w:rFonts w:ascii="Times New Roman" w:hAnsi="Times New Roman" w:cs="Times New Roman" w:hint="eastAsia"/>
                      <w:color w:val="171717" w:themeColor="background2" w:themeShade="1A"/>
                      <w:sz w:val="21"/>
                      <w:szCs w:val="21"/>
                    </w:rPr>
                    <w:t>232</w:t>
                  </w:r>
                  <w:r>
                    <w:rPr>
                      <w:rFonts w:ascii="Times New Roman" w:hAnsi="Times New Roman" w:cs="Times New Roman"/>
                      <w:color w:val="171717" w:themeColor="background2" w:themeShade="1A"/>
                      <w:sz w:val="21"/>
                      <w:szCs w:val="21"/>
                    </w:rPr>
                    <w:t>μg</w:t>
                  </w:r>
                  <w:r>
                    <w:rPr>
                      <w:rFonts w:ascii="Times New Roman" w:hAnsi="Times New Roman" w:cs="Times New Roman"/>
                      <w:color w:val="171717" w:themeColor="background2" w:themeShade="1A"/>
                      <w:sz w:val="21"/>
                      <w:szCs w:val="21"/>
                    </w:rPr>
                    <w:t>/m</w:t>
                  </w:r>
                  <w:r>
                    <w:rPr>
                      <w:rFonts w:ascii="Times New Roman" w:hAnsi="Times New Roman" w:cs="Times New Roman"/>
                      <w:color w:val="171717" w:themeColor="background2" w:themeShade="1A"/>
                      <w:sz w:val="21"/>
                      <w:szCs w:val="21"/>
                      <w:vertAlign w:val="superscript"/>
                    </w:rPr>
                    <w:t>3</w:t>
                  </w:r>
                </w:p>
              </w:tc>
              <w:tc>
                <w:tcPr>
                  <w:tcW w:w="547" w:type="pct"/>
                  <w:vAlign w:val="center"/>
                </w:tcPr>
                <w:p w:rsidR="00FE75E2" w:rsidRDefault="003D2C79">
                  <w:pPr>
                    <w:pStyle w:val="a4"/>
                    <w:autoSpaceDE w:val="0"/>
                    <w:autoSpaceDN w:val="0"/>
                    <w:spacing w:before="0" w:line="240" w:lineRule="auto"/>
                    <w:ind w:firstLine="0"/>
                    <w:jc w:val="center"/>
                    <w:rPr>
                      <w:rFonts w:ascii="Times New Roman" w:hAnsi="Times New Roman" w:cs="Times New Roman"/>
                      <w:snapToGrid w:val="0"/>
                      <w:color w:val="171717" w:themeColor="background2" w:themeShade="1A"/>
                      <w:kern w:val="0"/>
                      <w:sz w:val="21"/>
                      <w:szCs w:val="21"/>
                    </w:rPr>
                  </w:pPr>
                  <w:r>
                    <w:rPr>
                      <w:rFonts w:ascii="Times New Roman" w:hAnsi="Times New Roman" w:cs="Times New Roman"/>
                      <w:snapToGrid w:val="0"/>
                      <w:color w:val="171717" w:themeColor="background2" w:themeShade="1A"/>
                      <w:kern w:val="0"/>
                      <w:sz w:val="21"/>
                      <w:szCs w:val="21"/>
                    </w:rPr>
                    <w:t>0</w:t>
                  </w:r>
                </w:p>
              </w:tc>
              <w:tc>
                <w:tcPr>
                  <w:tcW w:w="493" w:type="pct"/>
                  <w:tcBorders>
                    <w:right w:val="single" w:sz="12" w:space="0" w:color="auto"/>
                  </w:tcBorders>
                  <w:vAlign w:val="center"/>
                </w:tcPr>
                <w:p w:rsidR="00FE75E2" w:rsidRDefault="003D2C79">
                  <w:pPr>
                    <w:pStyle w:val="a4"/>
                    <w:autoSpaceDE w:val="0"/>
                    <w:autoSpaceDN w:val="0"/>
                    <w:spacing w:before="0" w:line="240" w:lineRule="auto"/>
                    <w:ind w:firstLine="0"/>
                    <w:jc w:val="center"/>
                    <w:rPr>
                      <w:rFonts w:ascii="Times New Roman" w:hAnsi="Times New Roman" w:cs="Times New Roman"/>
                      <w:snapToGrid w:val="0"/>
                      <w:color w:val="171717" w:themeColor="background2" w:themeShade="1A"/>
                      <w:kern w:val="0"/>
                      <w:sz w:val="21"/>
                      <w:szCs w:val="21"/>
                    </w:rPr>
                  </w:pPr>
                  <w:r>
                    <w:rPr>
                      <w:rFonts w:ascii="Times New Roman" w:hAnsi="Times New Roman" w:cs="Times New Roman"/>
                      <w:snapToGrid w:val="0"/>
                      <w:color w:val="171717" w:themeColor="background2" w:themeShade="1A"/>
                      <w:kern w:val="0"/>
                      <w:sz w:val="21"/>
                      <w:szCs w:val="21"/>
                    </w:rPr>
                    <w:t>达标</w:t>
                  </w:r>
                </w:p>
              </w:tc>
            </w:tr>
          </w:tbl>
          <w:p w:rsidR="00FE75E2" w:rsidRDefault="003D2C79">
            <w:pPr>
              <w:spacing w:line="360" w:lineRule="auto"/>
              <w:ind w:firstLineChars="200" w:firstLine="480"/>
              <w:rPr>
                <w:rFonts w:ascii="Times New Roman" w:eastAsia="宋体" w:hAnsi="Times New Roman" w:cs="Times New Roman"/>
                <w:color w:val="171717" w:themeColor="background2" w:themeShade="1A"/>
                <w:kern w:val="0"/>
                <w:szCs w:val="21"/>
              </w:rPr>
            </w:pPr>
            <w:r>
              <w:rPr>
                <w:rFonts w:ascii="Times New Roman" w:eastAsia="宋体" w:hAnsi="Times New Roman" w:cs="Times New Roman" w:hint="eastAsia"/>
                <w:color w:val="171717" w:themeColor="background2" w:themeShade="1A"/>
                <w:sz w:val="24"/>
                <w:lang w:bidi="ar"/>
              </w:rPr>
              <w:t>从监测结果可以看出：</w:t>
            </w:r>
            <w:r>
              <w:rPr>
                <w:rFonts w:ascii="Times New Roman" w:hAnsi="Times New Roman" w:cs="Times New Roman"/>
                <w:color w:val="171717" w:themeColor="background2" w:themeShade="1A"/>
                <w:sz w:val="24"/>
              </w:rPr>
              <w:t>TSP24h</w:t>
            </w:r>
            <w:r>
              <w:rPr>
                <w:rFonts w:ascii="Times New Roman" w:hAnsi="Times New Roman" w:cs="Times New Roman"/>
                <w:color w:val="171717" w:themeColor="background2" w:themeShade="1A"/>
                <w:sz w:val="24"/>
              </w:rPr>
              <w:t>浓度监测值满足《环境空气质量标准》（</w:t>
            </w:r>
            <w:r>
              <w:rPr>
                <w:rFonts w:ascii="Times New Roman" w:hAnsi="Times New Roman" w:cs="Times New Roman"/>
                <w:color w:val="171717" w:themeColor="background2" w:themeShade="1A"/>
                <w:sz w:val="24"/>
              </w:rPr>
              <w:t>GB3095-2012</w:t>
            </w:r>
            <w:r>
              <w:rPr>
                <w:rFonts w:ascii="Times New Roman" w:hAnsi="Times New Roman" w:cs="Times New Roman"/>
                <w:color w:val="171717" w:themeColor="background2" w:themeShade="1A"/>
                <w:sz w:val="24"/>
              </w:rPr>
              <w:t>）二级标准</w:t>
            </w:r>
            <w:r>
              <w:rPr>
                <w:rFonts w:ascii="Times New Roman" w:eastAsia="宋体" w:hAnsi="Times New Roman" w:cs="Times New Roman" w:hint="eastAsia"/>
                <w:color w:val="171717" w:themeColor="background2" w:themeShade="1A"/>
                <w:sz w:val="24"/>
                <w:lang w:bidi="ar"/>
              </w:rPr>
              <w:t>；</w:t>
            </w:r>
            <w:r>
              <w:rPr>
                <w:rFonts w:ascii="Times New Roman" w:hAnsi="Times New Roman" w:cs="Times New Roman" w:hint="eastAsia"/>
                <w:color w:val="171717" w:themeColor="background2" w:themeShade="1A"/>
                <w:sz w:val="24"/>
              </w:rPr>
              <w:t>氨、硫化氢</w:t>
            </w:r>
            <w:r>
              <w:rPr>
                <w:rFonts w:ascii="Times New Roman" w:hAnsi="Times New Roman" w:cs="Times New Roman" w:hint="eastAsia"/>
                <w:color w:val="171717" w:themeColor="background2" w:themeShade="1A"/>
                <w:sz w:val="24"/>
              </w:rPr>
              <w:t>满足</w:t>
            </w:r>
            <w:r>
              <w:rPr>
                <w:rFonts w:ascii="Times New Roman" w:hAnsi="Times New Roman" w:cs="Times New Roman"/>
                <w:color w:val="171717" w:themeColor="background2" w:themeShade="1A"/>
                <w:sz w:val="24"/>
              </w:rPr>
              <w:t>《环境影响评价技术导则</w:t>
            </w:r>
            <w:r>
              <w:rPr>
                <w:rFonts w:ascii="Times New Roman" w:hAnsi="Times New Roman" w:cs="Times New Roman"/>
                <w:color w:val="171717" w:themeColor="background2" w:themeShade="1A"/>
                <w:sz w:val="24"/>
              </w:rPr>
              <w:t xml:space="preserve"> </w:t>
            </w:r>
            <w:r>
              <w:rPr>
                <w:rFonts w:ascii="Times New Roman" w:hAnsi="Times New Roman" w:cs="Times New Roman"/>
                <w:color w:val="171717" w:themeColor="background2" w:themeShade="1A"/>
                <w:sz w:val="24"/>
              </w:rPr>
              <w:t>大气环境》（</w:t>
            </w:r>
            <w:r>
              <w:rPr>
                <w:rFonts w:ascii="Times New Roman" w:hAnsi="Times New Roman" w:cs="Times New Roman"/>
                <w:color w:val="171717" w:themeColor="background2" w:themeShade="1A"/>
                <w:sz w:val="24"/>
              </w:rPr>
              <w:t>HJ2.2-2018</w:t>
            </w:r>
            <w:r>
              <w:rPr>
                <w:rFonts w:ascii="Times New Roman" w:hAnsi="Times New Roman" w:cs="Times New Roman"/>
                <w:color w:val="171717" w:themeColor="background2" w:themeShade="1A"/>
                <w:sz w:val="24"/>
              </w:rPr>
              <w:t>）中附录</w:t>
            </w:r>
            <w:r>
              <w:rPr>
                <w:rFonts w:ascii="Times New Roman" w:hAnsi="Times New Roman" w:cs="Times New Roman"/>
                <w:color w:val="171717" w:themeColor="background2" w:themeShade="1A"/>
                <w:sz w:val="24"/>
              </w:rPr>
              <w:t>D</w:t>
            </w:r>
            <w:r>
              <w:rPr>
                <w:rFonts w:ascii="Times New Roman" w:hAnsi="Times New Roman" w:cs="Times New Roman" w:hint="eastAsia"/>
                <w:color w:val="171717" w:themeColor="background2" w:themeShade="1A"/>
                <w:sz w:val="24"/>
              </w:rPr>
              <w:t>限值要求</w:t>
            </w:r>
            <w:r>
              <w:rPr>
                <w:rFonts w:ascii="Times New Roman" w:hAnsi="Times New Roman" w:cs="Times New Roman" w:hint="eastAsia"/>
                <w:color w:val="171717" w:themeColor="background2" w:themeShade="1A"/>
                <w:sz w:val="24"/>
              </w:rPr>
              <w:t>。</w:t>
            </w:r>
          </w:p>
        </w:tc>
      </w:tr>
      <w:tr w:rsidR="00FE75E2">
        <w:trPr>
          <w:trHeight w:val="2283"/>
          <w:jc w:val="center"/>
        </w:trPr>
        <w:tc>
          <w:tcPr>
            <w:tcW w:w="541" w:type="dxa"/>
            <w:tcBorders>
              <w:top w:val="single" w:sz="4" w:space="0" w:color="auto"/>
              <w:left w:val="single" w:sz="8" w:space="0" w:color="auto"/>
              <w:bottom w:val="single" w:sz="4" w:space="0" w:color="auto"/>
              <w:right w:val="single" w:sz="4" w:space="0" w:color="auto"/>
            </w:tcBorders>
            <w:shd w:val="clear" w:color="auto" w:fill="auto"/>
            <w:vAlign w:val="center"/>
          </w:tcPr>
          <w:p w:rsidR="00FE75E2" w:rsidRDefault="003D2C79">
            <w:pPr>
              <w:adjustRightInd w:val="0"/>
              <w:snapToGrid w:val="0"/>
              <w:jc w:val="center"/>
              <w:rPr>
                <w:rFonts w:ascii="Times New Roman" w:eastAsia="宋体" w:hAnsi="Times New Roman" w:cs="Times New Roman"/>
                <w:b/>
                <w:bCs/>
                <w:color w:val="171717" w:themeColor="background2" w:themeShade="1A"/>
                <w:kern w:val="0"/>
                <w:sz w:val="24"/>
              </w:rPr>
            </w:pPr>
            <w:r>
              <w:rPr>
                <w:rFonts w:ascii="Times New Roman" w:eastAsia="宋体" w:hAnsi="Times New Roman" w:cs="Times New Roman"/>
                <w:b/>
                <w:bCs/>
                <w:color w:val="171717" w:themeColor="background2" w:themeShade="1A"/>
                <w:kern w:val="0"/>
                <w:sz w:val="24"/>
                <w:lang w:bidi="ar"/>
              </w:rPr>
              <w:lastRenderedPageBreak/>
              <w:t>环境</w:t>
            </w:r>
          </w:p>
          <w:p w:rsidR="00FE75E2" w:rsidRDefault="003D2C79">
            <w:pPr>
              <w:adjustRightInd w:val="0"/>
              <w:snapToGrid w:val="0"/>
              <w:jc w:val="center"/>
              <w:rPr>
                <w:rFonts w:ascii="Times New Roman" w:eastAsia="宋体" w:hAnsi="Times New Roman" w:cs="Times New Roman"/>
                <w:b/>
                <w:bCs/>
                <w:color w:val="171717" w:themeColor="background2" w:themeShade="1A"/>
                <w:kern w:val="0"/>
                <w:sz w:val="24"/>
              </w:rPr>
            </w:pPr>
            <w:r>
              <w:rPr>
                <w:rFonts w:ascii="Times New Roman" w:eastAsia="宋体" w:hAnsi="Times New Roman" w:cs="Times New Roman"/>
                <w:b/>
                <w:bCs/>
                <w:color w:val="171717" w:themeColor="background2" w:themeShade="1A"/>
                <w:kern w:val="0"/>
                <w:sz w:val="24"/>
                <w:lang w:bidi="ar"/>
              </w:rPr>
              <w:t>保护</w:t>
            </w:r>
          </w:p>
          <w:p w:rsidR="00FE75E2" w:rsidRDefault="003D2C79">
            <w:pPr>
              <w:adjustRightInd w:val="0"/>
              <w:snapToGrid w:val="0"/>
              <w:jc w:val="center"/>
              <w:rPr>
                <w:rFonts w:ascii="Times New Roman" w:eastAsia="宋体" w:hAnsi="Times New Roman" w:cs="Times New Roman"/>
                <w:color w:val="171717" w:themeColor="background2" w:themeShade="1A"/>
                <w:kern w:val="0"/>
                <w:szCs w:val="21"/>
              </w:rPr>
            </w:pPr>
            <w:r>
              <w:rPr>
                <w:rFonts w:ascii="Times New Roman" w:eastAsia="宋体" w:hAnsi="Times New Roman" w:cs="Times New Roman"/>
                <w:b/>
                <w:bCs/>
                <w:color w:val="171717" w:themeColor="background2" w:themeShade="1A"/>
                <w:kern w:val="0"/>
                <w:sz w:val="24"/>
                <w:lang w:bidi="ar"/>
              </w:rPr>
              <w:t>目标</w:t>
            </w:r>
          </w:p>
        </w:tc>
        <w:tc>
          <w:tcPr>
            <w:tcW w:w="8449" w:type="dxa"/>
            <w:tcBorders>
              <w:top w:val="single" w:sz="4" w:space="0" w:color="auto"/>
              <w:left w:val="single" w:sz="4" w:space="0" w:color="auto"/>
              <w:bottom w:val="single" w:sz="4" w:space="0" w:color="auto"/>
              <w:right w:val="single" w:sz="8" w:space="0" w:color="auto"/>
            </w:tcBorders>
            <w:shd w:val="clear" w:color="auto" w:fill="auto"/>
            <w:vAlign w:val="center"/>
          </w:tcPr>
          <w:p w:rsidR="00FE75E2" w:rsidRDefault="003D2C79">
            <w:pPr>
              <w:spacing w:line="360" w:lineRule="auto"/>
              <w:ind w:firstLineChars="200" w:firstLine="480"/>
              <w:rPr>
                <w:rFonts w:ascii="Times New Roman" w:eastAsia="宋体" w:hAnsi="Times New Roman" w:cs="Times New Roman"/>
                <w:color w:val="171717" w:themeColor="background2" w:themeShade="1A"/>
                <w:sz w:val="24"/>
              </w:rPr>
            </w:pPr>
            <w:r>
              <w:rPr>
                <w:rFonts w:ascii="Times New Roman" w:eastAsia="宋体" w:hAnsi="Times New Roman" w:cs="Times New Roman" w:hint="eastAsia"/>
                <w:color w:val="171717" w:themeColor="background2" w:themeShade="1A"/>
                <w:sz w:val="24"/>
              </w:rPr>
              <w:t>1</w:t>
            </w:r>
            <w:r>
              <w:rPr>
                <w:rFonts w:ascii="Times New Roman" w:eastAsia="宋体" w:hAnsi="Times New Roman" w:cs="Times New Roman" w:hint="eastAsia"/>
                <w:color w:val="171717" w:themeColor="background2" w:themeShade="1A"/>
                <w:sz w:val="24"/>
              </w:rPr>
              <w:t>、大气环境：本项目厂界外</w:t>
            </w:r>
            <w:r>
              <w:rPr>
                <w:rFonts w:ascii="Times New Roman" w:eastAsia="宋体" w:hAnsi="Times New Roman" w:cs="Times New Roman" w:hint="eastAsia"/>
                <w:color w:val="171717" w:themeColor="background2" w:themeShade="1A"/>
                <w:sz w:val="24"/>
              </w:rPr>
              <w:t>500</w:t>
            </w:r>
            <w:r>
              <w:rPr>
                <w:rFonts w:ascii="Times New Roman" w:eastAsia="宋体" w:hAnsi="Times New Roman" w:cs="Times New Roman" w:hint="eastAsia"/>
                <w:color w:val="171717" w:themeColor="background2" w:themeShade="1A"/>
                <w:sz w:val="24"/>
              </w:rPr>
              <w:t>米范围内存在人群较为集中的村庄鸣犊村、</w:t>
            </w:r>
            <w:proofErr w:type="gramStart"/>
            <w:r>
              <w:rPr>
                <w:rFonts w:ascii="Times New Roman" w:eastAsia="宋体" w:hAnsi="Times New Roman" w:cs="Times New Roman" w:hint="eastAsia"/>
                <w:color w:val="171717" w:themeColor="background2" w:themeShade="1A"/>
                <w:sz w:val="24"/>
              </w:rPr>
              <w:t>咀</w:t>
            </w:r>
            <w:proofErr w:type="gramEnd"/>
            <w:r>
              <w:rPr>
                <w:rFonts w:ascii="Times New Roman" w:eastAsia="宋体" w:hAnsi="Times New Roman" w:cs="Times New Roman" w:hint="eastAsia"/>
                <w:color w:val="171717" w:themeColor="background2" w:themeShade="1A"/>
                <w:sz w:val="24"/>
              </w:rPr>
              <w:t>头三村，厂界外</w:t>
            </w:r>
            <w:r>
              <w:rPr>
                <w:rFonts w:ascii="Times New Roman" w:eastAsia="宋体" w:hAnsi="Times New Roman" w:cs="Times New Roman" w:hint="eastAsia"/>
                <w:color w:val="171717" w:themeColor="background2" w:themeShade="1A"/>
                <w:sz w:val="24"/>
              </w:rPr>
              <w:t>500</w:t>
            </w:r>
            <w:r>
              <w:rPr>
                <w:rFonts w:ascii="Times New Roman" w:eastAsia="宋体" w:hAnsi="Times New Roman" w:cs="Times New Roman" w:hint="eastAsia"/>
                <w:color w:val="171717" w:themeColor="background2" w:themeShade="1A"/>
                <w:sz w:val="24"/>
              </w:rPr>
              <w:t>米范围内无自然保护区、风景名胜区、文化区等保护目标。</w:t>
            </w:r>
          </w:p>
          <w:p w:rsidR="00FE75E2" w:rsidRDefault="003D2C79">
            <w:pPr>
              <w:jc w:val="center"/>
              <w:rPr>
                <w:rFonts w:ascii="Times New Roman" w:hAnsi="Times New Roman" w:cs="Times New Roman"/>
                <w:b/>
                <w:bCs/>
                <w:color w:val="171717" w:themeColor="background2" w:themeShade="1A"/>
                <w:szCs w:val="21"/>
              </w:rPr>
            </w:pPr>
            <w:r>
              <w:rPr>
                <w:rFonts w:ascii="Times New Roman" w:hAnsi="Times New Roman" w:cs="Times New Roman"/>
                <w:b/>
                <w:bCs/>
                <w:color w:val="171717" w:themeColor="background2" w:themeShade="1A"/>
                <w:szCs w:val="21"/>
              </w:rPr>
              <w:t>表</w:t>
            </w:r>
            <w:r>
              <w:rPr>
                <w:rFonts w:ascii="Times New Roman" w:hAnsi="Times New Roman" w:cs="Times New Roman"/>
                <w:b/>
                <w:bCs/>
                <w:color w:val="171717" w:themeColor="background2" w:themeShade="1A"/>
                <w:szCs w:val="21"/>
              </w:rPr>
              <w:t>3</w:t>
            </w:r>
            <w:r>
              <w:rPr>
                <w:rFonts w:ascii="Times New Roman" w:hAnsi="Times New Roman" w:cs="Times New Roman"/>
                <w:b/>
                <w:bCs/>
                <w:color w:val="171717" w:themeColor="background2" w:themeShade="1A"/>
                <w:szCs w:val="21"/>
              </w:rPr>
              <w:t>-4</w:t>
            </w:r>
            <w:r>
              <w:rPr>
                <w:rFonts w:ascii="Times New Roman" w:hAnsi="Times New Roman" w:cs="Times New Roman"/>
                <w:b/>
                <w:bCs/>
                <w:color w:val="171717" w:themeColor="background2" w:themeShade="1A"/>
                <w:szCs w:val="21"/>
              </w:rPr>
              <w:t xml:space="preserve">  </w:t>
            </w:r>
            <w:r>
              <w:rPr>
                <w:rFonts w:ascii="Times New Roman" w:hAnsi="Times New Roman" w:cs="Times New Roman"/>
                <w:b/>
                <w:bCs/>
                <w:color w:val="171717" w:themeColor="background2" w:themeShade="1A"/>
                <w:szCs w:val="21"/>
              </w:rPr>
              <w:t>环境</w:t>
            </w:r>
            <w:r>
              <w:rPr>
                <w:rFonts w:ascii="Times New Roman" w:hAnsi="Times New Roman" w:cs="Times New Roman" w:hint="eastAsia"/>
                <w:b/>
                <w:bCs/>
                <w:color w:val="171717" w:themeColor="background2" w:themeShade="1A"/>
                <w:szCs w:val="21"/>
              </w:rPr>
              <w:t>空气</w:t>
            </w:r>
            <w:r>
              <w:rPr>
                <w:rFonts w:ascii="Times New Roman" w:hAnsi="Times New Roman" w:cs="Times New Roman"/>
                <w:b/>
                <w:bCs/>
                <w:color w:val="171717" w:themeColor="background2" w:themeShade="1A"/>
                <w:szCs w:val="21"/>
              </w:rPr>
              <w:t>保护目标一览表</w:t>
            </w:r>
          </w:p>
          <w:tbl>
            <w:tblPr>
              <w:tblW w:w="8157"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683"/>
              <w:gridCol w:w="792"/>
              <w:gridCol w:w="840"/>
              <w:gridCol w:w="1320"/>
              <w:gridCol w:w="1560"/>
              <w:gridCol w:w="900"/>
              <w:gridCol w:w="924"/>
              <w:gridCol w:w="1138"/>
            </w:tblGrid>
            <w:tr w:rsidR="00FE75E2">
              <w:trPr>
                <w:trHeight w:val="307"/>
                <w:tblHeader/>
                <w:jc w:val="center"/>
              </w:trPr>
              <w:tc>
                <w:tcPr>
                  <w:tcW w:w="683" w:type="dxa"/>
                  <w:vMerge w:val="restart"/>
                  <w:tcBorders>
                    <w:tl2br w:val="nil"/>
                    <w:tr2bl w:val="nil"/>
                  </w:tcBorders>
                  <w:vAlign w:val="center"/>
                </w:tcPr>
                <w:p w:rsidR="00FE75E2" w:rsidRDefault="003D2C79">
                  <w:pPr>
                    <w:jc w:val="center"/>
                    <w:rPr>
                      <w:rFonts w:ascii="Times New Roman" w:hAnsi="Times New Roman" w:cs="Times New Roman"/>
                      <w:b/>
                      <w:color w:val="000000" w:themeColor="text1"/>
                      <w:szCs w:val="21"/>
                    </w:rPr>
                  </w:pPr>
                  <w:r>
                    <w:rPr>
                      <w:rFonts w:ascii="Times New Roman" w:hAnsi="Times New Roman" w:cs="Times New Roman"/>
                      <w:b/>
                      <w:color w:val="000000" w:themeColor="text1"/>
                      <w:szCs w:val="21"/>
                    </w:rPr>
                    <w:t>环境</w:t>
                  </w:r>
                </w:p>
                <w:p w:rsidR="00FE75E2" w:rsidRDefault="003D2C79">
                  <w:pPr>
                    <w:jc w:val="center"/>
                    <w:rPr>
                      <w:rFonts w:ascii="Times New Roman" w:hAnsi="Times New Roman" w:cs="Times New Roman"/>
                      <w:b/>
                      <w:color w:val="000000" w:themeColor="text1"/>
                      <w:szCs w:val="21"/>
                    </w:rPr>
                  </w:pPr>
                  <w:r>
                    <w:rPr>
                      <w:rFonts w:ascii="Times New Roman" w:hAnsi="Times New Roman" w:cs="Times New Roman"/>
                      <w:b/>
                      <w:color w:val="000000" w:themeColor="text1"/>
                      <w:szCs w:val="21"/>
                    </w:rPr>
                    <w:t>要素</w:t>
                  </w:r>
                </w:p>
              </w:tc>
              <w:tc>
                <w:tcPr>
                  <w:tcW w:w="1632" w:type="dxa"/>
                  <w:gridSpan w:val="2"/>
                  <w:tcBorders>
                    <w:tl2br w:val="nil"/>
                    <w:tr2bl w:val="nil"/>
                  </w:tcBorders>
                  <w:vAlign w:val="center"/>
                </w:tcPr>
                <w:p w:rsidR="00FE75E2" w:rsidRDefault="003D2C79">
                  <w:pPr>
                    <w:jc w:val="center"/>
                    <w:rPr>
                      <w:rFonts w:ascii="Times New Roman" w:hAnsi="Times New Roman" w:cs="Times New Roman"/>
                      <w:b/>
                      <w:color w:val="000000" w:themeColor="text1"/>
                      <w:szCs w:val="21"/>
                    </w:rPr>
                  </w:pPr>
                  <w:r>
                    <w:rPr>
                      <w:rFonts w:ascii="Times New Roman" w:hAnsi="Times New Roman" w:cs="Times New Roman"/>
                      <w:b/>
                      <w:color w:val="000000" w:themeColor="text1"/>
                      <w:szCs w:val="21"/>
                    </w:rPr>
                    <w:t>坐标</w:t>
                  </w:r>
                  <w:r>
                    <w:rPr>
                      <w:rFonts w:ascii="Times New Roman" w:hAnsi="Times New Roman" w:cs="Times New Roman"/>
                      <w:b/>
                      <w:color w:val="000000" w:themeColor="text1"/>
                      <w:szCs w:val="21"/>
                    </w:rPr>
                    <w:t>/m</w:t>
                  </w:r>
                </w:p>
              </w:tc>
              <w:tc>
                <w:tcPr>
                  <w:tcW w:w="1320" w:type="dxa"/>
                  <w:vMerge w:val="restart"/>
                  <w:tcBorders>
                    <w:tl2br w:val="nil"/>
                    <w:tr2bl w:val="nil"/>
                  </w:tcBorders>
                  <w:vAlign w:val="center"/>
                </w:tcPr>
                <w:p w:rsidR="00FE75E2" w:rsidRDefault="003D2C79">
                  <w:pPr>
                    <w:jc w:val="center"/>
                    <w:rPr>
                      <w:rFonts w:ascii="Times New Roman" w:hAnsi="Times New Roman" w:cs="Times New Roman"/>
                      <w:b/>
                      <w:color w:val="000000" w:themeColor="text1"/>
                      <w:szCs w:val="21"/>
                    </w:rPr>
                  </w:pPr>
                  <w:r>
                    <w:rPr>
                      <w:rFonts w:ascii="Times New Roman" w:hAnsi="Times New Roman" w:cs="Times New Roman"/>
                      <w:b/>
                      <w:color w:val="000000" w:themeColor="text1"/>
                      <w:szCs w:val="21"/>
                    </w:rPr>
                    <w:t>保护</w:t>
                  </w:r>
                </w:p>
                <w:p w:rsidR="00FE75E2" w:rsidRDefault="003D2C79">
                  <w:pPr>
                    <w:jc w:val="center"/>
                    <w:rPr>
                      <w:rFonts w:ascii="Times New Roman" w:hAnsi="Times New Roman" w:cs="Times New Roman"/>
                      <w:b/>
                      <w:color w:val="000000" w:themeColor="text1"/>
                      <w:szCs w:val="21"/>
                    </w:rPr>
                  </w:pPr>
                  <w:r>
                    <w:rPr>
                      <w:rFonts w:ascii="Times New Roman" w:hAnsi="Times New Roman" w:cs="Times New Roman"/>
                      <w:b/>
                      <w:color w:val="000000" w:themeColor="text1"/>
                      <w:szCs w:val="21"/>
                    </w:rPr>
                    <w:t>对象</w:t>
                  </w:r>
                </w:p>
              </w:tc>
              <w:tc>
                <w:tcPr>
                  <w:tcW w:w="1560" w:type="dxa"/>
                  <w:vMerge w:val="restart"/>
                  <w:tcBorders>
                    <w:tl2br w:val="nil"/>
                    <w:tr2bl w:val="nil"/>
                  </w:tcBorders>
                  <w:vAlign w:val="center"/>
                </w:tcPr>
                <w:p w:rsidR="00FE75E2" w:rsidRDefault="003D2C79">
                  <w:pPr>
                    <w:jc w:val="center"/>
                    <w:rPr>
                      <w:rFonts w:ascii="Times New Roman" w:hAnsi="Times New Roman" w:cs="Times New Roman"/>
                      <w:b/>
                      <w:color w:val="000000" w:themeColor="text1"/>
                      <w:szCs w:val="21"/>
                    </w:rPr>
                  </w:pPr>
                  <w:r>
                    <w:rPr>
                      <w:rFonts w:ascii="Times New Roman" w:hAnsi="Times New Roman" w:cs="Times New Roman"/>
                      <w:b/>
                      <w:color w:val="000000" w:themeColor="text1"/>
                      <w:szCs w:val="21"/>
                    </w:rPr>
                    <w:t>保护</w:t>
                  </w:r>
                </w:p>
                <w:p w:rsidR="00FE75E2" w:rsidRDefault="003D2C79">
                  <w:pPr>
                    <w:jc w:val="center"/>
                    <w:rPr>
                      <w:rFonts w:ascii="Times New Roman" w:hAnsi="Times New Roman" w:cs="Times New Roman"/>
                      <w:b/>
                      <w:color w:val="000000" w:themeColor="text1"/>
                      <w:szCs w:val="21"/>
                    </w:rPr>
                  </w:pPr>
                  <w:r>
                    <w:rPr>
                      <w:rFonts w:ascii="Times New Roman" w:hAnsi="Times New Roman" w:cs="Times New Roman"/>
                      <w:b/>
                      <w:color w:val="000000" w:themeColor="text1"/>
                      <w:szCs w:val="21"/>
                    </w:rPr>
                    <w:t>内容</w:t>
                  </w:r>
                </w:p>
              </w:tc>
              <w:tc>
                <w:tcPr>
                  <w:tcW w:w="900" w:type="dxa"/>
                  <w:vMerge w:val="restart"/>
                  <w:tcBorders>
                    <w:tl2br w:val="nil"/>
                    <w:tr2bl w:val="nil"/>
                  </w:tcBorders>
                  <w:vAlign w:val="center"/>
                </w:tcPr>
                <w:p w:rsidR="00FE75E2" w:rsidRDefault="003D2C79">
                  <w:pPr>
                    <w:jc w:val="center"/>
                    <w:rPr>
                      <w:rFonts w:ascii="Times New Roman" w:hAnsi="Times New Roman" w:cs="Times New Roman"/>
                      <w:b/>
                      <w:color w:val="000000" w:themeColor="text1"/>
                      <w:szCs w:val="21"/>
                    </w:rPr>
                  </w:pPr>
                  <w:r>
                    <w:rPr>
                      <w:rFonts w:ascii="Times New Roman" w:hAnsi="Times New Roman" w:cs="Times New Roman"/>
                      <w:b/>
                      <w:color w:val="000000" w:themeColor="text1"/>
                      <w:szCs w:val="21"/>
                    </w:rPr>
                    <w:t>环境功</w:t>
                  </w:r>
                </w:p>
                <w:p w:rsidR="00FE75E2" w:rsidRDefault="003D2C79">
                  <w:pPr>
                    <w:jc w:val="center"/>
                    <w:rPr>
                      <w:rFonts w:ascii="Times New Roman" w:hAnsi="Times New Roman" w:cs="Times New Roman"/>
                      <w:b/>
                      <w:color w:val="000000" w:themeColor="text1"/>
                      <w:szCs w:val="21"/>
                    </w:rPr>
                  </w:pPr>
                  <w:proofErr w:type="gramStart"/>
                  <w:r>
                    <w:rPr>
                      <w:rFonts w:ascii="Times New Roman" w:hAnsi="Times New Roman" w:cs="Times New Roman"/>
                      <w:b/>
                      <w:color w:val="000000" w:themeColor="text1"/>
                      <w:szCs w:val="21"/>
                    </w:rPr>
                    <w:t>能区</w:t>
                  </w:r>
                  <w:proofErr w:type="gramEnd"/>
                </w:p>
              </w:tc>
              <w:tc>
                <w:tcPr>
                  <w:tcW w:w="924" w:type="dxa"/>
                  <w:vMerge w:val="restart"/>
                  <w:tcBorders>
                    <w:tl2br w:val="nil"/>
                    <w:tr2bl w:val="nil"/>
                  </w:tcBorders>
                  <w:vAlign w:val="center"/>
                </w:tcPr>
                <w:p w:rsidR="00FE75E2" w:rsidRDefault="003D2C79">
                  <w:pPr>
                    <w:jc w:val="center"/>
                    <w:rPr>
                      <w:rFonts w:ascii="Times New Roman" w:hAnsi="Times New Roman" w:cs="Times New Roman"/>
                      <w:b/>
                      <w:color w:val="000000" w:themeColor="text1"/>
                      <w:szCs w:val="21"/>
                    </w:rPr>
                  </w:pPr>
                  <w:r>
                    <w:rPr>
                      <w:rFonts w:ascii="Times New Roman" w:hAnsi="Times New Roman" w:cs="Times New Roman"/>
                      <w:b/>
                      <w:color w:val="000000" w:themeColor="text1"/>
                      <w:szCs w:val="21"/>
                    </w:rPr>
                    <w:t>相对厂址方位</w:t>
                  </w:r>
                </w:p>
              </w:tc>
              <w:tc>
                <w:tcPr>
                  <w:tcW w:w="1138" w:type="dxa"/>
                  <w:vMerge w:val="restart"/>
                  <w:tcBorders>
                    <w:tl2br w:val="nil"/>
                    <w:tr2bl w:val="nil"/>
                  </w:tcBorders>
                  <w:vAlign w:val="center"/>
                </w:tcPr>
                <w:p w:rsidR="00FE75E2" w:rsidRDefault="003D2C79">
                  <w:pPr>
                    <w:jc w:val="center"/>
                    <w:rPr>
                      <w:rFonts w:ascii="Times New Roman" w:hAnsi="Times New Roman" w:cs="Times New Roman"/>
                      <w:b/>
                      <w:color w:val="000000" w:themeColor="text1"/>
                      <w:szCs w:val="21"/>
                    </w:rPr>
                  </w:pPr>
                  <w:r>
                    <w:rPr>
                      <w:rFonts w:ascii="Times New Roman" w:hAnsi="Times New Roman" w:cs="Times New Roman"/>
                      <w:b/>
                      <w:color w:val="000000" w:themeColor="text1"/>
                      <w:szCs w:val="21"/>
                    </w:rPr>
                    <w:t>相对厂界距离</w:t>
                  </w:r>
                  <w:r>
                    <w:rPr>
                      <w:rFonts w:ascii="Times New Roman" w:hAnsi="Times New Roman" w:cs="Times New Roman"/>
                      <w:b/>
                      <w:color w:val="000000" w:themeColor="text1"/>
                      <w:szCs w:val="21"/>
                    </w:rPr>
                    <w:t>/m</w:t>
                  </w:r>
                </w:p>
              </w:tc>
            </w:tr>
            <w:tr w:rsidR="00FE75E2">
              <w:trPr>
                <w:trHeight w:val="100"/>
                <w:tblHeader/>
                <w:jc w:val="center"/>
              </w:trPr>
              <w:tc>
                <w:tcPr>
                  <w:tcW w:w="683" w:type="dxa"/>
                  <w:vMerge/>
                  <w:tcBorders>
                    <w:tl2br w:val="nil"/>
                    <w:tr2bl w:val="nil"/>
                  </w:tcBorders>
                  <w:vAlign w:val="center"/>
                </w:tcPr>
                <w:p w:rsidR="00FE75E2" w:rsidRDefault="00FE75E2">
                  <w:pPr>
                    <w:ind w:leftChars="200" w:left="420"/>
                    <w:jc w:val="center"/>
                    <w:rPr>
                      <w:rFonts w:ascii="Times New Roman" w:hAnsi="Times New Roman" w:cs="Times New Roman"/>
                      <w:b/>
                      <w:color w:val="000000" w:themeColor="text1"/>
                      <w:szCs w:val="21"/>
                    </w:rPr>
                  </w:pPr>
                </w:p>
              </w:tc>
              <w:tc>
                <w:tcPr>
                  <w:tcW w:w="792" w:type="dxa"/>
                  <w:tcBorders>
                    <w:tl2br w:val="nil"/>
                    <w:tr2bl w:val="nil"/>
                  </w:tcBorders>
                  <w:vAlign w:val="center"/>
                </w:tcPr>
                <w:p w:rsidR="00FE75E2" w:rsidRDefault="003D2C79">
                  <w:pPr>
                    <w:jc w:val="center"/>
                    <w:rPr>
                      <w:rFonts w:ascii="Times New Roman" w:hAnsi="Times New Roman" w:cs="Times New Roman"/>
                      <w:b/>
                      <w:color w:val="000000" w:themeColor="text1"/>
                      <w:szCs w:val="21"/>
                    </w:rPr>
                  </w:pPr>
                  <w:r>
                    <w:rPr>
                      <w:rFonts w:ascii="Times New Roman" w:hAnsi="Times New Roman" w:cs="Times New Roman" w:hint="eastAsia"/>
                      <w:b/>
                      <w:color w:val="000000" w:themeColor="text1"/>
                      <w:szCs w:val="21"/>
                    </w:rPr>
                    <w:t>X</w:t>
                  </w:r>
                </w:p>
              </w:tc>
              <w:tc>
                <w:tcPr>
                  <w:tcW w:w="840" w:type="dxa"/>
                  <w:tcBorders>
                    <w:tl2br w:val="nil"/>
                    <w:tr2bl w:val="nil"/>
                  </w:tcBorders>
                  <w:vAlign w:val="center"/>
                </w:tcPr>
                <w:p w:rsidR="00FE75E2" w:rsidRDefault="003D2C79">
                  <w:pPr>
                    <w:jc w:val="center"/>
                    <w:rPr>
                      <w:rFonts w:ascii="Times New Roman" w:hAnsi="Times New Roman" w:cs="Times New Roman"/>
                      <w:b/>
                      <w:color w:val="000000" w:themeColor="text1"/>
                      <w:szCs w:val="21"/>
                    </w:rPr>
                  </w:pPr>
                  <w:r>
                    <w:rPr>
                      <w:rFonts w:ascii="Times New Roman" w:hAnsi="Times New Roman" w:cs="Times New Roman" w:hint="eastAsia"/>
                      <w:b/>
                      <w:color w:val="000000" w:themeColor="text1"/>
                      <w:szCs w:val="21"/>
                    </w:rPr>
                    <w:t>Y</w:t>
                  </w:r>
                </w:p>
              </w:tc>
              <w:tc>
                <w:tcPr>
                  <w:tcW w:w="1320" w:type="dxa"/>
                  <w:vMerge/>
                  <w:tcBorders>
                    <w:tl2br w:val="nil"/>
                    <w:tr2bl w:val="nil"/>
                  </w:tcBorders>
                  <w:vAlign w:val="center"/>
                </w:tcPr>
                <w:p w:rsidR="00FE75E2" w:rsidRDefault="00FE75E2">
                  <w:pPr>
                    <w:ind w:leftChars="200" w:left="420"/>
                    <w:jc w:val="center"/>
                    <w:rPr>
                      <w:rFonts w:ascii="Times New Roman" w:hAnsi="Times New Roman" w:cs="Times New Roman"/>
                      <w:b/>
                      <w:color w:val="000000" w:themeColor="text1"/>
                      <w:szCs w:val="21"/>
                    </w:rPr>
                  </w:pPr>
                </w:p>
              </w:tc>
              <w:tc>
                <w:tcPr>
                  <w:tcW w:w="1560" w:type="dxa"/>
                  <w:vMerge/>
                  <w:tcBorders>
                    <w:tl2br w:val="nil"/>
                    <w:tr2bl w:val="nil"/>
                  </w:tcBorders>
                  <w:vAlign w:val="center"/>
                </w:tcPr>
                <w:p w:rsidR="00FE75E2" w:rsidRDefault="00FE75E2">
                  <w:pPr>
                    <w:ind w:leftChars="200" w:left="420"/>
                    <w:jc w:val="center"/>
                    <w:rPr>
                      <w:rFonts w:ascii="Times New Roman" w:hAnsi="Times New Roman" w:cs="Times New Roman"/>
                      <w:b/>
                      <w:color w:val="000000" w:themeColor="text1"/>
                      <w:szCs w:val="21"/>
                    </w:rPr>
                  </w:pPr>
                </w:p>
              </w:tc>
              <w:tc>
                <w:tcPr>
                  <w:tcW w:w="900" w:type="dxa"/>
                  <w:vMerge/>
                  <w:tcBorders>
                    <w:tl2br w:val="nil"/>
                    <w:tr2bl w:val="nil"/>
                  </w:tcBorders>
                  <w:vAlign w:val="center"/>
                </w:tcPr>
                <w:p w:rsidR="00FE75E2" w:rsidRDefault="00FE75E2">
                  <w:pPr>
                    <w:ind w:leftChars="200" w:left="420"/>
                    <w:jc w:val="center"/>
                    <w:rPr>
                      <w:rFonts w:ascii="Times New Roman" w:hAnsi="Times New Roman" w:cs="Times New Roman"/>
                      <w:b/>
                      <w:color w:val="000000" w:themeColor="text1"/>
                      <w:szCs w:val="21"/>
                    </w:rPr>
                  </w:pPr>
                </w:p>
              </w:tc>
              <w:tc>
                <w:tcPr>
                  <w:tcW w:w="924" w:type="dxa"/>
                  <w:vMerge/>
                  <w:tcBorders>
                    <w:tl2br w:val="nil"/>
                    <w:tr2bl w:val="nil"/>
                  </w:tcBorders>
                  <w:vAlign w:val="center"/>
                </w:tcPr>
                <w:p w:rsidR="00FE75E2" w:rsidRDefault="00FE75E2">
                  <w:pPr>
                    <w:ind w:leftChars="200" w:left="420"/>
                    <w:jc w:val="center"/>
                    <w:rPr>
                      <w:rFonts w:ascii="Times New Roman" w:hAnsi="Times New Roman" w:cs="Times New Roman"/>
                      <w:b/>
                      <w:color w:val="000000" w:themeColor="text1"/>
                      <w:szCs w:val="21"/>
                    </w:rPr>
                  </w:pPr>
                </w:p>
              </w:tc>
              <w:tc>
                <w:tcPr>
                  <w:tcW w:w="1138" w:type="dxa"/>
                  <w:vMerge/>
                  <w:tcBorders>
                    <w:tl2br w:val="nil"/>
                    <w:tr2bl w:val="nil"/>
                  </w:tcBorders>
                  <w:vAlign w:val="center"/>
                </w:tcPr>
                <w:p w:rsidR="00FE75E2" w:rsidRDefault="00FE75E2">
                  <w:pPr>
                    <w:ind w:leftChars="200" w:left="420"/>
                    <w:jc w:val="center"/>
                    <w:rPr>
                      <w:rFonts w:ascii="Times New Roman" w:hAnsi="Times New Roman" w:cs="Times New Roman"/>
                      <w:b/>
                      <w:color w:val="000000" w:themeColor="text1"/>
                      <w:szCs w:val="21"/>
                    </w:rPr>
                  </w:pPr>
                </w:p>
              </w:tc>
            </w:tr>
            <w:tr w:rsidR="00FE75E2">
              <w:trPr>
                <w:trHeight w:val="281"/>
                <w:jc w:val="center"/>
              </w:trPr>
              <w:tc>
                <w:tcPr>
                  <w:tcW w:w="683" w:type="dxa"/>
                  <w:vMerge w:val="restart"/>
                  <w:tcBorders>
                    <w:tl2br w:val="nil"/>
                    <w:tr2bl w:val="nil"/>
                  </w:tcBorders>
                  <w:vAlign w:val="center"/>
                </w:tcPr>
                <w:p w:rsidR="00FE75E2" w:rsidRDefault="003D2C79">
                  <w:pPr>
                    <w:jc w:val="center"/>
                    <w:rPr>
                      <w:rFonts w:ascii="Times New Roman" w:hAnsi="Times New Roman" w:cs="Times New Roman"/>
                      <w:color w:val="000000" w:themeColor="text1"/>
                      <w:szCs w:val="21"/>
                    </w:rPr>
                  </w:pPr>
                  <w:r>
                    <w:rPr>
                      <w:rFonts w:ascii="Times New Roman" w:hAnsi="Times New Roman" w:cs="Times New Roman"/>
                      <w:color w:val="000000" w:themeColor="text1"/>
                      <w:szCs w:val="21"/>
                    </w:rPr>
                    <w:t>环境</w:t>
                  </w:r>
                </w:p>
                <w:p w:rsidR="00FE75E2" w:rsidRDefault="003D2C79">
                  <w:pPr>
                    <w:jc w:val="center"/>
                    <w:rPr>
                      <w:rFonts w:ascii="Times New Roman" w:hAnsi="Times New Roman" w:cs="Times New Roman"/>
                      <w:color w:val="000000" w:themeColor="text1"/>
                      <w:szCs w:val="21"/>
                    </w:rPr>
                  </w:pPr>
                  <w:r>
                    <w:rPr>
                      <w:rFonts w:ascii="Times New Roman" w:hAnsi="Times New Roman" w:cs="Times New Roman"/>
                      <w:color w:val="000000" w:themeColor="text1"/>
                      <w:szCs w:val="21"/>
                    </w:rPr>
                    <w:t>空气</w:t>
                  </w:r>
                </w:p>
              </w:tc>
              <w:tc>
                <w:tcPr>
                  <w:tcW w:w="792" w:type="dxa"/>
                  <w:tcBorders>
                    <w:tl2br w:val="nil"/>
                    <w:tr2bl w:val="nil"/>
                  </w:tcBorders>
                  <w:vAlign w:val="center"/>
                </w:tcPr>
                <w:p w:rsidR="00FE75E2" w:rsidRDefault="003D2C79">
                  <w:pPr>
                    <w:jc w:val="center"/>
                    <w:rPr>
                      <w:rFonts w:ascii="Times New Roman" w:hAnsi="Times New Roman" w:cs="Times New Roman"/>
                      <w:color w:val="000000" w:themeColor="text1"/>
                      <w:szCs w:val="21"/>
                    </w:rPr>
                  </w:pPr>
                  <w:r>
                    <w:rPr>
                      <w:rFonts w:ascii="Times New Roman" w:hAnsi="Times New Roman" w:cs="Times New Roman" w:hint="eastAsia"/>
                    </w:rPr>
                    <w:t>0</w:t>
                  </w:r>
                </w:p>
              </w:tc>
              <w:tc>
                <w:tcPr>
                  <w:tcW w:w="840" w:type="dxa"/>
                  <w:tcBorders>
                    <w:tl2br w:val="nil"/>
                    <w:tr2bl w:val="nil"/>
                  </w:tcBorders>
                  <w:vAlign w:val="center"/>
                </w:tcPr>
                <w:p w:rsidR="00FE75E2" w:rsidRDefault="003D2C79">
                  <w:pPr>
                    <w:jc w:val="center"/>
                    <w:rPr>
                      <w:rFonts w:ascii="Times New Roman" w:hAnsi="Times New Roman" w:cs="Times New Roman"/>
                      <w:color w:val="000000" w:themeColor="text1"/>
                      <w:szCs w:val="21"/>
                    </w:rPr>
                  </w:pPr>
                  <w:r>
                    <w:rPr>
                      <w:rFonts w:ascii="Times New Roman" w:hAnsi="Times New Roman" w:cs="Times New Roman" w:hint="eastAsia"/>
                    </w:rPr>
                    <w:t>76</w:t>
                  </w:r>
                </w:p>
              </w:tc>
              <w:tc>
                <w:tcPr>
                  <w:tcW w:w="1320" w:type="dxa"/>
                  <w:tcBorders>
                    <w:tl2br w:val="nil"/>
                    <w:tr2bl w:val="nil"/>
                  </w:tcBorders>
                  <w:vAlign w:val="center"/>
                </w:tcPr>
                <w:p w:rsidR="00FE75E2" w:rsidRDefault="003D2C79">
                  <w:pPr>
                    <w:jc w:val="center"/>
                    <w:rPr>
                      <w:rFonts w:ascii="Times New Roman" w:hAnsi="Times New Roman" w:cs="Times New Roman"/>
                      <w:szCs w:val="21"/>
                    </w:rPr>
                  </w:pPr>
                  <w:proofErr w:type="gramStart"/>
                  <w:r>
                    <w:rPr>
                      <w:rFonts w:ascii="Times New Roman" w:hAnsi="Times New Roman" w:cs="Times New Roman"/>
                      <w:szCs w:val="21"/>
                    </w:rPr>
                    <w:t>鸣犊村</w:t>
                  </w:r>
                  <w:proofErr w:type="gramEnd"/>
                </w:p>
              </w:tc>
              <w:tc>
                <w:tcPr>
                  <w:tcW w:w="1560" w:type="dxa"/>
                  <w:tcBorders>
                    <w:tl2br w:val="nil"/>
                    <w:tr2bl w:val="nil"/>
                  </w:tcBorders>
                  <w:vAlign w:val="center"/>
                </w:tcPr>
                <w:p w:rsidR="00FE75E2" w:rsidRDefault="003D2C79">
                  <w:pPr>
                    <w:jc w:val="center"/>
                    <w:rPr>
                      <w:rFonts w:ascii="Times New Roman" w:hAnsi="Times New Roman" w:cs="Times New Roman"/>
                      <w:color w:val="000000" w:themeColor="text1"/>
                      <w:szCs w:val="21"/>
                    </w:rPr>
                  </w:pPr>
                  <w:r>
                    <w:rPr>
                      <w:rFonts w:ascii="Times New Roman" w:hAnsi="Times New Roman" w:cs="Times New Roman" w:hint="eastAsia"/>
                      <w:szCs w:val="21"/>
                    </w:rPr>
                    <w:t>8</w:t>
                  </w:r>
                  <w:r>
                    <w:rPr>
                      <w:rFonts w:ascii="Times New Roman" w:hAnsi="Times New Roman" w:cs="Times New Roman"/>
                      <w:szCs w:val="21"/>
                    </w:rPr>
                    <w:t>0</w:t>
                  </w:r>
                  <w:r>
                    <w:rPr>
                      <w:rFonts w:ascii="Times New Roman" w:hAnsi="Times New Roman" w:cs="Times New Roman"/>
                      <w:szCs w:val="21"/>
                    </w:rPr>
                    <w:t>户，</w:t>
                  </w:r>
                  <w:r>
                    <w:rPr>
                      <w:rFonts w:ascii="Times New Roman" w:hAnsi="Times New Roman" w:cs="Times New Roman" w:hint="eastAsia"/>
                      <w:szCs w:val="21"/>
                    </w:rPr>
                    <w:t>32</w:t>
                  </w:r>
                  <w:r>
                    <w:rPr>
                      <w:rFonts w:ascii="Times New Roman" w:hAnsi="Times New Roman" w:cs="Times New Roman"/>
                      <w:szCs w:val="21"/>
                    </w:rPr>
                    <w:t>0</w:t>
                  </w:r>
                  <w:r>
                    <w:rPr>
                      <w:rFonts w:ascii="Times New Roman" w:hAnsi="Times New Roman" w:cs="Times New Roman"/>
                      <w:szCs w:val="21"/>
                    </w:rPr>
                    <w:t>人</w:t>
                  </w:r>
                </w:p>
              </w:tc>
              <w:tc>
                <w:tcPr>
                  <w:tcW w:w="900" w:type="dxa"/>
                  <w:vMerge w:val="restart"/>
                  <w:tcBorders>
                    <w:tl2br w:val="nil"/>
                    <w:tr2bl w:val="nil"/>
                  </w:tcBorders>
                  <w:vAlign w:val="center"/>
                </w:tcPr>
                <w:p w:rsidR="00FE75E2" w:rsidRDefault="003D2C79">
                  <w:pPr>
                    <w:jc w:val="center"/>
                    <w:rPr>
                      <w:rFonts w:ascii="Times New Roman" w:hAnsi="Times New Roman" w:cs="Times New Roman"/>
                      <w:color w:val="000000" w:themeColor="text1"/>
                      <w:szCs w:val="21"/>
                    </w:rPr>
                  </w:pPr>
                  <w:r>
                    <w:rPr>
                      <w:rFonts w:ascii="Times New Roman" w:hAnsi="Times New Roman" w:cs="Times New Roman"/>
                      <w:color w:val="000000" w:themeColor="text1"/>
                      <w:szCs w:val="21"/>
                    </w:rPr>
                    <w:t>二类</w:t>
                  </w:r>
                </w:p>
              </w:tc>
              <w:tc>
                <w:tcPr>
                  <w:tcW w:w="924" w:type="dxa"/>
                  <w:tcBorders>
                    <w:tl2br w:val="nil"/>
                    <w:tr2bl w:val="nil"/>
                  </w:tcBorders>
                  <w:vAlign w:val="center"/>
                </w:tcPr>
                <w:p w:rsidR="00FE75E2" w:rsidRDefault="003D2C79">
                  <w:pPr>
                    <w:pStyle w:val="aff9"/>
                    <w:spacing w:before="0" w:after="0" w:line="240" w:lineRule="auto"/>
                    <w:rPr>
                      <w:rFonts w:ascii="Times New Roman" w:hAnsi="Times New Roman" w:cs="Times New Roman"/>
                      <w:color w:val="000000" w:themeColor="text1"/>
                      <w:szCs w:val="21"/>
                    </w:rPr>
                  </w:pPr>
                  <w:r>
                    <w:rPr>
                      <w:rFonts w:ascii="Times New Roman" w:hAnsi="Times New Roman" w:cs="Times New Roman" w:hint="eastAsia"/>
                      <w:sz w:val="21"/>
                      <w:szCs w:val="21"/>
                    </w:rPr>
                    <w:t>N</w:t>
                  </w:r>
                </w:p>
              </w:tc>
              <w:tc>
                <w:tcPr>
                  <w:tcW w:w="1138" w:type="dxa"/>
                  <w:tcBorders>
                    <w:tl2br w:val="nil"/>
                    <w:tr2bl w:val="nil"/>
                  </w:tcBorders>
                  <w:vAlign w:val="center"/>
                </w:tcPr>
                <w:p w:rsidR="00FE75E2" w:rsidRDefault="003D2C79">
                  <w:pPr>
                    <w:jc w:val="center"/>
                    <w:rPr>
                      <w:rFonts w:ascii="Times New Roman" w:hAnsi="Times New Roman" w:cs="Times New Roman"/>
                      <w:color w:val="000000" w:themeColor="text1"/>
                      <w:szCs w:val="21"/>
                    </w:rPr>
                  </w:pPr>
                  <w:r>
                    <w:rPr>
                      <w:rFonts w:ascii="Times New Roman" w:hAnsi="Times New Roman" w:cs="Times New Roman" w:hint="eastAsia"/>
                      <w:bCs/>
                      <w:color w:val="171717" w:themeColor="background2" w:themeShade="1A"/>
                    </w:rPr>
                    <w:t>76</w:t>
                  </w:r>
                </w:p>
              </w:tc>
            </w:tr>
            <w:tr w:rsidR="00FE75E2">
              <w:trPr>
                <w:trHeight w:val="281"/>
                <w:jc w:val="center"/>
              </w:trPr>
              <w:tc>
                <w:tcPr>
                  <w:tcW w:w="683" w:type="dxa"/>
                  <w:vMerge/>
                  <w:tcBorders>
                    <w:tl2br w:val="nil"/>
                    <w:tr2bl w:val="nil"/>
                  </w:tcBorders>
                  <w:vAlign w:val="center"/>
                </w:tcPr>
                <w:p w:rsidR="00FE75E2" w:rsidRDefault="00FE75E2">
                  <w:pPr>
                    <w:jc w:val="center"/>
                    <w:rPr>
                      <w:rFonts w:ascii="Times New Roman" w:hAnsi="Times New Roman" w:cs="Times New Roman"/>
                      <w:color w:val="000000" w:themeColor="text1"/>
                      <w:szCs w:val="21"/>
                    </w:rPr>
                  </w:pPr>
                </w:p>
              </w:tc>
              <w:tc>
                <w:tcPr>
                  <w:tcW w:w="792" w:type="dxa"/>
                  <w:tcBorders>
                    <w:tl2br w:val="nil"/>
                    <w:tr2bl w:val="nil"/>
                  </w:tcBorders>
                  <w:vAlign w:val="center"/>
                </w:tcPr>
                <w:p w:rsidR="00FE75E2" w:rsidRDefault="003D2C79">
                  <w:pPr>
                    <w:jc w:val="center"/>
                    <w:rPr>
                      <w:rFonts w:ascii="Times New Roman" w:hAnsi="Times New Roman" w:cs="Times New Roman"/>
                    </w:rPr>
                  </w:pPr>
                  <w:r>
                    <w:rPr>
                      <w:rFonts w:ascii="Times New Roman" w:hAnsi="Times New Roman" w:cs="Times New Roman" w:hint="eastAsia"/>
                    </w:rPr>
                    <w:t>196</w:t>
                  </w:r>
                </w:p>
              </w:tc>
              <w:tc>
                <w:tcPr>
                  <w:tcW w:w="840" w:type="dxa"/>
                  <w:tcBorders>
                    <w:tl2br w:val="nil"/>
                    <w:tr2bl w:val="nil"/>
                  </w:tcBorders>
                  <w:vAlign w:val="center"/>
                </w:tcPr>
                <w:p w:rsidR="00FE75E2" w:rsidRDefault="003D2C79">
                  <w:pPr>
                    <w:jc w:val="center"/>
                    <w:rPr>
                      <w:rFonts w:ascii="Times New Roman" w:hAnsi="Times New Roman" w:cs="Times New Roman"/>
                    </w:rPr>
                  </w:pPr>
                  <w:r>
                    <w:rPr>
                      <w:rFonts w:ascii="Times New Roman" w:hAnsi="Times New Roman" w:cs="Times New Roman" w:hint="eastAsia"/>
                    </w:rPr>
                    <w:t>0</w:t>
                  </w:r>
                </w:p>
              </w:tc>
              <w:tc>
                <w:tcPr>
                  <w:tcW w:w="1320" w:type="dxa"/>
                  <w:tcBorders>
                    <w:tl2br w:val="nil"/>
                    <w:tr2bl w:val="nil"/>
                  </w:tcBorders>
                  <w:vAlign w:val="center"/>
                </w:tcPr>
                <w:p w:rsidR="00FE75E2" w:rsidRDefault="003D2C79">
                  <w:pPr>
                    <w:jc w:val="center"/>
                    <w:rPr>
                      <w:rFonts w:ascii="Times New Roman" w:hAnsi="Times New Roman" w:cs="Times New Roman"/>
                      <w:szCs w:val="21"/>
                    </w:rPr>
                  </w:pPr>
                  <w:proofErr w:type="gramStart"/>
                  <w:r>
                    <w:rPr>
                      <w:rFonts w:ascii="Times New Roman" w:hAnsi="Times New Roman" w:cs="Times New Roman" w:hint="eastAsia"/>
                      <w:szCs w:val="21"/>
                    </w:rPr>
                    <w:t>咀</w:t>
                  </w:r>
                  <w:proofErr w:type="gramEnd"/>
                  <w:r>
                    <w:rPr>
                      <w:rFonts w:ascii="Times New Roman" w:hAnsi="Times New Roman" w:cs="Times New Roman" w:hint="eastAsia"/>
                      <w:szCs w:val="21"/>
                    </w:rPr>
                    <w:t>头三村</w:t>
                  </w:r>
                </w:p>
              </w:tc>
              <w:tc>
                <w:tcPr>
                  <w:tcW w:w="1560" w:type="dxa"/>
                  <w:tcBorders>
                    <w:tl2br w:val="nil"/>
                    <w:tr2bl w:val="nil"/>
                  </w:tcBorders>
                  <w:vAlign w:val="center"/>
                </w:tcPr>
                <w:p w:rsidR="00FE75E2" w:rsidRDefault="003D2C79">
                  <w:pPr>
                    <w:jc w:val="center"/>
                    <w:rPr>
                      <w:rFonts w:ascii="Times New Roman" w:hAnsi="Times New Roman" w:cs="Times New Roman"/>
                      <w:szCs w:val="21"/>
                    </w:rPr>
                  </w:pPr>
                  <w:r>
                    <w:rPr>
                      <w:rFonts w:ascii="Times New Roman" w:hAnsi="Times New Roman" w:cs="Times New Roman" w:hint="eastAsia"/>
                      <w:szCs w:val="21"/>
                    </w:rPr>
                    <w:t>120</w:t>
                  </w:r>
                  <w:r>
                    <w:rPr>
                      <w:rFonts w:ascii="Times New Roman" w:hAnsi="Times New Roman" w:cs="Times New Roman" w:hint="eastAsia"/>
                      <w:szCs w:val="21"/>
                    </w:rPr>
                    <w:t>户，</w:t>
                  </w:r>
                  <w:r>
                    <w:rPr>
                      <w:rFonts w:ascii="Times New Roman" w:hAnsi="Times New Roman" w:cs="Times New Roman" w:hint="eastAsia"/>
                      <w:szCs w:val="21"/>
                    </w:rPr>
                    <w:t>480</w:t>
                  </w:r>
                  <w:r>
                    <w:rPr>
                      <w:rFonts w:ascii="Times New Roman" w:hAnsi="Times New Roman" w:cs="Times New Roman" w:hint="eastAsia"/>
                      <w:szCs w:val="21"/>
                    </w:rPr>
                    <w:t>人</w:t>
                  </w:r>
                </w:p>
              </w:tc>
              <w:tc>
                <w:tcPr>
                  <w:tcW w:w="900" w:type="dxa"/>
                  <w:vMerge/>
                  <w:tcBorders>
                    <w:tl2br w:val="nil"/>
                    <w:tr2bl w:val="nil"/>
                  </w:tcBorders>
                  <w:vAlign w:val="center"/>
                </w:tcPr>
                <w:p w:rsidR="00FE75E2" w:rsidRDefault="00FE75E2">
                  <w:pPr>
                    <w:jc w:val="center"/>
                    <w:rPr>
                      <w:rFonts w:ascii="Times New Roman" w:hAnsi="Times New Roman" w:cs="Times New Roman"/>
                      <w:color w:val="000000" w:themeColor="text1"/>
                      <w:szCs w:val="21"/>
                    </w:rPr>
                  </w:pPr>
                </w:p>
              </w:tc>
              <w:tc>
                <w:tcPr>
                  <w:tcW w:w="924" w:type="dxa"/>
                  <w:tcBorders>
                    <w:tl2br w:val="nil"/>
                    <w:tr2bl w:val="nil"/>
                  </w:tcBorders>
                  <w:vAlign w:val="center"/>
                </w:tcPr>
                <w:p w:rsidR="00FE75E2" w:rsidRDefault="003D2C79">
                  <w:pPr>
                    <w:pStyle w:val="aff9"/>
                    <w:spacing w:before="0" w:after="0" w:line="240" w:lineRule="auto"/>
                    <w:rPr>
                      <w:rFonts w:ascii="Times New Roman" w:hAnsi="Times New Roman" w:cs="Times New Roman"/>
                      <w:sz w:val="21"/>
                      <w:szCs w:val="21"/>
                    </w:rPr>
                  </w:pPr>
                  <w:r>
                    <w:rPr>
                      <w:rFonts w:ascii="Times New Roman" w:hAnsi="Times New Roman" w:cs="Times New Roman" w:hint="eastAsia"/>
                      <w:sz w:val="21"/>
                      <w:szCs w:val="21"/>
                    </w:rPr>
                    <w:t>NE</w:t>
                  </w:r>
                </w:p>
              </w:tc>
              <w:tc>
                <w:tcPr>
                  <w:tcW w:w="1138" w:type="dxa"/>
                  <w:tcBorders>
                    <w:tl2br w:val="nil"/>
                    <w:tr2bl w:val="nil"/>
                  </w:tcBorders>
                  <w:vAlign w:val="center"/>
                </w:tcPr>
                <w:p w:rsidR="00FE75E2" w:rsidRDefault="003D2C79">
                  <w:pPr>
                    <w:jc w:val="center"/>
                    <w:rPr>
                      <w:rFonts w:ascii="Times New Roman" w:hAnsi="Times New Roman" w:cs="Times New Roman"/>
                      <w:szCs w:val="21"/>
                    </w:rPr>
                  </w:pPr>
                  <w:r>
                    <w:rPr>
                      <w:rFonts w:ascii="Times New Roman" w:hAnsi="Times New Roman" w:cs="Times New Roman" w:hint="eastAsia"/>
                      <w:bCs/>
                      <w:color w:val="171717" w:themeColor="background2" w:themeShade="1A"/>
                    </w:rPr>
                    <w:t>210</w:t>
                  </w:r>
                </w:p>
              </w:tc>
            </w:tr>
            <w:tr w:rsidR="00FE75E2">
              <w:trPr>
                <w:trHeight w:val="281"/>
                <w:jc w:val="center"/>
              </w:trPr>
              <w:tc>
                <w:tcPr>
                  <w:tcW w:w="683" w:type="dxa"/>
                  <w:vMerge/>
                  <w:tcBorders>
                    <w:tl2br w:val="nil"/>
                    <w:tr2bl w:val="nil"/>
                  </w:tcBorders>
                  <w:vAlign w:val="center"/>
                </w:tcPr>
                <w:p w:rsidR="00FE75E2" w:rsidRDefault="00FE75E2">
                  <w:pPr>
                    <w:jc w:val="center"/>
                    <w:rPr>
                      <w:rFonts w:ascii="Times New Roman" w:hAnsi="Times New Roman" w:cs="Times New Roman"/>
                      <w:color w:val="000000" w:themeColor="text1"/>
                      <w:szCs w:val="21"/>
                    </w:rPr>
                  </w:pPr>
                </w:p>
              </w:tc>
              <w:tc>
                <w:tcPr>
                  <w:tcW w:w="792" w:type="dxa"/>
                  <w:tcBorders>
                    <w:tl2br w:val="nil"/>
                    <w:tr2bl w:val="nil"/>
                  </w:tcBorders>
                  <w:vAlign w:val="center"/>
                </w:tcPr>
                <w:p w:rsidR="00FE75E2" w:rsidRDefault="003D2C79">
                  <w:pPr>
                    <w:jc w:val="center"/>
                    <w:rPr>
                      <w:rFonts w:ascii="Times New Roman" w:hAnsi="Times New Roman" w:cs="Times New Roman"/>
                    </w:rPr>
                  </w:pPr>
                  <w:r>
                    <w:rPr>
                      <w:rFonts w:ascii="Times New Roman" w:hAnsi="Times New Roman" w:cs="Times New Roman" w:hint="eastAsia"/>
                    </w:rPr>
                    <w:t>-2</w:t>
                  </w:r>
                </w:p>
              </w:tc>
              <w:tc>
                <w:tcPr>
                  <w:tcW w:w="840" w:type="dxa"/>
                  <w:tcBorders>
                    <w:tl2br w:val="nil"/>
                    <w:tr2bl w:val="nil"/>
                  </w:tcBorders>
                  <w:vAlign w:val="center"/>
                </w:tcPr>
                <w:p w:rsidR="00FE75E2" w:rsidRDefault="003D2C79">
                  <w:pPr>
                    <w:jc w:val="center"/>
                    <w:rPr>
                      <w:rFonts w:ascii="Times New Roman" w:hAnsi="Times New Roman" w:cs="Times New Roman"/>
                    </w:rPr>
                  </w:pPr>
                  <w:r>
                    <w:rPr>
                      <w:rFonts w:ascii="Times New Roman" w:hAnsi="Times New Roman" w:cs="Times New Roman" w:hint="eastAsia"/>
                    </w:rPr>
                    <w:t>15</w:t>
                  </w:r>
                </w:p>
              </w:tc>
              <w:tc>
                <w:tcPr>
                  <w:tcW w:w="1320" w:type="dxa"/>
                  <w:tcBorders>
                    <w:tl2br w:val="nil"/>
                    <w:tr2bl w:val="nil"/>
                  </w:tcBorders>
                  <w:vAlign w:val="center"/>
                </w:tcPr>
                <w:p w:rsidR="00FE75E2" w:rsidRDefault="003D2C79">
                  <w:pPr>
                    <w:jc w:val="center"/>
                    <w:rPr>
                      <w:rFonts w:ascii="Times New Roman" w:hAnsi="Times New Roman" w:cs="Times New Roman"/>
                      <w:szCs w:val="21"/>
                    </w:rPr>
                  </w:pPr>
                  <w:r>
                    <w:rPr>
                      <w:rFonts w:ascii="Times New Roman" w:hAnsi="Times New Roman" w:cs="Times New Roman" w:hint="eastAsia"/>
                      <w:szCs w:val="21"/>
                    </w:rPr>
                    <w:t>鸣犊派出所</w:t>
                  </w:r>
                </w:p>
              </w:tc>
              <w:tc>
                <w:tcPr>
                  <w:tcW w:w="1560" w:type="dxa"/>
                  <w:tcBorders>
                    <w:tl2br w:val="nil"/>
                    <w:tr2bl w:val="nil"/>
                  </w:tcBorders>
                  <w:vAlign w:val="center"/>
                </w:tcPr>
                <w:p w:rsidR="00FE75E2" w:rsidRDefault="003D2C79">
                  <w:pPr>
                    <w:jc w:val="center"/>
                    <w:rPr>
                      <w:rFonts w:ascii="Times New Roman" w:hAnsi="Times New Roman" w:cs="Times New Roman"/>
                      <w:szCs w:val="21"/>
                    </w:rPr>
                  </w:pPr>
                  <w:r>
                    <w:rPr>
                      <w:rFonts w:ascii="Times New Roman" w:hAnsi="Times New Roman" w:cs="Times New Roman" w:hint="eastAsia"/>
                      <w:szCs w:val="21"/>
                    </w:rPr>
                    <w:t>50</w:t>
                  </w:r>
                  <w:r>
                    <w:rPr>
                      <w:rFonts w:ascii="Times New Roman" w:hAnsi="Times New Roman" w:cs="Times New Roman" w:hint="eastAsia"/>
                      <w:szCs w:val="21"/>
                    </w:rPr>
                    <w:t>人</w:t>
                  </w:r>
                </w:p>
              </w:tc>
              <w:tc>
                <w:tcPr>
                  <w:tcW w:w="900" w:type="dxa"/>
                  <w:vMerge/>
                  <w:tcBorders>
                    <w:tl2br w:val="nil"/>
                    <w:tr2bl w:val="nil"/>
                  </w:tcBorders>
                  <w:vAlign w:val="center"/>
                </w:tcPr>
                <w:p w:rsidR="00FE75E2" w:rsidRDefault="00FE75E2">
                  <w:pPr>
                    <w:jc w:val="center"/>
                    <w:rPr>
                      <w:rFonts w:ascii="Times New Roman" w:hAnsi="Times New Roman" w:cs="Times New Roman"/>
                      <w:color w:val="000000" w:themeColor="text1"/>
                      <w:szCs w:val="21"/>
                    </w:rPr>
                  </w:pPr>
                </w:p>
              </w:tc>
              <w:tc>
                <w:tcPr>
                  <w:tcW w:w="924" w:type="dxa"/>
                  <w:tcBorders>
                    <w:tl2br w:val="nil"/>
                    <w:tr2bl w:val="nil"/>
                  </w:tcBorders>
                  <w:vAlign w:val="center"/>
                </w:tcPr>
                <w:p w:rsidR="00FE75E2" w:rsidRDefault="003D2C79">
                  <w:pPr>
                    <w:pStyle w:val="aff9"/>
                    <w:spacing w:before="0" w:after="0" w:line="240" w:lineRule="auto"/>
                    <w:rPr>
                      <w:rFonts w:ascii="Times New Roman" w:hAnsi="Times New Roman" w:cs="Times New Roman"/>
                      <w:sz w:val="21"/>
                      <w:szCs w:val="21"/>
                    </w:rPr>
                  </w:pPr>
                  <w:r>
                    <w:rPr>
                      <w:rFonts w:ascii="Times New Roman" w:hAnsi="Times New Roman" w:cs="Times New Roman" w:hint="eastAsia"/>
                      <w:sz w:val="21"/>
                      <w:szCs w:val="21"/>
                    </w:rPr>
                    <w:t>NW</w:t>
                  </w:r>
                </w:p>
              </w:tc>
              <w:tc>
                <w:tcPr>
                  <w:tcW w:w="1138" w:type="dxa"/>
                  <w:tcBorders>
                    <w:tl2br w:val="nil"/>
                    <w:tr2bl w:val="nil"/>
                  </w:tcBorders>
                  <w:vAlign w:val="center"/>
                </w:tcPr>
                <w:p w:rsidR="00FE75E2" w:rsidRDefault="003D2C79">
                  <w:pPr>
                    <w:jc w:val="center"/>
                    <w:rPr>
                      <w:rFonts w:ascii="Times New Roman" w:hAnsi="Times New Roman" w:cs="Times New Roman"/>
                      <w:szCs w:val="21"/>
                    </w:rPr>
                  </w:pPr>
                  <w:r>
                    <w:rPr>
                      <w:rFonts w:ascii="Times New Roman" w:hAnsi="Times New Roman" w:cs="Times New Roman" w:hint="eastAsia"/>
                      <w:bCs/>
                      <w:color w:val="171717" w:themeColor="background2" w:themeShade="1A"/>
                    </w:rPr>
                    <w:t>15</w:t>
                  </w:r>
                </w:p>
              </w:tc>
            </w:tr>
            <w:tr w:rsidR="00FE75E2">
              <w:trPr>
                <w:trHeight w:val="281"/>
                <w:jc w:val="center"/>
              </w:trPr>
              <w:tc>
                <w:tcPr>
                  <w:tcW w:w="683" w:type="dxa"/>
                  <w:vMerge/>
                  <w:tcBorders>
                    <w:tl2br w:val="nil"/>
                    <w:tr2bl w:val="nil"/>
                  </w:tcBorders>
                  <w:vAlign w:val="center"/>
                </w:tcPr>
                <w:p w:rsidR="00FE75E2" w:rsidRDefault="00FE75E2">
                  <w:pPr>
                    <w:jc w:val="center"/>
                    <w:rPr>
                      <w:rFonts w:ascii="Times New Roman" w:hAnsi="Times New Roman" w:cs="Times New Roman"/>
                      <w:color w:val="000000" w:themeColor="text1"/>
                      <w:szCs w:val="21"/>
                    </w:rPr>
                  </w:pPr>
                </w:p>
              </w:tc>
              <w:tc>
                <w:tcPr>
                  <w:tcW w:w="792" w:type="dxa"/>
                  <w:tcBorders>
                    <w:tl2br w:val="nil"/>
                    <w:tr2bl w:val="nil"/>
                  </w:tcBorders>
                  <w:vAlign w:val="center"/>
                </w:tcPr>
                <w:p w:rsidR="00FE75E2" w:rsidRDefault="003D2C79">
                  <w:pPr>
                    <w:jc w:val="center"/>
                    <w:rPr>
                      <w:rFonts w:ascii="Times New Roman" w:hAnsi="Times New Roman" w:cs="Times New Roman"/>
                    </w:rPr>
                  </w:pPr>
                  <w:r>
                    <w:rPr>
                      <w:rFonts w:ascii="Times New Roman" w:hAnsi="Times New Roman" w:cs="Times New Roman" w:hint="eastAsia"/>
                    </w:rPr>
                    <w:t>0</w:t>
                  </w:r>
                </w:p>
              </w:tc>
              <w:tc>
                <w:tcPr>
                  <w:tcW w:w="840" w:type="dxa"/>
                  <w:tcBorders>
                    <w:tl2br w:val="nil"/>
                    <w:tr2bl w:val="nil"/>
                  </w:tcBorders>
                  <w:vAlign w:val="center"/>
                </w:tcPr>
                <w:p w:rsidR="00FE75E2" w:rsidRDefault="003D2C79">
                  <w:pPr>
                    <w:jc w:val="center"/>
                    <w:rPr>
                      <w:rFonts w:ascii="Times New Roman" w:hAnsi="Times New Roman" w:cs="Times New Roman"/>
                    </w:rPr>
                  </w:pPr>
                  <w:r>
                    <w:rPr>
                      <w:rFonts w:ascii="Times New Roman" w:hAnsi="Times New Roman" w:cs="Times New Roman" w:hint="eastAsia"/>
                    </w:rPr>
                    <w:t>2</w:t>
                  </w:r>
                </w:p>
              </w:tc>
              <w:tc>
                <w:tcPr>
                  <w:tcW w:w="1320" w:type="dxa"/>
                  <w:tcBorders>
                    <w:tl2br w:val="nil"/>
                    <w:tr2bl w:val="nil"/>
                  </w:tcBorders>
                  <w:vAlign w:val="center"/>
                </w:tcPr>
                <w:p w:rsidR="00FE75E2" w:rsidRDefault="003D2C79">
                  <w:pPr>
                    <w:jc w:val="center"/>
                    <w:rPr>
                      <w:rFonts w:ascii="Times New Roman" w:hAnsi="Times New Roman" w:cs="Times New Roman"/>
                      <w:szCs w:val="21"/>
                    </w:rPr>
                  </w:pPr>
                  <w:r>
                    <w:rPr>
                      <w:rFonts w:ascii="Times New Roman" w:hAnsi="Times New Roman" w:cs="Times New Roman" w:hint="eastAsia"/>
                      <w:szCs w:val="21"/>
                    </w:rPr>
                    <w:t>公路路政</w:t>
                  </w:r>
                </w:p>
              </w:tc>
              <w:tc>
                <w:tcPr>
                  <w:tcW w:w="1560" w:type="dxa"/>
                  <w:tcBorders>
                    <w:tl2br w:val="nil"/>
                    <w:tr2bl w:val="nil"/>
                  </w:tcBorders>
                  <w:vAlign w:val="center"/>
                </w:tcPr>
                <w:p w:rsidR="00FE75E2" w:rsidRDefault="003D2C79">
                  <w:pPr>
                    <w:jc w:val="center"/>
                    <w:rPr>
                      <w:rFonts w:ascii="Times New Roman" w:hAnsi="Times New Roman" w:cs="Times New Roman"/>
                      <w:szCs w:val="21"/>
                    </w:rPr>
                  </w:pPr>
                  <w:r>
                    <w:rPr>
                      <w:rFonts w:ascii="Times New Roman" w:hAnsi="Times New Roman" w:cs="Times New Roman" w:hint="eastAsia"/>
                      <w:szCs w:val="21"/>
                    </w:rPr>
                    <w:t>80</w:t>
                  </w:r>
                  <w:r>
                    <w:rPr>
                      <w:rFonts w:ascii="Times New Roman" w:hAnsi="Times New Roman" w:cs="Times New Roman" w:hint="eastAsia"/>
                      <w:szCs w:val="21"/>
                    </w:rPr>
                    <w:t>人</w:t>
                  </w:r>
                </w:p>
              </w:tc>
              <w:tc>
                <w:tcPr>
                  <w:tcW w:w="900" w:type="dxa"/>
                  <w:vMerge/>
                  <w:tcBorders>
                    <w:tl2br w:val="nil"/>
                    <w:tr2bl w:val="nil"/>
                  </w:tcBorders>
                  <w:vAlign w:val="center"/>
                </w:tcPr>
                <w:p w:rsidR="00FE75E2" w:rsidRDefault="00FE75E2">
                  <w:pPr>
                    <w:jc w:val="center"/>
                    <w:rPr>
                      <w:rFonts w:ascii="Times New Roman" w:hAnsi="Times New Roman" w:cs="Times New Roman"/>
                      <w:color w:val="000000" w:themeColor="text1"/>
                      <w:szCs w:val="21"/>
                    </w:rPr>
                  </w:pPr>
                </w:p>
              </w:tc>
              <w:tc>
                <w:tcPr>
                  <w:tcW w:w="924" w:type="dxa"/>
                  <w:tcBorders>
                    <w:tl2br w:val="nil"/>
                    <w:tr2bl w:val="nil"/>
                  </w:tcBorders>
                  <w:vAlign w:val="center"/>
                </w:tcPr>
                <w:p w:rsidR="00FE75E2" w:rsidRDefault="003D2C79">
                  <w:pPr>
                    <w:pStyle w:val="aff9"/>
                    <w:spacing w:before="0" w:after="0" w:line="240" w:lineRule="auto"/>
                    <w:rPr>
                      <w:rFonts w:ascii="Times New Roman" w:hAnsi="Times New Roman" w:cs="Times New Roman"/>
                      <w:sz w:val="21"/>
                      <w:szCs w:val="21"/>
                    </w:rPr>
                  </w:pPr>
                  <w:r>
                    <w:rPr>
                      <w:rFonts w:ascii="Times New Roman" w:hAnsi="Times New Roman" w:cs="Times New Roman" w:hint="eastAsia"/>
                      <w:sz w:val="21"/>
                      <w:szCs w:val="21"/>
                    </w:rPr>
                    <w:t>N</w:t>
                  </w:r>
                </w:p>
              </w:tc>
              <w:tc>
                <w:tcPr>
                  <w:tcW w:w="1138" w:type="dxa"/>
                  <w:tcBorders>
                    <w:tl2br w:val="nil"/>
                    <w:tr2bl w:val="nil"/>
                  </w:tcBorders>
                  <w:vAlign w:val="center"/>
                </w:tcPr>
                <w:p w:rsidR="00FE75E2" w:rsidRDefault="003D2C79">
                  <w:pPr>
                    <w:jc w:val="center"/>
                    <w:rPr>
                      <w:rFonts w:ascii="Times New Roman" w:hAnsi="Times New Roman" w:cs="Times New Roman"/>
                      <w:szCs w:val="21"/>
                    </w:rPr>
                  </w:pPr>
                  <w:r>
                    <w:rPr>
                      <w:rFonts w:ascii="Times New Roman" w:hAnsi="Times New Roman" w:cs="Times New Roman" w:hint="eastAsia"/>
                      <w:bCs/>
                      <w:color w:val="171717" w:themeColor="background2" w:themeShade="1A"/>
                    </w:rPr>
                    <w:t>紧邻</w:t>
                  </w:r>
                </w:p>
              </w:tc>
            </w:tr>
          </w:tbl>
          <w:p w:rsidR="00FE75E2" w:rsidRDefault="003D2C79">
            <w:pPr>
              <w:spacing w:line="360" w:lineRule="auto"/>
              <w:ind w:firstLineChars="200" w:firstLine="480"/>
              <w:rPr>
                <w:rFonts w:ascii="Times New Roman" w:eastAsia="宋体" w:hAnsi="Times New Roman" w:cs="Times New Roman"/>
                <w:color w:val="171717" w:themeColor="background2" w:themeShade="1A"/>
                <w:sz w:val="24"/>
              </w:rPr>
            </w:pPr>
            <w:r>
              <w:rPr>
                <w:rFonts w:ascii="Times New Roman" w:eastAsia="宋体" w:hAnsi="Times New Roman" w:cs="Times New Roman" w:hint="eastAsia"/>
                <w:color w:val="171717" w:themeColor="background2" w:themeShade="1A"/>
                <w:sz w:val="24"/>
              </w:rPr>
              <w:t>2</w:t>
            </w:r>
            <w:r>
              <w:rPr>
                <w:rFonts w:ascii="Times New Roman" w:eastAsia="宋体" w:hAnsi="Times New Roman" w:cs="Times New Roman" w:hint="eastAsia"/>
                <w:color w:val="171717" w:themeColor="background2" w:themeShade="1A"/>
                <w:sz w:val="24"/>
              </w:rPr>
              <w:t>、声环境：</w:t>
            </w:r>
            <w:r>
              <w:rPr>
                <w:rFonts w:ascii="Times New Roman" w:eastAsia="宋体" w:hAnsi="宋体" w:cs="Times New Roman"/>
                <w:sz w:val="24"/>
                <w:szCs w:val="21"/>
              </w:rPr>
              <w:t>本项目周边</w:t>
            </w:r>
            <w:r>
              <w:rPr>
                <w:rFonts w:ascii="Times New Roman" w:eastAsia="宋体" w:hAnsi="宋体" w:cs="Times New Roman"/>
                <w:sz w:val="24"/>
                <w:szCs w:val="21"/>
              </w:rPr>
              <w:t>50</w:t>
            </w:r>
            <w:r>
              <w:rPr>
                <w:rFonts w:ascii="Times New Roman" w:eastAsia="宋体" w:hAnsi="宋体" w:cs="Times New Roman"/>
                <w:sz w:val="24"/>
                <w:szCs w:val="21"/>
              </w:rPr>
              <w:t>米范围内无声环境保护目标</w:t>
            </w:r>
            <w:r>
              <w:rPr>
                <w:rFonts w:ascii="Times New Roman" w:eastAsia="宋体" w:hAnsi="Times New Roman" w:cs="Times New Roman" w:hint="eastAsia"/>
                <w:color w:val="171717" w:themeColor="background2" w:themeShade="1A"/>
                <w:sz w:val="24"/>
              </w:rPr>
              <w:t>。</w:t>
            </w:r>
          </w:p>
          <w:p w:rsidR="00FE75E2" w:rsidRDefault="003D2C79">
            <w:pPr>
              <w:spacing w:line="360" w:lineRule="auto"/>
              <w:ind w:firstLineChars="200" w:firstLine="480"/>
              <w:rPr>
                <w:rFonts w:ascii="Times New Roman" w:eastAsia="宋体" w:hAnsi="Times New Roman" w:cs="Times New Roman"/>
                <w:color w:val="171717" w:themeColor="background2" w:themeShade="1A"/>
                <w:kern w:val="0"/>
                <w:szCs w:val="21"/>
              </w:rPr>
            </w:pPr>
            <w:r>
              <w:rPr>
                <w:rFonts w:ascii="Times New Roman" w:eastAsia="宋体" w:hAnsi="Times New Roman" w:cs="Times New Roman" w:hint="eastAsia"/>
                <w:color w:val="171717" w:themeColor="background2" w:themeShade="1A"/>
                <w:sz w:val="24"/>
              </w:rPr>
              <w:t>3</w:t>
            </w:r>
            <w:r>
              <w:rPr>
                <w:rFonts w:ascii="Times New Roman" w:eastAsia="宋体" w:hAnsi="Times New Roman" w:cs="Times New Roman" w:hint="eastAsia"/>
                <w:color w:val="171717" w:themeColor="background2" w:themeShade="1A"/>
                <w:sz w:val="24"/>
              </w:rPr>
              <w:t>、地下水环境：本项目厂界外</w:t>
            </w:r>
            <w:r>
              <w:rPr>
                <w:rFonts w:ascii="Times New Roman" w:eastAsia="宋体" w:hAnsi="Times New Roman" w:cs="Times New Roman" w:hint="eastAsia"/>
                <w:color w:val="171717" w:themeColor="background2" w:themeShade="1A"/>
                <w:sz w:val="24"/>
              </w:rPr>
              <w:t>500</w:t>
            </w:r>
            <w:r>
              <w:rPr>
                <w:rFonts w:ascii="Times New Roman" w:eastAsia="宋体" w:hAnsi="Times New Roman" w:cs="Times New Roman" w:hint="eastAsia"/>
                <w:color w:val="171717" w:themeColor="background2" w:themeShade="1A"/>
                <w:sz w:val="24"/>
              </w:rPr>
              <w:t>米范围内无地下水集中式饮用水水源和热水、矿泉水、温泉等特殊地下水资源。</w:t>
            </w:r>
          </w:p>
        </w:tc>
      </w:tr>
      <w:tr w:rsidR="00FE75E2">
        <w:trPr>
          <w:trHeight w:val="381"/>
          <w:jc w:val="center"/>
        </w:trPr>
        <w:tc>
          <w:tcPr>
            <w:tcW w:w="541" w:type="dxa"/>
            <w:tcBorders>
              <w:top w:val="single" w:sz="4" w:space="0" w:color="auto"/>
              <w:left w:val="single" w:sz="8" w:space="0" w:color="auto"/>
              <w:bottom w:val="single" w:sz="4" w:space="0" w:color="auto"/>
              <w:right w:val="single" w:sz="4" w:space="0" w:color="auto"/>
            </w:tcBorders>
            <w:shd w:val="clear" w:color="auto" w:fill="auto"/>
            <w:tcMar>
              <w:left w:w="28" w:type="dxa"/>
              <w:right w:w="28" w:type="dxa"/>
            </w:tcMar>
            <w:vAlign w:val="center"/>
          </w:tcPr>
          <w:p w:rsidR="00FE75E2" w:rsidRDefault="003D2C79">
            <w:pPr>
              <w:adjustRightInd w:val="0"/>
              <w:snapToGrid w:val="0"/>
              <w:jc w:val="center"/>
              <w:rPr>
                <w:rFonts w:ascii="Times New Roman" w:eastAsia="宋体" w:hAnsi="Times New Roman" w:cs="Times New Roman"/>
                <w:b/>
                <w:bCs/>
                <w:color w:val="171717" w:themeColor="background2" w:themeShade="1A"/>
                <w:kern w:val="0"/>
                <w:sz w:val="24"/>
                <w:lang w:bidi="ar"/>
              </w:rPr>
            </w:pPr>
            <w:proofErr w:type="gramStart"/>
            <w:r>
              <w:rPr>
                <w:rFonts w:ascii="Times New Roman" w:eastAsia="宋体" w:hAnsi="Times New Roman" w:cs="Times New Roman"/>
                <w:b/>
                <w:bCs/>
                <w:color w:val="171717" w:themeColor="background2" w:themeShade="1A"/>
                <w:kern w:val="0"/>
                <w:sz w:val="24"/>
                <w:lang w:bidi="ar"/>
              </w:rPr>
              <w:t>污</w:t>
            </w:r>
            <w:proofErr w:type="gramEnd"/>
          </w:p>
          <w:p w:rsidR="00FE75E2" w:rsidRDefault="003D2C79">
            <w:pPr>
              <w:adjustRightInd w:val="0"/>
              <w:snapToGrid w:val="0"/>
              <w:jc w:val="center"/>
              <w:rPr>
                <w:rFonts w:ascii="Times New Roman" w:eastAsia="宋体" w:hAnsi="Times New Roman" w:cs="Times New Roman"/>
                <w:b/>
                <w:bCs/>
                <w:color w:val="171717" w:themeColor="background2" w:themeShade="1A"/>
                <w:kern w:val="0"/>
                <w:sz w:val="24"/>
              </w:rPr>
            </w:pPr>
            <w:r>
              <w:rPr>
                <w:rFonts w:ascii="Times New Roman" w:eastAsia="宋体" w:hAnsi="Times New Roman" w:cs="Times New Roman"/>
                <w:b/>
                <w:bCs/>
                <w:color w:val="171717" w:themeColor="background2" w:themeShade="1A"/>
                <w:kern w:val="0"/>
                <w:sz w:val="24"/>
                <w:lang w:bidi="ar"/>
              </w:rPr>
              <w:t>染</w:t>
            </w:r>
          </w:p>
          <w:p w:rsidR="00FE75E2" w:rsidRDefault="003D2C79">
            <w:pPr>
              <w:adjustRightInd w:val="0"/>
              <w:snapToGrid w:val="0"/>
              <w:jc w:val="center"/>
              <w:rPr>
                <w:rFonts w:ascii="Times New Roman" w:eastAsia="宋体" w:hAnsi="Times New Roman" w:cs="Times New Roman"/>
                <w:b/>
                <w:bCs/>
                <w:color w:val="171717" w:themeColor="background2" w:themeShade="1A"/>
                <w:kern w:val="0"/>
                <w:sz w:val="24"/>
                <w:lang w:bidi="ar"/>
              </w:rPr>
            </w:pPr>
            <w:r>
              <w:rPr>
                <w:rFonts w:ascii="Times New Roman" w:eastAsia="宋体" w:hAnsi="Times New Roman" w:cs="Times New Roman"/>
                <w:b/>
                <w:bCs/>
                <w:color w:val="171717" w:themeColor="background2" w:themeShade="1A"/>
                <w:kern w:val="0"/>
                <w:sz w:val="24"/>
                <w:lang w:bidi="ar"/>
              </w:rPr>
              <w:t>物</w:t>
            </w:r>
          </w:p>
          <w:p w:rsidR="00FE75E2" w:rsidRDefault="003D2C79">
            <w:pPr>
              <w:adjustRightInd w:val="0"/>
              <w:snapToGrid w:val="0"/>
              <w:jc w:val="center"/>
              <w:rPr>
                <w:rFonts w:ascii="Times New Roman" w:eastAsia="宋体" w:hAnsi="Times New Roman" w:cs="Times New Roman"/>
                <w:b/>
                <w:bCs/>
                <w:color w:val="171717" w:themeColor="background2" w:themeShade="1A"/>
                <w:kern w:val="0"/>
                <w:sz w:val="24"/>
              </w:rPr>
            </w:pPr>
            <w:r>
              <w:rPr>
                <w:rFonts w:ascii="Times New Roman" w:eastAsia="宋体" w:hAnsi="Times New Roman" w:cs="Times New Roman"/>
                <w:b/>
                <w:bCs/>
                <w:color w:val="171717" w:themeColor="background2" w:themeShade="1A"/>
                <w:kern w:val="0"/>
                <w:sz w:val="24"/>
                <w:lang w:bidi="ar"/>
              </w:rPr>
              <w:t>排</w:t>
            </w:r>
          </w:p>
          <w:p w:rsidR="00FE75E2" w:rsidRDefault="003D2C79">
            <w:pPr>
              <w:adjustRightInd w:val="0"/>
              <w:snapToGrid w:val="0"/>
              <w:jc w:val="center"/>
              <w:rPr>
                <w:rFonts w:ascii="Times New Roman" w:eastAsia="宋体" w:hAnsi="Times New Roman" w:cs="Times New Roman"/>
                <w:b/>
                <w:bCs/>
                <w:color w:val="171717" w:themeColor="background2" w:themeShade="1A"/>
                <w:kern w:val="0"/>
                <w:sz w:val="24"/>
                <w:lang w:bidi="ar"/>
              </w:rPr>
            </w:pPr>
            <w:r>
              <w:rPr>
                <w:rFonts w:ascii="Times New Roman" w:eastAsia="宋体" w:hAnsi="Times New Roman" w:cs="Times New Roman"/>
                <w:b/>
                <w:bCs/>
                <w:color w:val="171717" w:themeColor="background2" w:themeShade="1A"/>
                <w:kern w:val="0"/>
                <w:sz w:val="24"/>
                <w:lang w:bidi="ar"/>
              </w:rPr>
              <w:t>放</w:t>
            </w:r>
          </w:p>
          <w:p w:rsidR="00FE75E2" w:rsidRDefault="003D2C79">
            <w:pPr>
              <w:adjustRightInd w:val="0"/>
              <w:snapToGrid w:val="0"/>
              <w:jc w:val="center"/>
              <w:rPr>
                <w:rFonts w:ascii="Times New Roman" w:eastAsia="宋体" w:hAnsi="Times New Roman" w:cs="Times New Roman"/>
                <w:b/>
                <w:bCs/>
                <w:color w:val="171717" w:themeColor="background2" w:themeShade="1A"/>
                <w:kern w:val="0"/>
                <w:sz w:val="24"/>
              </w:rPr>
            </w:pPr>
            <w:r>
              <w:rPr>
                <w:rFonts w:ascii="Times New Roman" w:eastAsia="宋体" w:hAnsi="Times New Roman" w:cs="Times New Roman"/>
                <w:b/>
                <w:bCs/>
                <w:color w:val="171717" w:themeColor="background2" w:themeShade="1A"/>
                <w:kern w:val="0"/>
                <w:sz w:val="24"/>
                <w:lang w:bidi="ar"/>
              </w:rPr>
              <w:t>控</w:t>
            </w:r>
          </w:p>
          <w:p w:rsidR="00FE75E2" w:rsidRDefault="003D2C79">
            <w:pPr>
              <w:adjustRightInd w:val="0"/>
              <w:snapToGrid w:val="0"/>
              <w:jc w:val="center"/>
              <w:rPr>
                <w:rFonts w:ascii="Times New Roman" w:eastAsia="宋体" w:hAnsi="Times New Roman" w:cs="Times New Roman"/>
                <w:b/>
                <w:bCs/>
                <w:color w:val="171717" w:themeColor="background2" w:themeShade="1A"/>
                <w:kern w:val="0"/>
                <w:sz w:val="24"/>
                <w:lang w:bidi="ar"/>
              </w:rPr>
            </w:pPr>
            <w:r>
              <w:rPr>
                <w:rFonts w:ascii="Times New Roman" w:eastAsia="宋体" w:hAnsi="Times New Roman" w:cs="Times New Roman"/>
                <w:b/>
                <w:bCs/>
                <w:color w:val="171717" w:themeColor="background2" w:themeShade="1A"/>
                <w:kern w:val="0"/>
                <w:sz w:val="24"/>
                <w:lang w:bidi="ar"/>
              </w:rPr>
              <w:t>制</w:t>
            </w:r>
          </w:p>
          <w:p w:rsidR="00FE75E2" w:rsidRDefault="003D2C79">
            <w:pPr>
              <w:adjustRightInd w:val="0"/>
              <w:snapToGrid w:val="0"/>
              <w:jc w:val="center"/>
              <w:rPr>
                <w:rFonts w:ascii="Times New Roman" w:eastAsia="宋体" w:hAnsi="Times New Roman" w:cs="Times New Roman"/>
                <w:b/>
                <w:bCs/>
                <w:color w:val="171717" w:themeColor="background2" w:themeShade="1A"/>
                <w:kern w:val="0"/>
                <w:sz w:val="24"/>
              </w:rPr>
            </w:pPr>
            <w:r>
              <w:rPr>
                <w:rFonts w:ascii="Times New Roman" w:eastAsia="宋体" w:hAnsi="Times New Roman" w:cs="Times New Roman"/>
                <w:b/>
                <w:bCs/>
                <w:color w:val="171717" w:themeColor="background2" w:themeShade="1A"/>
                <w:kern w:val="0"/>
                <w:sz w:val="24"/>
                <w:lang w:bidi="ar"/>
              </w:rPr>
              <w:lastRenderedPageBreak/>
              <w:t>标</w:t>
            </w:r>
          </w:p>
          <w:p w:rsidR="00FE75E2" w:rsidRDefault="003D2C79">
            <w:pPr>
              <w:adjustRightInd w:val="0"/>
              <w:snapToGrid w:val="0"/>
              <w:jc w:val="center"/>
              <w:rPr>
                <w:rFonts w:ascii="Times New Roman" w:eastAsia="宋体" w:hAnsi="Times New Roman" w:cs="Times New Roman"/>
                <w:color w:val="171717" w:themeColor="background2" w:themeShade="1A"/>
                <w:kern w:val="0"/>
                <w:szCs w:val="21"/>
              </w:rPr>
            </w:pPr>
            <w:r>
              <w:rPr>
                <w:rFonts w:ascii="Times New Roman" w:eastAsia="宋体" w:hAnsi="Times New Roman" w:cs="Times New Roman"/>
                <w:b/>
                <w:bCs/>
                <w:color w:val="171717" w:themeColor="background2" w:themeShade="1A"/>
                <w:kern w:val="0"/>
                <w:sz w:val="24"/>
                <w:lang w:bidi="ar"/>
              </w:rPr>
              <w:t>准</w:t>
            </w:r>
          </w:p>
        </w:tc>
        <w:tc>
          <w:tcPr>
            <w:tcW w:w="8449" w:type="dxa"/>
            <w:tcBorders>
              <w:top w:val="single" w:sz="4" w:space="0" w:color="auto"/>
              <w:left w:val="single" w:sz="4" w:space="0" w:color="auto"/>
              <w:bottom w:val="single" w:sz="4" w:space="0" w:color="auto"/>
              <w:right w:val="single" w:sz="8" w:space="0" w:color="auto"/>
            </w:tcBorders>
            <w:shd w:val="clear" w:color="auto" w:fill="auto"/>
            <w:vAlign w:val="center"/>
          </w:tcPr>
          <w:p w:rsidR="00FE75E2" w:rsidRDefault="003D2C79">
            <w:pPr>
              <w:spacing w:line="360" w:lineRule="auto"/>
              <w:ind w:firstLineChars="200" w:firstLine="480"/>
              <w:rPr>
                <w:rFonts w:ascii="Times New Roman" w:eastAsia="宋体" w:hAnsi="Times New Roman" w:cs="Times New Roman"/>
                <w:color w:val="171717" w:themeColor="background2" w:themeShade="1A"/>
                <w:sz w:val="24"/>
              </w:rPr>
            </w:pPr>
            <w:r>
              <w:rPr>
                <w:rFonts w:ascii="Times New Roman" w:eastAsia="宋体" w:hAnsi="Times New Roman" w:cs="Times New Roman" w:hint="eastAsia"/>
                <w:color w:val="171717" w:themeColor="background2" w:themeShade="1A"/>
                <w:sz w:val="24"/>
              </w:rPr>
              <w:lastRenderedPageBreak/>
              <w:t>1</w:t>
            </w:r>
            <w:r>
              <w:rPr>
                <w:rFonts w:ascii="Times New Roman" w:eastAsia="宋体" w:hAnsi="Times New Roman" w:cs="Times New Roman" w:hint="eastAsia"/>
                <w:color w:val="171717" w:themeColor="background2" w:themeShade="1A"/>
                <w:sz w:val="24"/>
              </w:rPr>
              <w:t>、废气：甲醇锅炉废气排放执行陕西省地方标准《锅炉大气污染物排放标准》（</w:t>
            </w:r>
            <w:r>
              <w:rPr>
                <w:rFonts w:ascii="Times New Roman" w:eastAsia="宋体" w:hAnsi="Times New Roman" w:cs="Times New Roman" w:hint="eastAsia"/>
                <w:color w:val="171717" w:themeColor="background2" w:themeShade="1A"/>
                <w:sz w:val="24"/>
              </w:rPr>
              <w:t>DB61/1226-2018</w:t>
            </w:r>
            <w:r>
              <w:rPr>
                <w:rFonts w:ascii="Times New Roman" w:eastAsia="宋体" w:hAnsi="Times New Roman" w:cs="Times New Roman" w:hint="eastAsia"/>
                <w:color w:val="171717" w:themeColor="background2" w:themeShade="1A"/>
                <w:sz w:val="24"/>
              </w:rPr>
              <w:t>）中表</w:t>
            </w:r>
            <w:r>
              <w:rPr>
                <w:rFonts w:ascii="Times New Roman" w:eastAsia="宋体" w:hAnsi="Times New Roman" w:cs="Times New Roman" w:hint="eastAsia"/>
                <w:color w:val="171717" w:themeColor="background2" w:themeShade="1A"/>
                <w:sz w:val="24"/>
              </w:rPr>
              <w:t>3</w:t>
            </w:r>
            <w:r>
              <w:rPr>
                <w:rFonts w:ascii="Times New Roman" w:eastAsia="宋体" w:hAnsi="Times New Roman" w:cs="Times New Roman" w:hint="eastAsia"/>
                <w:color w:val="171717" w:themeColor="background2" w:themeShade="1A"/>
                <w:sz w:val="24"/>
              </w:rPr>
              <w:t>燃气锅炉大气污染物排放浓度限值。恶臭气体</w:t>
            </w:r>
            <w:r>
              <w:rPr>
                <w:rFonts w:ascii="Times New Roman" w:hAnsi="Times New Roman" w:cs="Times New Roman"/>
                <w:color w:val="171717" w:themeColor="background2" w:themeShade="1A"/>
                <w:sz w:val="24"/>
              </w:rPr>
              <w:t>执行</w:t>
            </w:r>
            <w:r>
              <w:rPr>
                <w:rFonts w:ascii="Times New Roman" w:hAnsi="Times New Roman" w:cs="Times New Roman" w:hint="eastAsia"/>
                <w:color w:val="171717" w:themeColor="background2" w:themeShade="1A"/>
                <w:sz w:val="24"/>
              </w:rPr>
              <w:t>《恶臭污染物排放标准》（</w:t>
            </w:r>
            <w:r>
              <w:rPr>
                <w:rFonts w:ascii="Times New Roman" w:hAnsi="Times New Roman" w:cs="Times New Roman"/>
                <w:color w:val="171717" w:themeColor="background2" w:themeShade="1A"/>
                <w:sz w:val="24"/>
              </w:rPr>
              <w:t>GB</w:t>
            </w:r>
            <w:r>
              <w:rPr>
                <w:rFonts w:ascii="Times New Roman" w:hAnsi="Times New Roman" w:cs="Times New Roman" w:hint="eastAsia"/>
                <w:color w:val="171717" w:themeColor="background2" w:themeShade="1A"/>
                <w:sz w:val="24"/>
              </w:rPr>
              <w:t xml:space="preserve"> 14554</w:t>
            </w:r>
            <w:r>
              <w:rPr>
                <w:rFonts w:ascii="Times New Roman" w:hAnsi="Times New Roman" w:cs="Times New Roman"/>
                <w:color w:val="171717" w:themeColor="background2" w:themeShade="1A"/>
                <w:sz w:val="24"/>
              </w:rPr>
              <w:t>-</w:t>
            </w:r>
            <w:r>
              <w:rPr>
                <w:rFonts w:ascii="Times New Roman" w:hAnsi="Times New Roman" w:cs="Times New Roman" w:hint="eastAsia"/>
                <w:color w:val="171717" w:themeColor="background2" w:themeShade="1A"/>
                <w:sz w:val="24"/>
              </w:rPr>
              <w:t>93</w:t>
            </w:r>
            <w:r>
              <w:rPr>
                <w:rFonts w:ascii="Times New Roman" w:hAnsi="Times New Roman" w:cs="Times New Roman" w:hint="eastAsia"/>
                <w:color w:val="171717" w:themeColor="background2" w:themeShade="1A"/>
                <w:sz w:val="24"/>
              </w:rPr>
              <w:t>）中相关排放限值</w:t>
            </w:r>
            <w:r>
              <w:rPr>
                <w:rFonts w:ascii="Times New Roman" w:eastAsia="宋体" w:hAnsi="Times New Roman" w:cs="Times New Roman" w:hint="eastAsia"/>
                <w:color w:val="171717" w:themeColor="background2" w:themeShade="1A"/>
                <w:sz w:val="24"/>
              </w:rPr>
              <w:t>。</w:t>
            </w:r>
            <w:r>
              <w:rPr>
                <w:rFonts w:ascii="Times New Roman" w:hAnsi="Times New Roman" w:cs="Times New Roman" w:hint="eastAsia"/>
                <w:sz w:val="24"/>
              </w:rPr>
              <w:t>油烟执行《饮食业油烟排放标准（试行）》（</w:t>
            </w:r>
            <w:r>
              <w:rPr>
                <w:rFonts w:ascii="Times New Roman" w:hAnsi="Times New Roman" w:cs="Times New Roman" w:hint="eastAsia"/>
                <w:sz w:val="24"/>
              </w:rPr>
              <w:t>GB18483-2001</w:t>
            </w:r>
            <w:r>
              <w:rPr>
                <w:rFonts w:ascii="Times New Roman" w:hAnsi="Times New Roman" w:cs="Times New Roman" w:hint="eastAsia"/>
                <w:sz w:val="24"/>
              </w:rPr>
              <w:t>）表</w:t>
            </w:r>
            <w:r>
              <w:rPr>
                <w:rFonts w:ascii="Times New Roman" w:hAnsi="Times New Roman" w:cs="Times New Roman" w:hint="eastAsia"/>
                <w:sz w:val="24"/>
              </w:rPr>
              <w:t>2</w:t>
            </w:r>
            <w:r>
              <w:rPr>
                <w:rFonts w:ascii="Times New Roman" w:hAnsi="Times New Roman" w:cs="Times New Roman" w:hint="eastAsia"/>
                <w:sz w:val="24"/>
              </w:rPr>
              <w:t>中的标准值</w:t>
            </w:r>
            <w:r>
              <w:rPr>
                <w:rFonts w:ascii="Times New Roman" w:hAnsi="Times New Roman" w:cs="Times New Roman"/>
                <w:sz w:val="24"/>
                <w:szCs w:val="32"/>
              </w:rPr>
              <w:t>。</w:t>
            </w:r>
          </w:p>
          <w:p w:rsidR="00FE75E2" w:rsidRDefault="003D2C79">
            <w:pPr>
              <w:spacing w:line="360" w:lineRule="auto"/>
              <w:ind w:firstLineChars="200" w:firstLine="480"/>
              <w:rPr>
                <w:rFonts w:ascii="Times New Roman" w:eastAsia="宋体" w:hAnsi="Times New Roman" w:cs="Times New Roman"/>
                <w:color w:val="171717" w:themeColor="background2" w:themeShade="1A"/>
                <w:sz w:val="24"/>
              </w:rPr>
            </w:pPr>
            <w:r>
              <w:rPr>
                <w:rFonts w:ascii="Times New Roman" w:eastAsia="宋体" w:hAnsi="Times New Roman" w:cs="Times New Roman" w:hint="eastAsia"/>
                <w:color w:val="171717" w:themeColor="background2" w:themeShade="1A"/>
                <w:sz w:val="24"/>
              </w:rPr>
              <w:t>2</w:t>
            </w:r>
            <w:r>
              <w:rPr>
                <w:rFonts w:ascii="Times New Roman" w:eastAsia="宋体" w:hAnsi="Times New Roman" w:cs="Times New Roman" w:hint="eastAsia"/>
                <w:color w:val="171717" w:themeColor="background2" w:themeShade="1A"/>
                <w:sz w:val="24"/>
              </w:rPr>
              <w:t>、废水：运营期</w:t>
            </w:r>
            <w:bookmarkStart w:id="10" w:name="_Toc512144757"/>
            <w:bookmarkStart w:id="11" w:name="_Toc512152316"/>
            <w:bookmarkStart w:id="12" w:name="_Toc512152102"/>
            <w:bookmarkStart w:id="13" w:name="_Toc512144742"/>
            <w:r>
              <w:rPr>
                <w:rFonts w:ascii="Times New Roman" w:eastAsia="宋体" w:hAnsi="Times New Roman" w:cs="Times New Roman" w:hint="eastAsia"/>
                <w:color w:val="171717" w:themeColor="background2" w:themeShade="1A"/>
                <w:sz w:val="24"/>
              </w:rPr>
              <w:t>生活污水化粪池收集后排入污水管网。生产废水排放执行</w:t>
            </w:r>
            <w:r>
              <w:rPr>
                <w:rFonts w:ascii="Times New Roman" w:eastAsia="宋体" w:hAnsi="Times New Roman" w:cs="Times New Roman"/>
                <w:color w:val="171717" w:themeColor="background2" w:themeShade="1A"/>
                <w:sz w:val="24"/>
              </w:rPr>
              <w:lastRenderedPageBreak/>
              <w:t>《污水综合排放标准》（</w:t>
            </w:r>
            <w:r>
              <w:rPr>
                <w:rFonts w:ascii="Times New Roman" w:eastAsia="宋体" w:hAnsi="Times New Roman" w:cs="Times New Roman"/>
                <w:color w:val="171717" w:themeColor="background2" w:themeShade="1A"/>
                <w:sz w:val="24"/>
              </w:rPr>
              <w:t>GB8978-1996</w:t>
            </w:r>
            <w:r>
              <w:rPr>
                <w:rFonts w:ascii="Times New Roman" w:eastAsia="宋体" w:hAnsi="Times New Roman" w:cs="Times New Roman"/>
                <w:color w:val="171717" w:themeColor="background2" w:themeShade="1A"/>
                <w:sz w:val="24"/>
              </w:rPr>
              <w:t>）中的三级标准和《污水排入城市下水道水质标准》（</w:t>
            </w:r>
            <w:r>
              <w:rPr>
                <w:rFonts w:ascii="Times New Roman" w:eastAsia="宋体" w:hAnsi="Times New Roman" w:cs="Times New Roman"/>
                <w:color w:val="171717" w:themeColor="background2" w:themeShade="1A"/>
                <w:sz w:val="24"/>
              </w:rPr>
              <w:t>GB/T31962-2015</w:t>
            </w:r>
            <w:r>
              <w:rPr>
                <w:rFonts w:ascii="Times New Roman" w:eastAsia="宋体" w:hAnsi="Times New Roman" w:cs="Times New Roman"/>
                <w:color w:val="171717" w:themeColor="background2" w:themeShade="1A"/>
                <w:sz w:val="24"/>
              </w:rPr>
              <w:t>）</w:t>
            </w:r>
            <w:r>
              <w:rPr>
                <w:rFonts w:ascii="Times New Roman" w:eastAsia="宋体" w:hAnsi="Times New Roman" w:cs="Times New Roman" w:hint="eastAsia"/>
                <w:color w:val="171717" w:themeColor="background2" w:themeShade="1A"/>
                <w:sz w:val="24"/>
              </w:rPr>
              <w:t>中</w:t>
            </w:r>
            <w:r>
              <w:rPr>
                <w:rFonts w:ascii="Times New Roman" w:eastAsia="宋体" w:hAnsi="Times New Roman" w:cs="Times New Roman" w:hint="eastAsia"/>
                <w:color w:val="171717" w:themeColor="background2" w:themeShade="1A"/>
                <w:sz w:val="24"/>
              </w:rPr>
              <w:t>B</w:t>
            </w:r>
            <w:r>
              <w:rPr>
                <w:rFonts w:ascii="Times New Roman" w:eastAsia="宋体" w:hAnsi="Times New Roman" w:cs="Times New Roman"/>
                <w:color w:val="171717" w:themeColor="background2" w:themeShade="1A"/>
                <w:sz w:val="24"/>
              </w:rPr>
              <w:t>级标准。</w:t>
            </w:r>
          </w:p>
          <w:bookmarkEnd w:id="10"/>
          <w:bookmarkEnd w:id="11"/>
          <w:bookmarkEnd w:id="12"/>
          <w:bookmarkEnd w:id="13"/>
          <w:p w:rsidR="00FE75E2" w:rsidRDefault="003D2C79">
            <w:pPr>
              <w:pStyle w:val="a5"/>
              <w:keepNext/>
              <w:spacing w:line="360" w:lineRule="auto"/>
              <w:ind w:firstLineChars="200" w:firstLine="480"/>
              <w:rPr>
                <w:rFonts w:ascii="Times New Roman" w:eastAsia="宋体" w:hAnsi="Times New Roman"/>
                <w:color w:val="171717" w:themeColor="background2" w:themeShade="1A"/>
                <w:sz w:val="24"/>
              </w:rPr>
            </w:pPr>
            <w:r>
              <w:rPr>
                <w:rFonts w:ascii="Times New Roman" w:eastAsia="宋体" w:hAnsi="Times New Roman" w:hint="eastAsia"/>
                <w:color w:val="171717" w:themeColor="background2" w:themeShade="1A"/>
                <w:sz w:val="24"/>
              </w:rPr>
              <w:t>3</w:t>
            </w:r>
            <w:r>
              <w:rPr>
                <w:rFonts w:ascii="Times New Roman" w:eastAsia="宋体" w:hAnsi="Times New Roman" w:hint="eastAsia"/>
                <w:color w:val="171717" w:themeColor="background2" w:themeShade="1A"/>
                <w:sz w:val="24"/>
              </w:rPr>
              <w:t>、噪声：施工噪声执行《建筑施工场界环境噪声排放标准》（</w:t>
            </w:r>
            <w:r>
              <w:rPr>
                <w:rFonts w:ascii="Times New Roman" w:eastAsia="宋体" w:hAnsi="Times New Roman" w:hint="eastAsia"/>
                <w:color w:val="171717" w:themeColor="background2" w:themeShade="1A"/>
                <w:sz w:val="24"/>
              </w:rPr>
              <w:t>GB12523-2011</w:t>
            </w:r>
            <w:r>
              <w:rPr>
                <w:rFonts w:ascii="Times New Roman" w:eastAsia="宋体" w:hAnsi="Times New Roman" w:hint="eastAsia"/>
                <w:color w:val="171717" w:themeColor="background2" w:themeShade="1A"/>
                <w:sz w:val="24"/>
              </w:rPr>
              <w:t>）中相关规定；运营期噪声执行《工业企业厂界环境噪声排放标准》（</w:t>
            </w:r>
            <w:r>
              <w:rPr>
                <w:rFonts w:ascii="Times New Roman" w:eastAsia="宋体" w:hAnsi="Times New Roman" w:hint="eastAsia"/>
                <w:color w:val="171717" w:themeColor="background2" w:themeShade="1A"/>
                <w:sz w:val="24"/>
              </w:rPr>
              <w:t>GB12348-2008</w:t>
            </w:r>
            <w:r>
              <w:rPr>
                <w:rFonts w:ascii="Times New Roman" w:eastAsia="宋体" w:hAnsi="Times New Roman" w:hint="eastAsia"/>
                <w:color w:val="171717" w:themeColor="background2" w:themeShade="1A"/>
                <w:sz w:val="24"/>
              </w:rPr>
              <w:t>）中的</w:t>
            </w:r>
            <w:r>
              <w:rPr>
                <w:rFonts w:ascii="Times New Roman" w:eastAsia="宋体" w:hAnsi="Times New Roman" w:hint="eastAsia"/>
                <w:color w:val="171717" w:themeColor="background2" w:themeShade="1A"/>
                <w:sz w:val="24"/>
              </w:rPr>
              <w:t>2</w:t>
            </w:r>
            <w:r>
              <w:rPr>
                <w:rFonts w:ascii="Times New Roman" w:eastAsia="宋体" w:hAnsi="Times New Roman" w:hint="eastAsia"/>
                <w:color w:val="171717" w:themeColor="background2" w:themeShade="1A"/>
                <w:sz w:val="24"/>
              </w:rPr>
              <w:t>类标准；</w:t>
            </w:r>
          </w:p>
          <w:p w:rsidR="00FE75E2" w:rsidRDefault="003D2C79">
            <w:pPr>
              <w:spacing w:line="360" w:lineRule="auto"/>
              <w:ind w:firstLineChars="200" w:firstLine="480"/>
              <w:rPr>
                <w:rFonts w:ascii="Times New Roman" w:eastAsia="宋体" w:hAnsi="Times New Roman" w:cs="Times New Roman"/>
                <w:color w:val="171717" w:themeColor="background2" w:themeShade="1A"/>
                <w:kern w:val="0"/>
                <w:szCs w:val="21"/>
              </w:rPr>
            </w:pPr>
            <w:r>
              <w:rPr>
                <w:rFonts w:ascii="Times New Roman" w:eastAsia="宋体" w:hAnsi="Times New Roman" w:cs="Times New Roman" w:hint="eastAsia"/>
                <w:color w:val="171717" w:themeColor="background2" w:themeShade="1A"/>
                <w:sz w:val="24"/>
              </w:rPr>
              <w:t>4</w:t>
            </w:r>
            <w:r>
              <w:rPr>
                <w:rFonts w:ascii="Times New Roman" w:eastAsia="宋体" w:hAnsi="Times New Roman" w:cs="Times New Roman" w:hint="eastAsia"/>
                <w:color w:val="171717" w:themeColor="background2" w:themeShade="1A"/>
                <w:sz w:val="24"/>
              </w:rPr>
              <w:t>、固体废物：一般固</w:t>
            </w:r>
            <w:proofErr w:type="gramStart"/>
            <w:r>
              <w:rPr>
                <w:rFonts w:ascii="Times New Roman" w:eastAsia="宋体" w:hAnsi="Times New Roman" w:cs="Times New Roman" w:hint="eastAsia"/>
                <w:color w:val="171717" w:themeColor="background2" w:themeShade="1A"/>
                <w:sz w:val="24"/>
              </w:rPr>
              <w:t>废执行</w:t>
            </w:r>
            <w:proofErr w:type="gramEnd"/>
            <w:r>
              <w:rPr>
                <w:rFonts w:ascii="Times New Roman" w:eastAsia="宋体" w:hAnsi="Times New Roman" w:cs="Times New Roman" w:hint="eastAsia"/>
                <w:color w:val="171717" w:themeColor="background2" w:themeShade="1A"/>
                <w:sz w:val="24"/>
              </w:rPr>
              <w:t>《一般工业固体废物贮存和填埋污染控制标准》（</w:t>
            </w:r>
            <w:r>
              <w:rPr>
                <w:rFonts w:ascii="Times New Roman" w:eastAsia="宋体" w:hAnsi="Times New Roman" w:cs="Times New Roman" w:hint="eastAsia"/>
                <w:color w:val="171717" w:themeColor="background2" w:themeShade="1A"/>
                <w:sz w:val="24"/>
              </w:rPr>
              <w:t>GB18599-2020</w:t>
            </w:r>
            <w:r>
              <w:rPr>
                <w:rFonts w:ascii="Times New Roman" w:eastAsia="宋体" w:hAnsi="Times New Roman" w:cs="Times New Roman" w:hint="eastAsia"/>
                <w:color w:val="171717" w:themeColor="background2" w:themeShade="1A"/>
                <w:sz w:val="24"/>
              </w:rPr>
              <w:t>）。危险废物执行《危险废物贮存污染控制标准》（</w:t>
            </w:r>
            <w:r>
              <w:rPr>
                <w:rFonts w:ascii="Times New Roman" w:eastAsia="宋体" w:hAnsi="Times New Roman" w:cs="Times New Roman" w:hint="eastAsia"/>
                <w:color w:val="171717" w:themeColor="background2" w:themeShade="1A"/>
                <w:sz w:val="24"/>
              </w:rPr>
              <w:t>GB18597-2023</w:t>
            </w:r>
            <w:r>
              <w:rPr>
                <w:rFonts w:ascii="Times New Roman" w:eastAsia="宋体" w:hAnsi="Times New Roman" w:cs="Times New Roman" w:hint="eastAsia"/>
                <w:color w:val="171717" w:themeColor="background2" w:themeShade="1A"/>
                <w:sz w:val="24"/>
              </w:rPr>
              <w:t>）中有关规定。</w:t>
            </w:r>
          </w:p>
        </w:tc>
      </w:tr>
      <w:tr w:rsidR="00FE75E2">
        <w:trPr>
          <w:trHeight w:val="90"/>
          <w:jc w:val="center"/>
        </w:trPr>
        <w:tc>
          <w:tcPr>
            <w:tcW w:w="541" w:type="dxa"/>
            <w:tcBorders>
              <w:top w:val="single" w:sz="4" w:space="0" w:color="auto"/>
              <w:left w:val="single" w:sz="8" w:space="0" w:color="auto"/>
              <w:bottom w:val="single" w:sz="4" w:space="0" w:color="auto"/>
              <w:right w:val="single" w:sz="4" w:space="0" w:color="auto"/>
            </w:tcBorders>
            <w:shd w:val="clear" w:color="auto" w:fill="auto"/>
            <w:tcMar>
              <w:left w:w="28" w:type="dxa"/>
              <w:right w:w="28" w:type="dxa"/>
            </w:tcMar>
            <w:vAlign w:val="center"/>
          </w:tcPr>
          <w:p w:rsidR="00FE75E2" w:rsidRDefault="003D2C79">
            <w:pPr>
              <w:adjustRightInd w:val="0"/>
              <w:snapToGrid w:val="0"/>
              <w:jc w:val="center"/>
              <w:rPr>
                <w:rFonts w:ascii="Times New Roman" w:eastAsia="宋体" w:hAnsi="Times New Roman" w:cs="Times New Roman"/>
                <w:b/>
                <w:bCs/>
                <w:color w:val="171717" w:themeColor="background2" w:themeShade="1A"/>
                <w:kern w:val="0"/>
                <w:sz w:val="24"/>
                <w:lang w:bidi="ar"/>
              </w:rPr>
            </w:pPr>
            <w:r>
              <w:rPr>
                <w:rFonts w:ascii="Times New Roman" w:eastAsia="宋体" w:hAnsi="Times New Roman" w:cs="Times New Roman"/>
                <w:b/>
                <w:bCs/>
                <w:color w:val="171717" w:themeColor="background2" w:themeShade="1A"/>
                <w:kern w:val="0"/>
                <w:sz w:val="24"/>
                <w:lang w:bidi="ar"/>
              </w:rPr>
              <w:lastRenderedPageBreak/>
              <w:t>总</w:t>
            </w:r>
          </w:p>
          <w:p w:rsidR="00FE75E2" w:rsidRDefault="003D2C79">
            <w:pPr>
              <w:adjustRightInd w:val="0"/>
              <w:snapToGrid w:val="0"/>
              <w:jc w:val="center"/>
              <w:rPr>
                <w:rFonts w:ascii="Times New Roman" w:eastAsia="宋体" w:hAnsi="Times New Roman" w:cs="Times New Roman"/>
                <w:b/>
                <w:bCs/>
                <w:color w:val="171717" w:themeColor="background2" w:themeShade="1A"/>
                <w:kern w:val="0"/>
                <w:sz w:val="24"/>
              </w:rPr>
            </w:pPr>
            <w:r>
              <w:rPr>
                <w:rFonts w:ascii="Times New Roman" w:eastAsia="宋体" w:hAnsi="Times New Roman" w:cs="Times New Roman"/>
                <w:b/>
                <w:bCs/>
                <w:color w:val="171717" w:themeColor="background2" w:themeShade="1A"/>
                <w:kern w:val="0"/>
                <w:sz w:val="24"/>
                <w:lang w:bidi="ar"/>
              </w:rPr>
              <w:t>量</w:t>
            </w:r>
          </w:p>
          <w:p w:rsidR="00FE75E2" w:rsidRDefault="003D2C79">
            <w:pPr>
              <w:adjustRightInd w:val="0"/>
              <w:snapToGrid w:val="0"/>
              <w:jc w:val="center"/>
              <w:rPr>
                <w:rFonts w:ascii="Times New Roman" w:eastAsia="宋体" w:hAnsi="Times New Roman" w:cs="Times New Roman"/>
                <w:b/>
                <w:bCs/>
                <w:color w:val="171717" w:themeColor="background2" w:themeShade="1A"/>
                <w:kern w:val="0"/>
                <w:sz w:val="24"/>
                <w:lang w:bidi="ar"/>
              </w:rPr>
            </w:pPr>
            <w:r>
              <w:rPr>
                <w:rFonts w:ascii="Times New Roman" w:eastAsia="宋体" w:hAnsi="Times New Roman" w:cs="Times New Roman"/>
                <w:b/>
                <w:bCs/>
                <w:color w:val="171717" w:themeColor="background2" w:themeShade="1A"/>
                <w:kern w:val="0"/>
                <w:sz w:val="24"/>
                <w:lang w:bidi="ar"/>
              </w:rPr>
              <w:t>控</w:t>
            </w:r>
          </w:p>
          <w:p w:rsidR="00FE75E2" w:rsidRDefault="003D2C79">
            <w:pPr>
              <w:adjustRightInd w:val="0"/>
              <w:snapToGrid w:val="0"/>
              <w:jc w:val="center"/>
              <w:rPr>
                <w:rFonts w:ascii="Times New Roman" w:eastAsia="宋体" w:hAnsi="Times New Roman" w:cs="Times New Roman"/>
                <w:b/>
                <w:bCs/>
                <w:color w:val="171717" w:themeColor="background2" w:themeShade="1A"/>
                <w:kern w:val="0"/>
                <w:sz w:val="24"/>
              </w:rPr>
            </w:pPr>
            <w:r>
              <w:rPr>
                <w:rFonts w:ascii="Times New Roman" w:eastAsia="宋体" w:hAnsi="Times New Roman" w:cs="Times New Roman"/>
                <w:b/>
                <w:bCs/>
                <w:color w:val="171717" w:themeColor="background2" w:themeShade="1A"/>
                <w:kern w:val="0"/>
                <w:sz w:val="24"/>
                <w:lang w:bidi="ar"/>
              </w:rPr>
              <w:t>制</w:t>
            </w:r>
          </w:p>
          <w:p w:rsidR="00FE75E2" w:rsidRDefault="003D2C79">
            <w:pPr>
              <w:adjustRightInd w:val="0"/>
              <w:snapToGrid w:val="0"/>
              <w:jc w:val="center"/>
              <w:rPr>
                <w:rFonts w:ascii="Times New Roman" w:eastAsia="宋体" w:hAnsi="Times New Roman" w:cs="Times New Roman"/>
                <w:b/>
                <w:bCs/>
                <w:color w:val="171717" w:themeColor="background2" w:themeShade="1A"/>
                <w:kern w:val="0"/>
                <w:sz w:val="24"/>
                <w:lang w:bidi="ar"/>
              </w:rPr>
            </w:pPr>
            <w:r>
              <w:rPr>
                <w:rFonts w:ascii="Times New Roman" w:eastAsia="宋体" w:hAnsi="Times New Roman" w:cs="Times New Roman"/>
                <w:b/>
                <w:bCs/>
                <w:color w:val="171717" w:themeColor="background2" w:themeShade="1A"/>
                <w:kern w:val="0"/>
                <w:sz w:val="24"/>
                <w:lang w:bidi="ar"/>
              </w:rPr>
              <w:t>指</w:t>
            </w:r>
          </w:p>
          <w:p w:rsidR="00FE75E2" w:rsidRDefault="003D2C79">
            <w:pPr>
              <w:adjustRightInd w:val="0"/>
              <w:snapToGrid w:val="0"/>
              <w:jc w:val="center"/>
              <w:rPr>
                <w:rFonts w:ascii="Times New Roman" w:eastAsia="宋体" w:hAnsi="Times New Roman" w:cs="Times New Roman"/>
                <w:color w:val="171717" w:themeColor="background2" w:themeShade="1A"/>
                <w:kern w:val="0"/>
                <w:szCs w:val="21"/>
                <w:lang w:bidi="ar"/>
              </w:rPr>
            </w:pPr>
            <w:r>
              <w:rPr>
                <w:rFonts w:ascii="Times New Roman" w:eastAsia="宋体" w:hAnsi="Times New Roman" w:cs="Times New Roman"/>
                <w:b/>
                <w:bCs/>
                <w:color w:val="171717" w:themeColor="background2" w:themeShade="1A"/>
                <w:kern w:val="0"/>
                <w:sz w:val="24"/>
                <w:lang w:bidi="ar"/>
              </w:rPr>
              <w:t>标</w:t>
            </w:r>
          </w:p>
        </w:tc>
        <w:tc>
          <w:tcPr>
            <w:tcW w:w="8449" w:type="dxa"/>
            <w:tcBorders>
              <w:top w:val="single" w:sz="4" w:space="0" w:color="auto"/>
              <w:left w:val="single" w:sz="4" w:space="0" w:color="auto"/>
              <w:bottom w:val="single" w:sz="4" w:space="0" w:color="auto"/>
              <w:right w:val="single" w:sz="8" w:space="0" w:color="auto"/>
            </w:tcBorders>
            <w:shd w:val="clear" w:color="auto" w:fill="auto"/>
            <w:vAlign w:val="center"/>
          </w:tcPr>
          <w:p w:rsidR="00FE75E2" w:rsidRDefault="003D2C79">
            <w:pPr>
              <w:autoSpaceDE w:val="0"/>
              <w:spacing w:line="360" w:lineRule="auto"/>
              <w:ind w:firstLineChars="200" w:firstLine="480"/>
              <w:rPr>
                <w:rFonts w:ascii="Times New Roman" w:hAnsi="Times New Roman" w:cs="Times New Roman"/>
                <w:color w:val="171717" w:themeColor="background2" w:themeShade="1A"/>
                <w:sz w:val="24"/>
              </w:rPr>
            </w:pPr>
            <w:r>
              <w:rPr>
                <w:rFonts w:ascii="Times New Roman" w:eastAsia="宋体" w:hAnsi="Times New Roman" w:cs="Times New Roman" w:hint="eastAsia"/>
                <w:color w:val="171717" w:themeColor="background2" w:themeShade="1A"/>
                <w:sz w:val="24"/>
              </w:rPr>
              <w:t>项目实施后，</w:t>
            </w:r>
            <w:r>
              <w:rPr>
                <w:rFonts w:ascii="Times New Roman" w:hAnsi="Times New Roman" w:cs="Times New Roman"/>
                <w:color w:val="171717" w:themeColor="background2" w:themeShade="1A"/>
                <w:sz w:val="24"/>
              </w:rPr>
              <w:t>根据《国家环境保护</w:t>
            </w:r>
            <w:r>
              <w:rPr>
                <w:rFonts w:ascii="Times New Roman" w:hAnsi="Times New Roman" w:cs="Times New Roman"/>
                <w:color w:val="171717" w:themeColor="background2" w:themeShade="1A"/>
                <w:sz w:val="24"/>
              </w:rPr>
              <w:t>“</w:t>
            </w:r>
            <w:r>
              <w:rPr>
                <w:rFonts w:ascii="Times New Roman" w:hAnsi="Times New Roman" w:cs="Times New Roman"/>
                <w:color w:val="171717" w:themeColor="background2" w:themeShade="1A"/>
                <w:sz w:val="24"/>
              </w:rPr>
              <w:t>十</w:t>
            </w:r>
            <w:r>
              <w:rPr>
                <w:rFonts w:ascii="Times New Roman" w:hAnsi="Times New Roman" w:cs="Times New Roman" w:hint="eastAsia"/>
                <w:color w:val="171717" w:themeColor="background2" w:themeShade="1A"/>
                <w:sz w:val="24"/>
              </w:rPr>
              <w:t>四</w:t>
            </w:r>
            <w:r>
              <w:rPr>
                <w:rFonts w:ascii="Times New Roman" w:hAnsi="Times New Roman" w:cs="Times New Roman"/>
                <w:color w:val="171717" w:themeColor="background2" w:themeShade="1A"/>
                <w:sz w:val="24"/>
              </w:rPr>
              <w:t>五</w:t>
            </w:r>
            <w:r>
              <w:rPr>
                <w:rFonts w:ascii="Times New Roman" w:hAnsi="Times New Roman" w:cs="Times New Roman"/>
                <w:color w:val="171717" w:themeColor="background2" w:themeShade="1A"/>
                <w:sz w:val="24"/>
              </w:rPr>
              <w:t>”</w:t>
            </w:r>
            <w:r>
              <w:rPr>
                <w:rFonts w:ascii="Times New Roman" w:hAnsi="Times New Roman" w:cs="Times New Roman"/>
                <w:color w:val="171717" w:themeColor="background2" w:themeShade="1A"/>
                <w:sz w:val="24"/>
              </w:rPr>
              <w:t>规划基本思路》，我国</w:t>
            </w:r>
            <w:r>
              <w:rPr>
                <w:rFonts w:ascii="Times New Roman" w:hAnsi="Times New Roman" w:cs="Times New Roman"/>
                <w:color w:val="171717" w:themeColor="background2" w:themeShade="1A"/>
                <w:sz w:val="24"/>
              </w:rPr>
              <w:t>“</w:t>
            </w:r>
            <w:r>
              <w:rPr>
                <w:rFonts w:ascii="Times New Roman" w:hAnsi="Times New Roman" w:cs="Times New Roman"/>
                <w:color w:val="171717" w:themeColor="background2" w:themeShade="1A"/>
                <w:sz w:val="24"/>
              </w:rPr>
              <w:t>十</w:t>
            </w:r>
            <w:r>
              <w:rPr>
                <w:rFonts w:ascii="Times New Roman" w:hAnsi="Times New Roman" w:cs="Times New Roman" w:hint="eastAsia"/>
                <w:color w:val="171717" w:themeColor="background2" w:themeShade="1A"/>
                <w:sz w:val="24"/>
              </w:rPr>
              <w:t>四</w:t>
            </w:r>
            <w:r>
              <w:rPr>
                <w:rFonts w:ascii="Times New Roman" w:hAnsi="Times New Roman" w:cs="Times New Roman"/>
                <w:color w:val="171717" w:themeColor="background2" w:themeShade="1A"/>
                <w:sz w:val="24"/>
              </w:rPr>
              <w:t>五</w:t>
            </w:r>
            <w:r>
              <w:rPr>
                <w:rFonts w:ascii="Times New Roman" w:hAnsi="Times New Roman" w:cs="Times New Roman"/>
                <w:color w:val="171717" w:themeColor="background2" w:themeShade="1A"/>
                <w:sz w:val="24"/>
              </w:rPr>
              <w:t>”</w:t>
            </w:r>
            <w:r>
              <w:rPr>
                <w:rFonts w:ascii="Times New Roman" w:hAnsi="Times New Roman" w:cs="Times New Roman"/>
                <w:color w:val="171717" w:themeColor="background2" w:themeShade="1A"/>
                <w:sz w:val="24"/>
              </w:rPr>
              <w:t>期间对</w:t>
            </w:r>
            <w:r>
              <w:rPr>
                <w:rFonts w:ascii="Times New Roman" w:hAnsi="Times New Roman" w:cs="Times New Roman"/>
                <w:color w:val="171717" w:themeColor="background2" w:themeShade="1A"/>
                <w:sz w:val="24"/>
              </w:rPr>
              <w:t>COD</w:t>
            </w:r>
            <w:r>
              <w:rPr>
                <w:rFonts w:ascii="Times New Roman" w:hAnsi="Times New Roman" w:cs="Times New Roman"/>
                <w:color w:val="171717" w:themeColor="background2" w:themeShade="1A"/>
                <w:sz w:val="24"/>
              </w:rPr>
              <w:t>、氨氮、</w:t>
            </w:r>
            <w:r>
              <w:rPr>
                <w:rFonts w:ascii="Times New Roman" w:hAnsi="Times New Roman" w:cs="Times New Roman" w:hint="eastAsia"/>
                <w:color w:val="171717" w:themeColor="background2" w:themeShade="1A"/>
                <w:sz w:val="24"/>
              </w:rPr>
              <w:t>VOCs</w:t>
            </w:r>
            <w:r>
              <w:rPr>
                <w:rFonts w:ascii="Times New Roman" w:hAnsi="Times New Roman" w:cs="Times New Roman"/>
                <w:color w:val="171717" w:themeColor="background2" w:themeShade="1A"/>
                <w:sz w:val="24"/>
              </w:rPr>
              <w:t>、</w:t>
            </w:r>
            <w:r>
              <w:rPr>
                <w:rFonts w:ascii="Times New Roman" w:hAnsi="Times New Roman" w:cs="Times New Roman"/>
                <w:color w:val="171717" w:themeColor="background2" w:themeShade="1A"/>
                <w:sz w:val="24"/>
              </w:rPr>
              <w:t>NOx</w:t>
            </w:r>
            <w:r>
              <w:rPr>
                <w:rFonts w:ascii="Times New Roman" w:hAnsi="Times New Roman" w:cs="Times New Roman"/>
                <w:color w:val="171717" w:themeColor="background2" w:themeShade="1A"/>
                <w:sz w:val="24"/>
              </w:rPr>
              <w:t>这</w:t>
            </w:r>
            <w:r>
              <w:rPr>
                <w:rFonts w:ascii="Times New Roman" w:hAnsi="Times New Roman" w:cs="Times New Roman"/>
                <w:color w:val="171717" w:themeColor="background2" w:themeShade="1A"/>
                <w:sz w:val="24"/>
              </w:rPr>
              <w:t>4</w:t>
            </w:r>
            <w:r>
              <w:rPr>
                <w:rFonts w:ascii="Times New Roman" w:hAnsi="Times New Roman" w:cs="Times New Roman"/>
                <w:color w:val="171717" w:themeColor="background2" w:themeShade="1A"/>
                <w:sz w:val="24"/>
              </w:rPr>
              <w:t>种污染物实行排放总量控制。</w:t>
            </w:r>
          </w:p>
          <w:p w:rsidR="00FE75E2" w:rsidRDefault="003D2C79">
            <w:pPr>
              <w:spacing w:line="360" w:lineRule="auto"/>
              <w:ind w:firstLineChars="200" w:firstLine="480"/>
              <w:jc w:val="left"/>
              <w:rPr>
                <w:rFonts w:ascii="Times New Roman" w:hAnsi="Times New Roman" w:cs="Times New Roman"/>
                <w:sz w:val="24"/>
                <w:lang w:val="zh-CN"/>
              </w:rPr>
            </w:pPr>
            <w:r>
              <w:rPr>
                <w:rFonts w:ascii="Times New Roman" w:hAnsi="Times New Roman" w:cs="Times New Roman" w:hint="eastAsia"/>
                <w:color w:val="171717" w:themeColor="background2" w:themeShade="1A"/>
                <w:sz w:val="24"/>
                <w:lang w:val="zh-CN"/>
              </w:rPr>
              <w:t>本项目生产废水</w:t>
            </w:r>
            <w:r>
              <w:rPr>
                <w:rFonts w:ascii="Times New Roman" w:hAnsi="Times New Roman" w:cs="Times New Roman" w:hint="eastAsia"/>
                <w:color w:val="171717" w:themeColor="background2" w:themeShade="1A"/>
                <w:sz w:val="24"/>
                <w:lang w:val="zh-CN"/>
              </w:rPr>
              <w:t>自建污水处理站</w:t>
            </w:r>
            <w:r>
              <w:rPr>
                <w:rFonts w:ascii="Times New Roman" w:hAnsi="Times New Roman" w:cs="Times New Roman" w:hint="eastAsia"/>
                <w:color w:val="171717" w:themeColor="background2" w:themeShade="1A"/>
                <w:sz w:val="24"/>
                <w:lang w:val="zh-CN"/>
              </w:rPr>
              <w:t>处理达标后进入污水管网进入</w:t>
            </w:r>
            <w:proofErr w:type="gramStart"/>
            <w:r>
              <w:rPr>
                <w:rFonts w:ascii="Times New Roman" w:hAnsi="Times New Roman" w:cs="Times New Roman" w:hint="eastAsia"/>
                <w:color w:val="171717" w:themeColor="background2" w:themeShade="1A"/>
                <w:sz w:val="24"/>
                <w:lang w:val="zh-CN"/>
              </w:rPr>
              <w:t>鸣犊镇污水处理</w:t>
            </w:r>
            <w:proofErr w:type="gramEnd"/>
            <w:r>
              <w:rPr>
                <w:rFonts w:ascii="Times New Roman" w:hAnsi="Times New Roman" w:cs="Times New Roman" w:hint="eastAsia"/>
                <w:color w:val="171717" w:themeColor="background2" w:themeShade="1A"/>
                <w:sz w:val="24"/>
                <w:lang w:val="zh-CN"/>
              </w:rPr>
              <w:t>厂，</w:t>
            </w:r>
            <w:r>
              <w:rPr>
                <w:rFonts w:ascii="Times New Roman" w:eastAsia="宋体" w:hAnsi="Times New Roman" w:cs="Times New Roman" w:hint="eastAsia"/>
                <w:color w:val="000000" w:themeColor="text1" w:themeShade="80"/>
                <w:sz w:val="24"/>
              </w:rPr>
              <w:t>总量纳入该污水处理厂总量指标进行考核，无需单独申请总量</w:t>
            </w:r>
            <w:r>
              <w:rPr>
                <w:rFonts w:ascii="Times New Roman" w:eastAsia="宋体" w:hAnsi="Times New Roman" w:cs="Times New Roman" w:hint="eastAsia"/>
                <w:color w:val="000000" w:themeColor="text1" w:themeShade="80"/>
                <w:sz w:val="24"/>
              </w:rPr>
              <w:t>，</w:t>
            </w:r>
            <w:r>
              <w:rPr>
                <w:rFonts w:ascii="Times New Roman" w:hAnsi="Times New Roman" w:cs="Times New Roman" w:hint="eastAsia"/>
                <w:color w:val="171717" w:themeColor="background2" w:themeShade="1A"/>
                <w:sz w:val="24"/>
                <w:lang w:val="zh-CN"/>
              </w:rPr>
              <w:t>项目</w:t>
            </w:r>
            <w:r>
              <w:rPr>
                <w:rFonts w:ascii="Times New Roman" w:hAnsi="Times New Roman" w:cs="Times New Roman"/>
                <w:color w:val="171717" w:themeColor="background2" w:themeShade="1A"/>
                <w:sz w:val="24"/>
                <w:lang w:val="zh-CN"/>
              </w:rPr>
              <w:t>主要污染物总量控制指标为</w:t>
            </w:r>
            <w:r>
              <w:rPr>
                <w:rFonts w:ascii="Times New Roman" w:hAnsi="Times New Roman" w:cs="Times New Roman"/>
                <w:color w:val="171717" w:themeColor="background2" w:themeShade="1A"/>
                <w:sz w:val="24"/>
                <w:lang w:val="zh-CN"/>
              </w:rPr>
              <w:t>NOx</w:t>
            </w:r>
            <w:r>
              <w:rPr>
                <w:rFonts w:ascii="Times New Roman" w:hAnsi="Times New Roman" w:cs="Times New Roman" w:hint="eastAsia"/>
                <w:color w:val="171717" w:themeColor="background2" w:themeShade="1A"/>
                <w:sz w:val="24"/>
                <w:lang w:val="zh-CN"/>
              </w:rPr>
              <w:t>，本项目总量控制指标</w:t>
            </w:r>
            <w:r>
              <w:rPr>
                <w:rFonts w:ascii="Times New Roman" w:hAnsi="Times New Roman" w:cs="Times New Roman"/>
                <w:sz w:val="24"/>
                <w:lang w:val="zh-CN"/>
              </w:rPr>
              <w:t>NOx</w:t>
            </w:r>
            <w:r>
              <w:rPr>
                <w:rFonts w:ascii="Times New Roman" w:hAnsi="Times New Roman" w:cs="Times New Roman" w:hint="eastAsia"/>
                <w:sz w:val="24"/>
              </w:rPr>
              <w:t>：</w:t>
            </w:r>
            <w:r>
              <w:rPr>
                <w:rFonts w:ascii="Times New Roman" w:hAnsi="Times New Roman" w:cs="Times New Roman" w:hint="eastAsia"/>
                <w:sz w:val="24"/>
              </w:rPr>
              <w:t>0.1056</w:t>
            </w:r>
            <w:r>
              <w:rPr>
                <w:rFonts w:ascii="Times New Roman" w:hAnsi="Times New Roman" w:cs="Times New Roman"/>
                <w:sz w:val="24"/>
                <w:lang w:val="zh-CN"/>
              </w:rPr>
              <w:t>t/a</w:t>
            </w:r>
            <w:r>
              <w:rPr>
                <w:rFonts w:ascii="Times New Roman" w:hAnsi="Times New Roman" w:cs="Times New Roman" w:hint="eastAsia"/>
                <w:sz w:val="24"/>
                <w:lang w:val="zh-CN"/>
              </w:rPr>
              <w:t>。</w:t>
            </w:r>
          </w:p>
          <w:p w:rsidR="00FE75E2" w:rsidRDefault="00FE75E2">
            <w:pPr>
              <w:spacing w:line="360" w:lineRule="auto"/>
              <w:ind w:firstLineChars="200" w:firstLine="480"/>
              <w:jc w:val="left"/>
              <w:rPr>
                <w:rFonts w:ascii="Times New Roman" w:hAnsi="Times New Roman" w:cs="Times New Roman"/>
                <w:sz w:val="24"/>
                <w:lang w:val="zh-CN"/>
              </w:rPr>
            </w:pPr>
          </w:p>
          <w:p w:rsidR="00FE75E2" w:rsidRDefault="00FE75E2">
            <w:pPr>
              <w:spacing w:line="360" w:lineRule="auto"/>
              <w:ind w:firstLineChars="200" w:firstLine="480"/>
              <w:jc w:val="left"/>
              <w:rPr>
                <w:rFonts w:ascii="Times New Roman" w:hAnsi="Times New Roman" w:cs="Times New Roman"/>
                <w:sz w:val="24"/>
                <w:lang w:val="zh-CN"/>
              </w:rPr>
            </w:pPr>
          </w:p>
          <w:p w:rsidR="00FE75E2" w:rsidRDefault="00FE75E2">
            <w:pPr>
              <w:spacing w:line="360" w:lineRule="auto"/>
              <w:ind w:firstLineChars="200" w:firstLine="480"/>
              <w:jc w:val="left"/>
              <w:rPr>
                <w:rFonts w:ascii="Times New Roman" w:hAnsi="Times New Roman" w:cs="Times New Roman"/>
                <w:sz w:val="24"/>
                <w:lang w:val="zh-CN"/>
              </w:rPr>
            </w:pPr>
          </w:p>
          <w:p w:rsidR="00FE75E2" w:rsidRDefault="00FE75E2">
            <w:pPr>
              <w:spacing w:line="360" w:lineRule="auto"/>
              <w:ind w:firstLineChars="200" w:firstLine="480"/>
              <w:jc w:val="left"/>
              <w:rPr>
                <w:rFonts w:ascii="Times New Roman" w:hAnsi="Times New Roman" w:cs="Times New Roman"/>
                <w:sz w:val="24"/>
                <w:lang w:val="zh-CN"/>
              </w:rPr>
            </w:pPr>
          </w:p>
          <w:p w:rsidR="00FE75E2" w:rsidRDefault="00FE75E2">
            <w:pPr>
              <w:spacing w:line="360" w:lineRule="auto"/>
              <w:ind w:firstLineChars="200" w:firstLine="480"/>
              <w:jc w:val="left"/>
              <w:rPr>
                <w:rFonts w:ascii="Times New Roman" w:hAnsi="Times New Roman" w:cs="Times New Roman"/>
                <w:sz w:val="24"/>
                <w:lang w:val="zh-CN"/>
              </w:rPr>
            </w:pPr>
          </w:p>
          <w:p w:rsidR="00FE75E2" w:rsidRDefault="00FE75E2">
            <w:pPr>
              <w:spacing w:line="360" w:lineRule="auto"/>
              <w:ind w:firstLineChars="200" w:firstLine="480"/>
              <w:jc w:val="left"/>
              <w:rPr>
                <w:rFonts w:ascii="Times New Roman" w:hAnsi="Times New Roman" w:cs="Times New Roman"/>
                <w:sz w:val="24"/>
                <w:lang w:val="zh-CN"/>
              </w:rPr>
            </w:pPr>
          </w:p>
          <w:p w:rsidR="00FE75E2" w:rsidRDefault="00FE75E2">
            <w:pPr>
              <w:spacing w:line="360" w:lineRule="auto"/>
              <w:ind w:firstLineChars="200" w:firstLine="480"/>
              <w:jc w:val="left"/>
              <w:rPr>
                <w:rFonts w:ascii="Times New Roman" w:hAnsi="Times New Roman" w:cs="Times New Roman"/>
                <w:sz w:val="24"/>
                <w:lang w:val="zh-CN"/>
              </w:rPr>
            </w:pPr>
          </w:p>
          <w:p w:rsidR="00FE75E2" w:rsidRDefault="00FE75E2">
            <w:pPr>
              <w:spacing w:line="360" w:lineRule="auto"/>
              <w:ind w:firstLineChars="200" w:firstLine="480"/>
              <w:jc w:val="left"/>
              <w:rPr>
                <w:rFonts w:ascii="Times New Roman" w:hAnsi="Times New Roman" w:cs="Times New Roman"/>
                <w:sz w:val="24"/>
                <w:lang w:val="zh-CN"/>
              </w:rPr>
            </w:pPr>
          </w:p>
          <w:p w:rsidR="00FE75E2" w:rsidRDefault="00FE75E2">
            <w:pPr>
              <w:spacing w:line="360" w:lineRule="auto"/>
              <w:ind w:firstLineChars="200" w:firstLine="480"/>
              <w:jc w:val="left"/>
              <w:rPr>
                <w:rFonts w:ascii="Times New Roman" w:hAnsi="Times New Roman" w:cs="Times New Roman"/>
                <w:sz w:val="24"/>
                <w:lang w:val="zh-CN"/>
              </w:rPr>
            </w:pPr>
          </w:p>
          <w:p w:rsidR="00FE75E2" w:rsidRDefault="00FE75E2">
            <w:pPr>
              <w:spacing w:line="360" w:lineRule="auto"/>
              <w:ind w:firstLineChars="200" w:firstLine="480"/>
              <w:jc w:val="left"/>
              <w:rPr>
                <w:rFonts w:ascii="Times New Roman" w:hAnsi="Times New Roman" w:cs="Times New Roman"/>
                <w:sz w:val="24"/>
                <w:lang w:val="zh-CN"/>
              </w:rPr>
            </w:pPr>
          </w:p>
          <w:p w:rsidR="00FE75E2" w:rsidRDefault="00FE75E2">
            <w:pPr>
              <w:spacing w:line="360" w:lineRule="auto"/>
              <w:ind w:firstLineChars="200" w:firstLine="480"/>
              <w:jc w:val="left"/>
              <w:rPr>
                <w:rFonts w:ascii="Times New Roman" w:hAnsi="Times New Roman" w:cs="Times New Roman"/>
                <w:sz w:val="24"/>
                <w:lang w:val="zh-CN"/>
              </w:rPr>
            </w:pPr>
          </w:p>
          <w:p w:rsidR="00FE75E2" w:rsidRDefault="00FE75E2">
            <w:pPr>
              <w:spacing w:line="360" w:lineRule="auto"/>
              <w:ind w:firstLineChars="200" w:firstLine="480"/>
              <w:jc w:val="left"/>
              <w:rPr>
                <w:rFonts w:ascii="Times New Roman" w:hAnsi="Times New Roman" w:cs="Times New Roman"/>
                <w:sz w:val="24"/>
                <w:lang w:val="zh-CN"/>
              </w:rPr>
            </w:pPr>
          </w:p>
          <w:p w:rsidR="00FE75E2" w:rsidRDefault="00FE75E2">
            <w:pPr>
              <w:spacing w:line="360" w:lineRule="auto"/>
              <w:ind w:firstLineChars="200" w:firstLine="480"/>
              <w:jc w:val="left"/>
              <w:rPr>
                <w:rFonts w:ascii="Times New Roman" w:hAnsi="Times New Roman" w:cs="Times New Roman"/>
                <w:sz w:val="24"/>
                <w:lang w:val="zh-CN"/>
              </w:rPr>
            </w:pPr>
          </w:p>
          <w:p w:rsidR="00FE75E2" w:rsidRDefault="00FE75E2">
            <w:pPr>
              <w:spacing w:line="360" w:lineRule="auto"/>
              <w:ind w:firstLineChars="200" w:firstLine="420"/>
              <w:jc w:val="left"/>
              <w:rPr>
                <w:rFonts w:ascii="Times New Roman" w:eastAsia="宋体" w:hAnsi="Times New Roman" w:cs="Times New Roman"/>
                <w:color w:val="171717" w:themeColor="background2" w:themeShade="1A"/>
                <w:kern w:val="0"/>
                <w:szCs w:val="21"/>
              </w:rPr>
            </w:pPr>
          </w:p>
        </w:tc>
      </w:tr>
    </w:tbl>
    <w:p w:rsidR="00FE75E2" w:rsidRDefault="003D2C79">
      <w:pPr>
        <w:pStyle w:val="ae"/>
        <w:jc w:val="center"/>
        <w:outlineLvl w:val="0"/>
        <w:rPr>
          <w:rFonts w:ascii="Times New Roman" w:eastAsia="黑体" w:hAnsi="Times New Roman" w:hint="default"/>
          <w:color w:val="171717" w:themeColor="background2" w:themeShade="1A"/>
          <w:sz w:val="21"/>
          <w:szCs w:val="21"/>
        </w:rPr>
      </w:pPr>
      <w:r>
        <w:rPr>
          <w:rFonts w:ascii="Times New Roman" w:eastAsia="黑体" w:hAnsi="Times New Roman" w:hint="default"/>
          <w:snapToGrid w:val="0"/>
          <w:color w:val="171717" w:themeColor="background2" w:themeShade="1A"/>
          <w:sz w:val="21"/>
          <w:szCs w:val="21"/>
          <w:lang w:bidi="ar"/>
        </w:rPr>
        <w:br w:type="page"/>
      </w:r>
      <w:r>
        <w:rPr>
          <w:rFonts w:ascii="Times New Roman" w:hAnsi="Times New Roman" w:hint="default"/>
          <w:b/>
          <w:bCs/>
          <w:snapToGrid w:val="0"/>
          <w:color w:val="171717" w:themeColor="background2" w:themeShade="1A"/>
          <w:sz w:val="30"/>
          <w:szCs w:val="30"/>
        </w:rPr>
        <w:lastRenderedPageBreak/>
        <w:t>四、主要环境影响和保护措施</w:t>
      </w:r>
    </w:p>
    <w:tbl>
      <w:tblPr>
        <w:tblW w:w="8908"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475"/>
        <w:gridCol w:w="8433"/>
      </w:tblGrid>
      <w:tr w:rsidR="00FE75E2">
        <w:trPr>
          <w:trHeight w:val="4241"/>
          <w:jc w:val="center"/>
        </w:trPr>
        <w:tc>
          <w:tcPr>
            <w:tcW w:w="475" w:type="dxa"/>
            <w:tcBorders>
              <w:top w:val="single" w:sz="8" w:space="0" w:color="auto"/>
              <w:left w:val="single" w:sz="8" w:space="0" w:color="auto"/>
              <w:bottom w:val="single" w:sz="4" w:space="0" w:color="auto"/>
              <w:right w:val="single" w:sz="4" w:space="0" w:color="auto"/>
            </w:tcBorders>
            <w:shd w:val="clear" w:color="auto" w:fill="auto"/>
            <w:tcMar>
              <w:left w:w="28" w:type="dxa"/>
              <w:right w:w="28" w:type="dxa"/>
            </w:tcMar>
            <w:vAlign w:val="center"/>
          </w:tcPr>
          <w:p w:rsidR="00FE75E2" w:rsidRDefault="003D2C79">
            <w:pPr>
              <w:pStyle w:val="ae"/>
              <w:adjustRightInd w:val="0"/>
              <w:snapToGrid w:val="0"/>
              <w:spacing w:beforeAutospacing="0" w:afterAutospacing="0"/>
              <w:jc w:val="center"/>
              <w:rPr>
                <w:rFonts w:ascii="Times New Roman" w:hAnsi="Times New Roman" w:hint="default"/>
                <w:b/>
                <w:bCs/>
                <w:color w:val="171717" w:themeColor="background2" w:themeShade="1A"/>
                <w:kern w:val="2"/>
                <w:szCs w:val="24"/>
              </w:rPr>
            </w:pPr>
            <w:r>
              <w:rPr>
                <w:rFonts w:ascii="Times New Roman" w:hAnsi="Times New Roman" w:hint="default"/>
                <w:b/>
                <w:bCs/>
                <w:color w:val="171717" w:themeColor="background2" w:themeShade="1A"/>
                <w:kern w:val="2"/>
                <w:szCs w:val="24"/>
              </w:rPr>
              <w:t>施</w:t>
            </w:r>
          </w:p>
          <w:p w:rsidR="00FE75E2" w:rsidRDefault="003D2C79">
            <w:pPr>
              <w:pStyle w:val="ae"/>
              <w:adjustRightInd w:val="0"/>
              <w:snapToGrid w:val="0"/>
              <w:spacing w:beforeAutospacing="0" w:afterAutospacing="0"/>
              <w:jc w:val="center"/>
              <w:rPr>
                <w:rFonts w:ascii="Times New Roman" w:hAnsi="Times New Roman" w:hint="default"/>
                <w:b/>
                <w:bCs/>
                <w:color w:val="171717" w:themeColor="background2" w:themeShade="1A"/>
                <w:kern w:val="2"/>
                <w:szCs w:val="24"/>
              </w:rPr>
            </w:pPr>
            <w:r>
              <w:rPr>
                <w:rFonts w:ascii="Times New Roman" w:hAnsi="Times New Roman" w:hint="default"/>
                <w:b/>
                <w:bCs/>
                <w:color w:val="171717" w:themeColor="background2" w:themeShade="1A"/>
                <w:kern w:val="2"/>
                <w:szCs w:val="24"/>
              </w:rPr>
              <w:t>工</w:t>
            </w:r>
          </w:p>
          <w:p w:rsidR="00FE75E2" w:rsidRDefault="003D2C79">
            <w:pPr>
              <w:pStyle w:val="ae"/>
              <w:adjustRightInd w:val="0"/>
              <w:snapToGrid w:val="0"/>
              <w:spacing w:beforeAutospacing="0" w:afterAutospacing="0"/>
              <w:jc w:val="center"/>
              <w:rPr>
                <w:rFonts w:ascii="Times New Roman" w:hAnsi="Times New Roman" w:hint="default"/>
                <w:b/>
                <w:bCs/>
                <w:color w:val="171717" w:themeColor="background2" w:themeShade="1A"/>
                <w:kern w:val="2"/>
                <w:szCs w:val="24"/>
              </w:rPr>
            </w:pPr>
            <w:r>
              <w:rPr>
                <w:rFonts w:ascii="Times New Roman" w:hAnsi="Times New Roman" w:hint="default"/>
                <w:b/>
                <w:bCs/>
                <w:color w:val="171717" w:themeColor="background2" w:themeShade="1A"/>
                <w:kern w:val="2"/>
                <w:szCs w:val="24"/>
              </w:rPr>
              <w:t>期</w:t>
            </w:r>
          </w:p>
          <w:p w:rsidR="00FE75E2" w:rsidRDefault="003D2C79">
            <w:pPr>
              <w:pStyle w:val="ae"/>
              <w:adjustRightInd w:val="0"/>
              <w:snapToGrid w:val="0"/>
              <w:spacing w:beforeAutospacing="0" w:afterAutospacing="0"/>
              <w:jc w:val="center"/>
              <w:rPr>
                <w:rFonts w:ascii="Times New Roman" w:hAnsi="Times New Roman" w:hint="default"/>
                <w:b/>
                <w:bCs/>
                <w:color w:val="171717" w:themeColor="background2" w:themeShade="1A"/>
                <w:kern w:val="2"/>
                <w:szCs w:val="24"/>
              </w:rPr>
            </w:pPr>
            <w:r>
              <w:rPr>
                <w:rFonts w:ascii="Times New Roman" w:hAnsi="Times New Roman" w:hint="default"/>
                <w:b/>
                <w:bCs/>
                <w:color w:val="171717" w:themeColor="background2" w:themeShade="1A"/>
                <w:kern w:val="2"/>
                <w:szCs w:val="24"/>
              </w:rPr>
              <w:t>环</w:t>
            </w:r>
          </w:p>
          <w:p w:rsidR="00FE75E2" w:rsidRDefault="003D2C79">
            <w:pPr>
              <w:pStyle w:val="ae"/>
              <w:adjustRightInd w:val="0"/>
              <w:snapToGrid w:val="0"/>
              <w:spacing w:beforeAutospacing="0" w:afterAutospacing="0"/>
              <w:jc w:val="center"/>
              <w:rPr>
                <w:rFonts w:ascii="Times New Roman" w:hAnsi="Times New Roman" w:hint="default"/>
                <w:b/>
                <w:bCs/>
                <w:color w:val="171717" w:themeColor="background2" w:themeShade="1A"/>
                <w:kern w:val="2"/>
                <w:szCs w:val="24"/>
              </w:rPr>
            </w:pPr>
            <w:r>
              <w:rPr>
                <w:rFonts w:ascii="Times New Roman" w:hAnsi="Times New Roman" w:hint="default"/>
                <w:b/>
                <w:bCs/>
                <w:color w:val="171717" w:themeColor="background2" w:themeShade="1A"/>
                <w:kern w:val="2"/>
                <w:szCs w:val="24"/>
              </w:rPr>
              <w:t>境</w:t>
            </w:r>
          </w:p>
          <w:p w:rsidR="00FE75E2" w:rsidRDefault="003D2C79">
            <w:pPr>
              <w:pStyle w:val="ae"/>
              <w:adjustRightInd w:val="0"/>
              <w:snapToGrid w:val="0"/>
              <w:spacing w:beforeAutospacing="0" w:afterAutospacing="0"/>
              <w:jc w:val="center"/>
              <w:rPr>
                <w:rFonts w:ascii="Times New Roman" w:hAnsi="Times New Roman" w:hint="default"/>
                <w:b/>
                <w:bCs/>
                <w:color w:val="171717" w:themeColor="background2" w:themeShade="1A"/>
                <w:kern w:val="2"/>
                <w:szCs w:val="24"/>
              </w:rPr>
            </w:pPr>
            <w:r>
              <w:rPr>
                <w:rFonts w:ascii="Times New Roman" w:hAnsi="Times New Roman" w:hint="default"/>
                <w:b/>
                <w:bCs/>
                <w:color w:val="171717" w:themeColor="background2" w:themeShade="1A"/>
                <w:kern w:val="2"/>
                <w:szCs w:val="24"/>
              </w:rPr>
              <w:t>保</w:t>
            </w:r>
          </w:p>
          <w:p w:rsidR="00FE75E2" w:rsidRDefault="003D2C79">
            <w:pPr>
              <w:pStyle w:val="ae"/>
              <w:adjustRightInd w:val="0"/>
              <w:snapToGrid w:val="0"/>
              <w:spacing w:beforeAutospacing="0" w:afterAutospacing="0"/>
              <w:jc w:val="center"/>
              <w:rPr>
                <w:rFonts w:ascii="Times New Roman" w:hAnsi="Times New Roman" w:hint="default"/>
                <w:b/>
                <w:bCs/>
                <w:color w:val="171717" w:themeColor="background2" w:themeShade="1A"/>
                <w:kern w:val="2"/>
                <w:szCs w:val="24"/>
              </w:rPr>
            </w:pPr>
            <w:r>
              <w:rPr>
                <w:rFonts w:ascii="Times New Roman" w:hAnsi="Times New Roman" w:hint="default"/>
                <w:b/>
                <w:bCs/>
                <w:color w:val="171717" w:themeColor="background2" w:themeShade="1A"/>
                <w:kern w:val="2"/>
                <w:szCs w:val="24"/>
              </w:rPr>
              <w:t>护</w:t>
            </w:r>
          </w:p>
          <w:p w:rsidR="00FE75E2" w:rsidRDefault="003D2C79">
            <w:pPr>
              <w:pStyle w:val="ae"/>
              <w:adjustRightInd w:val="0"/>
              <w:snapToGrid w:val="0"/>
              <w:spacing w:beforeAutospacing="0" w:afterAutospacing="0"/>
              <w:jc w:val="center"/>
              <w:rPr>
                <w:rFonts w:ascii="Times New Roman" w:hAnsi="Times New Roman" w:hint="default"/>
                <w:b/>
                <w:bCs/>
                <w:color w:val="171717" w:themeColor="background2" w:themeShade="1A"/>
                <w:kern w:val="2"/>
                <w:szCs w:val="24"/>
              </w:rPr>
            </w:pPr>
            <w:proofErr w:type="gramStart"/>
            <w:r>
              <w:rPr>
                <w:rFonts w:ascii="Times New Roman" w:hAnsi="Times New Roman" w:hint="default"/>
                <w:b/>
                <w:bCs/>
                <w:color w:val="171717" w:themeColor="background2" w:themeShade="1A"/>
                <w:kern w:val="2"/>
                <w:szCs w:val="24"/>
              </w:rPr>
              <w:t>措</w:t>
            </w:r>
            <w:proofErr w:type="gramEnd"/>
          </w:p>
          <w:p w:rsidR="00FE75E2" w:rsidRDefault="003D2C79">
            <w:pPr>
              <w:pStyle w:val="ae"/>
              <w:adjustRightInd w:val="0"/>
              <w:snapToGrid w:val="0"/>
              <w:spacing w:beforeAutospacing="0" w:afterAutospacing="0"/>
              <w:jc w:val="center"/>
              <w:rPr>
                <w:rFonts w:ascii="Times New Roman" w:hAnsi="Times New Roman" w:hint="default"/>
                <w:bCs/>
                <w:color w:val="171717" w:themeColor="background2" w:themeShade="1A"/>
                <w:kern w:val="2"/>
                <w:sz w:val="21"/>
                <w:szCs w:val="21"/>
              </w:rPr>
            </w:pPr>
            <w:r>
              <w:rPr>
                <w:rFonts w:ascii="Times New Roman" w:hAnsi="Times New Roman" w:hint="default"/>
                <w:b/>
                <w:bCs/>
                <w:color w:val="171717" w:themeColor="background2" w:themeShade="1A"/>
                <w:kern w:val="2"/>
                <w:szCs w:val="24"/>
              </w:rPr>
              <w:t>施</w:t>
            </w:r>
          </w:p>
        </w:tc>
        <w:tc>
          <w:tcPr>
            <w:tcW w:w="8433" w:type="dxa"/>
            <w:tcBorders>
              <w:top w:val="single" w:sz="8" w:space="0" w:color="auto"/>
              <w:left w:val="single" w:sz="4" w:space="0" w:color="auto"/>
              <w:bottom w:val="single" w:sz="4" w:space="0" w:color="auto"/>
              <w:right w:val="single" w:sz="8" w:space="0" w:color="auto"/>
            </w:tcBorders>
            <w:shd w:val="clear" w:color="auto" w:fill="auto"/>
            <w:vAlign w:val="center"/>
          </w:tcPr>
          <w:p w:rsidR="00FE75E2" w:rsidRDefault="003D2C79">
            <w:pPr>
              <w:spacing w:line="360" w:lineRule="auto"/>
              <w:ind w:firstLineChars="200" w:firstLine="480"/>
              <w:rPr>
                <w:rFonts w:ascii="Times New Roman" w:hAnsi="Times New Roman" w:cs="Times New Roman"/>
                <w:sz w:val="24"/>
              </w:rPr>
            </w:pPr>
            <w:r>
              <w:rPr>
                <w:rFonts w:ascii="Times New Roman" w:hAnsi="Times New Roman" w:cs="Times New Roman"/>
                <w:sz w:val="24"/>
              </w:rPr>
              <w:t>由于本项目施工期主要是进行设备安装，施工期主要污染源为设备安装过程产生的噪声；施工过程产生的固废</w:t>
            </w:r>
            <w:r>
              <w:rPr>
                <w:rFonts w:ascii="Times New Roman" w:hAnsi="Times New Roman" w:cs="Times New Roman"/>
                <w:sz w:val="24"/>
              </w:rPr>
              <w:t>(</w:t>
            </w:r>
            <w:r>
              <w:rPr>
                <w:rFonts w:ascii="Times New Roman" w:hAnsi="Times New Roman" w:cs="Times New Roman"/>
                <w:sz w:val="24"/>
              </w:rPr>
              <w:t>建筑垃圾</w:t>
            </w:r>
            <w:r>
              <w:rPr>
                <w:rFonts w:ascii="Times New Roman" w:hAnsi="Times New Roman" w:cs="Times New Roman"/>
                <w:sz w:val="24"/>
              </w:rPr>
              <w:t>)</w:t>
            </w:r>
            <w:r>
              <w:rPr>
                <w:rFonts w:ascii="Times New Roman" w:hAnsi="Times New Roman" w:cs="Times New Roman"/>
                <w:sz w:val="24"/>
              </w:rPr>
              <w:t>；施工人员产生的生活污水及生活垃圾等。由于施工时间较短、施工量较少，故本项目不对其进行定量评价，仅作定性分析并提出相应防治措施，具体如</w:t>
            </w:r>
            <w:r>
              <w:rPr>
                <w:rFonts w:ascii="Times New Roman" w:hAnsi="Times New Roman" w:cs="Times New Roman"/>
                <w:sz w:val="24"/>
              </w:rPr>
              <w:t>下：</w:t>
            </w:r>
          </w:p>
          <w:p w:rsidR="00FE75E2" w:rsidRDefault="003D2C79">
            <w:pPr>
              <w:spacing w:line="360" w:lineRule="auto"/>
              <w:ind w:firstLineChars="200" w:firstLine="480"/>
              <w:rPr>
                <w:rFonts w:ascii="Times New Roman" w:hAnsi="Times New Roman" w:cs="Times New Roman"/>
                <w:sz w:val="24"/>
              </w:rPr>
            </w:pPr>
            <w:r>
              <w:rPr>
                <w:rFonts w:ascii="Times New Roman" w:hAnsi="Times New Roman" w:cs="Times New Roman"/>
                <w:sz w:val="24"/>
              </w:rPr>
              <w:t>（</w:t>
            </w:r>
            <w:r>
              <w:rPr>
                <w:rFonts w:ascii="Times New Roman" w:hAnsi="Times New Roman" w:cs="Times New Roman"/>
                <w:sz w:val="24"/>
              </w:rPr>
              <w:t>1</w:t>
            </w:r>
            <w:r>
              <w:rPr>
                <w:rFonts w:ascii="Times New Roman" w:hAnsi="Times New Roman" w:cs="Times New Roman"/>
                <w:sz w:val="24"/>
              </w:rPr>
              <w:t>）</w:t>
            </w:r>
            <w:r>
              <w:rPr>
                <w:rFonts w:ascii="Times New Roman" w:hAnsi="Times New Roman" w:cs="Times New Roman"/>
                <w:sz w:val="24"/>
              </w:rPr>
              <w:t>施工过程中，运输车辆进出施工场地应低速行驶，车速不大于</w:t>
            </w:r>
            <w:r>
              <w:rPr>
                <w:rFonts w:ascii="Times New Roman" w:hAnsi="Times New Roman" w:cs="Times New Roman"/>
                <w:sz w:val="24"/>
              </w:rPr>
              <w:t>25km/h</w:t>
            </w:r>
            <w:r>
              <w:rPr>
                <w:rFonts w:ascii="Times New Roman" w:hAnsi="Times New Roman" w:cs="Times New Roman"/>
                <w:sz w:val="24"/>
              </w:rPr>
              <w:t>，减少产尘量。</w:t>
            </w:r>
          </w:p>
          <w:p w:rsidR="00FE75E2" w:rsidRDefault="003D2C79">
            <w:pPr>
              <w:spacing w:line="360" w:lineRule="auto"/>
              <w:ind w:firstLineChars="200" w:firstLine="480"/>
              <w:rPr>
                <w:rFonts w:ascii="Times New Roman" w:hAnsi="Times New Roman" w:cs="Times New Roman"/>
                <w:sz w:val="24"/>
              </w:rPr>
            </w:pPr>
            <w:r>
              <w:rPr>
                <w:rFonts w:ascii="Times New Roman" w:hAnsi="Times New Roman" w:cs="Times New Roman"/>
                <w:sz w:val="24"/>
              </w:rPr>
              <w:t>（</w:t>
            </w:r>
            <w:r>
              <w:rPr>
                <w:rFonts w:ascii="Times New Roman" w:hAnsi="Times New Roman" w:cs="Times New Roman"/>
                <w:sz w:val="24"/>
              </w:rPr>
              <w:t>2</w:t>
            </w:r>
            <w:r>
              <w:rPr>
                <w:rFonts w:ascii="Times New Roman" w:hAnsi="Times New Roman" w:cs="Times New Roman"/>
                <w:sz w:val="24"/>
              </w:rPr>
              <w:t>）</w:t>
            </w:r>
            <w:r>
              <w:rPr>
                <w:rFonts w:ascii="Times New Roman" w:hAnsi="Times New Roman" w:cs="Times New Roman"/>
                <w:sz w:val="24"/>
              </w:rPr>
              <w:t>加强对施工期环境保护工作的管理，选用符合国家标准的低噪声、低振动的施工装修设备；合理安排施工进度、施工时间，在晚</w:t>
            </w:r>
            <w:r>
              <w:rPr>
                <w:rFonts w:ascii="Times New Roman" w:hAnsi="Times New Roman" w:cs="Times New Roman"/>
                <w:sz w:val="24"/>
              </w:rPr>
              <w:t>22:00</w:t>
            </w:r>
            <w:r>
              <w:rPr>
                <w:rFonts w:ascii="Times New Roman" w:hAnsi="Times New Roman" w:cs="Times New Roman"/>
                <w:sz w:val="24"/>
              </w:rPr>
              <w:t>至</w:t>
            </w:r>
            <w:r>
              <w:rPr>
                <w:rFonts w:ascii="Times New Roman" w:hAnsi="Times New Roman" w:cs="Times New Roman"/>
                <w:sz w:val="24"/>
              </w:rPr>
              <w:t>6:00</w:t>
            </w:r>
            <w:r>
              <w:rPr>
                <w:rFonts w:ascii="Times New Roman" w:hAnsi="Times New Roman" w:cs="Times New Roman"/>
                <w:sz w:val="24"/>
              </w:rPr>
              <w:t>之间禁止高噪声施工；运载设备的车辆要选择合适的时间、路线进行运输；加强车辆的管理，建材等运输尽量在白天进行，并控制车辆鸣笛。</w:t>
            </w:r>
          </w:p>
          <w:p w:rsidR="00FE75E2" w:rsidRDefault="003D2C79">
            <w:pPr>
              <w:spacing w:line="360" w:lineRule="auto"/>
              <w:ind w:firstLineChars="200" w:firstLine="480"/>
              <w:rPr>
                <w:rFonts w:ascii="Times New Roman" w:hAnsi="Times New Roman" w:cs="Times New Roman"/>
                <w:sz w:val="24"/>
              </w:rPr>
            </w:pPr>
            <w:r>
              <w:rPr>
                <w:rFonts w:ascii="Times New Roman" w:hAnsi="Times New Roman" w:cs="Times New Roman"/>
                <w:sz w:val="24"/>
              </w:rPr>
              <w:t>（</w:t>
            </w:r>
            <w:r>
              <w:rPr>
                <w:rFonts w:ascii="Times New Roman" w:hAnsi="Times New Roman" w:cs="Times New Roman"/>
                <w:sz w:val="24"/>
              </w:rPr>
              <w:t>3</w:t>
            </w:r>
            <w:r>
              <w:rPr>
                <w:rFonts w:ascii="Times New Roman" w:hAnsi="Times New Roman" w:cs="Times New Roman"/>
                <w:sz w:val="24"/>
              </w:rPr>
              <w:t>）生活污水排入</w:t>
            </w:r>
            <w:r>
              <w:rPr>
                <w:rFonts w:ascii="Times New Roman" w:hAnsi="Times New Roman" w:cs="Times New Roman" w:hint="eastAsia"/>
                <w:sz w:val="24"/>
              </w:rPr>
              <w:t>污水管网</w:t>
            </w:r>
            <w:r>
              <w:rPr>
                <w:rFonts w:ascii="Times New Roman" w:hAnsi="Times New Roman" w:cs="Times New Roman"/>
                <w:sz w:val="24"/>
              </w:rPr>
              <w:t>。</w:t>
            </w:r>
          </w:p>
          <w:p w:rsidR="00FE75E2" w:rsidRDefault="003D2C79">
            <w:pPr>
              <w:spacing w:line="360" w:lineRule="auto"/>
              <w:ind w:firstLineChars="200" w:firstLine="480"/>
              <w:rPr>
                <w:rFonts w:ascii="Times New Roman" w:eastAsia="宋体" w:hAnsi="Times New Roman" w:cs="Times New Roman"/>
                <w:bCs/>
                <w:color w:val="171717" w:themeColor="background2" w:themeShade="1A"/>
                <w:spacing w:val="-10"/>
                <w:szCs w:val="21"/>
              </w:rPr>
            </w:pPr>
            <w:r>
              <w:rPr>
                <w:rFonts w:ascii="Times New Roman" w:hAnsi="Times New Roman" w:cs="Times New Roman"/>
                <w:sz w:val="24"/>
              </w:rPr>
              <w:t>（</w:t>
            </w:r>
            <w:r>
              <w:rPr>
                <w:rFonts w:ascii="Times New Roman" w:hAnsi="Times New Roman" w:cs="Times New Roman"/>
                <w:sz w:val="24"/>
              </w:rPr>
              <w:t>4</w:t>
            </w:r>
            <w:r>
              <w:rPr>
                <w:rFonts w:ascii="Times New Roman" w:hAnsi="Times New Roman" w:cs="Times New Roman"/>
                <w:sz w:val="24"/>
              </w:rPr>
              <w:t>）</w:t>
            </w:r>
            <w:r>
              <w:rPr>
                <w:rFonts w:ascii="Times New Roman" w:hAnsi="Times New Roman" w:cs="Times New Roman"/>
                <w:sz w:val="24"/>
              </w:rPr>
              <w:t>装修废弃建筑材料可以回收的外售给废品回收站，不能回收的及时进行清理，建筑垃圾要及时清运至管理部门指定地点填埋；生活垃圾经厂内设置的垃圾箱分类收集后及时清运</w:t>
            </w:r>
            <w:r>
              <w:rPr>
                <w:rFonts w:ascii="Times New Roman" w:eastAsia="宋体" w:hAnsi="Times New Roman" w:cs="Times New Roman" w:hint="eastAsia"/>
                <w:color w:val="171717" w:themeColor="background2" w:themeShade="1A"/>
                <w:sz w:val="24"/>
              </w:rPr>
              <w:t>。</w:t>
            </w:r>
          </w:p>
        </w:tc>
      </w:tr>
      <w:tr w:rsidR="00FE75E2">
        <w:trPr>
          <w:trHeight w:val="300"/>
          <w:jc w:val="center"/>
        </w:trPr>
        <w:tc>
          <w:tcPr>
            <w:tcW w:w="475" w:type="dxa"/>
            <w:tcBorders>
              <w:top w:val="single" w:sz="4" w:space="0" w:color="auto"/>
              <w:left w:val="single" w:sz="8" w:space="0" w:color="auto"/>
              <w:bottom w:val="single" w:sz="8" w:space="0" w:color="auto"/>
              <w:right w:val="single" w:sz="4" w:space="0" w:color="auto"/>
            </w:tcBorders>
            <w:shd w:val="clear" w:color="auto" w:fill="auto"/>
            <w:tcMar>
              <w:left w:w="28" w:type="dxa"/>
              <w:right w:w="28" w:type="dxa"/>
            </w:tcMar>
            <w:vAlign w:val="center"/>
          </w:tcPr>
          <w:p w:rsidR="00FE75E2" w:rsidRDefault="003D2C79">
            <w:pPr>
              <w:adjustRightInd w:val="0"/>
              <w:snapToGrid w:val="0"/>
              <w:jc w:val="center"/>
              <w:rPr>
                <w:rFonts w:ascii="Times New Roman" w:eastAsia="宋体" w:hAnsi="Times New Roman" w:cs="Times New Roman"/>
                <w:b/>
                <w:color w:val="171717" w:themeColor="background2" w:themeShade="1A"/>
                <w:sz w:val="24"/>
                <w:lang w:bidi="ar"/>
              </w:rPr>
            </w:pPr>
            <w:r>
              <w:rPr>
                <w:rFonts w:ascii="Times New Roman" w:eastAsia="宋体" w:hAnsi="Times New Roman" w:cs="Times New Roman"/>
                <w:b/>
                <w:color w:val="171717" w:themeColor="background2" w:themeShade="1A"/>
                <w:sz w:val="24"/>
                <w:lang w:bidi="ar"/>
              </w:rPr>
              <w:t>运</w:t>
            </w:r>
          </w:p>
          <w:p w:rsidR="00FE75E2" w:rsidRDefault="003D2C79">
            <w:pPr>
              <w:adjustRightInd w:val="0"/>
              <w:snapToGrid w:val="0"/>
              <w:jc w:val="center"/>
              <w:rPr>
                <w:rFonts w:ascii="Times New Roman" w:eastAsia="宋体" w:hAnsi="Times New Roman" w:cs="Times New Roman"/>
                <w:b/>
                <w:color w:val="171717" w:themeColor="background2" w:themeShade="1A"/>
                <w:sz w:val="24"/>
              </w:rPr>
            </w:pPr>
            <w:r>
              <w:rPr>
                <w:rFonts w:ascii="Times New Roman" w:eastAsia="宋体" w:hAnsi="Times New Roman" w:cs="Times New Roman"/>
                <w:b/>
                <w:color w:val="171717" w:themeColor="background2" w:themeShade="1A"/>
                <w:sz w:val="24"/>
                <w:lang w:bidi="ar"/>
              </w:rPr>
              <w:t>营</w:t>
            </w:r>
          </w:p>
          <w:p w:rsidR="00FE75E2" w:rsidRDefault="003D2C79">
            <w:pPr>
              <w:adjustRightInd w:val="0"/>
              <w:snapToGrid w:val="0"/>
              <w:jc w:val="center"/>
              <w:rPr>
                <w:rFonts w:ascii="Times New Roman" w:eastAsia="宋体" w:hAnsi="Times New Roman" w:cs="Times New Roman"/>
                <w:b/>
                <w:color w:val="171717" w:themeColor="background2" w:themeShade="1A"/>
                <w:sz w:val="24"/>
                <w:lang w:bidi="ar"/>
              </w:rPr>
            </w:pPr>
            <w:r>
              <w:rPr>
                <w:rFonts w:ascii="Times New Roman" w:eastAsia="宋体" w:hAnsi="Times New Roman" w:cs="Times New Roman"/>
                <w:b/>
                <w:color w:val="171717" w:themeColor="background2" w:themeShade="1A"/>
                <w:sz w:val="24"/>
                <w:lang w:bidi="ar"/>
              </w:rPr>
              <w:t>期</w:t>
            </w:r>
          </w:p>
          <w:p w:rsidR="00FE75E2" w:rsidRDefault="003D2C79">
            <w:pPr>
              <w:adjustRightInd w:val="0"/>
              <w:snapToGrid w:val="0"/>
              <w:jc w:val="center"/>
              <w:rPr>
                <w:rFonts w:ascii="Times New Roman" w:eastAsia="宋体" w:hAnsi="Times New Roman" w:cs="Times New Roman"/>
                <w:b/>
                <w:color w:val="171717" w:themeColor="background2" w:themeShade="1A"/>
                <w:sz w:val="24"/>
              </w:rPr>
            </w:pPr>
            <w:r>
              <w:rPr>
                <w:rFonts w:ascii="Times New Roman" w:eastAsia="宋体" w:hAnsi="Times New Roman" w:cs="Times New Roman"/>
                <w:b/>
                <w:color w:val="171717" w:themeColor="background2" w:themeShade="1A"/>
                <w:sz w:val="24"/>
                <w:lang w:bidi="ar"/>
              </w:rPr>
              <w:t>环</w:t>
            </w:r>
          </w:p>
          <w:p w:rsidR="00FE75E2" w:rsidRDefault="003D2C79">
            <w:pPr>
              <w:adjustRightInd w:val="0"/>
              <w:snapToGrid w:val="0"/>
              <w:jc w:val="center"/>
              <w:rPr>
                <w:rFonts w:ascii="Times New Roman" w:eastAsia="宋体" w:hAnsi="Times New Roman" w:cs="Times New Roman"/>
                <w:b/>
                <w:color w:val="171717" w:themeColor="background2" w:themeShade="1A"/>
                <w:sz w:val="24"/>
                <w:lang w:bidi="ar"/>
              </w:rPr>
            </w:pPr>
            <w:r>
              <w:rPr>
                <w:rFonts w:ascii="Times New Roman" w:eastAsia="宋体" w:hAnsi="Times New Roman" w:cs="Times New Roman"/>
                <w:b/>
                <w:color w:val="171717" w:themeColor="background2" w:themeShade="1A"/>
                <w:sz w:val="24"/>
                <w:lang w:bidi="ar"/>
              </w:rPr>
              <w:t>境</w:t>
            </w:r>
          </w:p>
          <w:p w:rsidR="00FE75E2" w:rsidRDefault="003D2C79">
            <w:pPr>
              <w:adjustRightInd w:val="0"/>
              <w:snapToGrid w:val="0"/>
              <w:jc w:val="center"/>
              <w:rPr>
                <w:rFonts w:ascii="Times New Roman" w:eastAsia="宋体" w:hAnsi="Times New Roman" w:cs="Times New Roman"/>
                <w:b/>
                <w:color w:val="171717" w:themeColor="background2" w:themeShade="1A"/>
                <w:sz w:val="24"/>
              </w:rPr>
            </w:pPr>
            <w:r>
              <w:rPr>
                <w:rFonts w:ascii="Times New Roman" w:eastAsia="宋体" w:hAnsi="Times New Roman" w:cs="Times New Roman"/>
                <w:b/>
                <w:color w:val="171717" w:themeColor="background2" w:themeShade="1A"/>
                <w:sz w:val="24"/>
                <w:lang w:bidi="ar"/>
              </w:rPr>
              <w:t>影</w:t>
            </w:r>
          </w:p>
          <w:p w:rsidR="00FE75E2" w:rsidRDefault="003D2C79">
            <w:pPr>
              <w:adjustRightInd w:val="0"/>
              <w:snapToGrid w:val="0"/>
              <w:jc w:val="center"/>
              <w:rPr>
                <w:rFonts w:ascii="Times New Roman" w:eastAsia="宋体" w:hAnsi="Times New Roman" w:cs="Times New Roman"/>
                <w:b/>
                <w:color w:val="171717" w:themeColor="background2" w:themeShade="1A"/>
                <w:sz w:val="24"/>
                <w:lang w:bidi="ar"/>
              </w:rPr>
            </w:pPr>
            <w:r>
              <w:rPr>
                <w:rFonts w:ascii="Times New Roman" w:eastAsia="宋体" w:hAnsi="Times New Roman" w:cs="Times New Roman"/>
                <w:b/>
                <w:color w:val="171717" w:themeColor="background2" w:themeShade="1A"/>
                <w:sz w:val="24"/>
                <w:lang w:bidi="ar"/>
              </w:rPr>
              <w:t>响</w:t>
            </w:r>
          </w:p>
          <w:p w:rsidR="00FE75E2" w:rsidRDefault="003D2C79">
            <w:pPr>
              <w:adjustRightInd w:val="0"/>
              <w:snapToGrid w:val="0"/>
              <w:jc w:val="center"/>
              <w:rPr>
                <w:rFonts w:ascii="Times New Roman" w:eastAsia="宋体" w:hAnsi="Times New Roman" w:cs="Times New Roman"/>
                <w:b/>
                <w:color w:val="171717" w:themeColor="background2" w:themeShade="1A"/>
                <w:sz w:val="24"/>
              </w:rPr>
            </w:pPr>
            <w:r>
              <w:rPr>
                <w:rFonts w:ascii="Times New Roman" w:eastAsia="宋体" w:hAnsi="Times New Roman" w:cs="Times New Roman"/>
                <w:b/>
                <w:color w:val="171717" w:themeColor="background2" w:themeShade="1A"/>
                <w:sz w:val="24"/>
                <w:lang w:bidi="ar"/>
              </w:rPr>
              <w:t>和</w:t>
            </w:r>
          </w:p>
          <w:p w:rsidR="00FE75E2" w:rsidRDefault="003D2C79">
            <w:pPr>
              <w:adjustRightInd w:val="0"/>
              <w:snapToGrid w:val="0"/>
              <w:jc w:val="center"/>
              <w:rPr>
                <w:rFonts w:ascii="Times New Roman" w:eastAsia="宋体" w:hAnsi="Times New Roman" w:cs="Times New Roman"/>
                <w:b/>
                <w:color w:val="171717" w:themeColor="background2" w:themeShade="1A"/>
                <w:sz w:val="24"/>
                <w:lang w:bidi="ar"/>
              </w:rPr>
            </w:pPr>
            <w:r>
              <w:rPr>
                <w:rFonts w:ascii="Times New Roman" w:eastAsia="宋体" w:hAnsi="Times New Roman" w:cs="Times New Roman"/>
                <w:b/>
                <w:color w:val="171717" w:themeColor="background2" w:themeShade="1A"/>
                <w:sz w:val="24"/>
                <w:lang w:bidi="ar"/>
              </w:rPr>
              <w:t>保</w:t>
            </w:r>
          </w:p>
          <w:p w:rsidR="00FE75E2" w:rsidRDefault="003D2C79">
            <w:pPr>
              <w:adjustRightInd w:val="0"/>
              <w:snapToGrid w:val="0"/>
              <w:jc w:val="center"/>
              <w:rPr>
                <w:rFonts w:ascii="Times New Roman" w:eastAsia="宋体" w:hAnsi="Times New Roman" w:cs="Times New Roman"/>
                <w:b/>
                <w:color w:val="171717" w:themeColor="background2" w:themeShade="1A"/>
                <w:sz w:val="24"/>
              </w:rPr>
            </w:pPr>
            <w:r>
              <w:rPr>
                <w:rFonts w:ascii="Times New Roman" w:eastAsia="宋体" w:hAnsi="Times New Roman" w:cs="Times New Roman"/>
                <w:b/>
                <w:color w:val="171717" w:themeColor="background2" w:themeShade="1A"/>
                <w:sz w:val="24"/>
                <w:lang w:bidi="ar"/>
              </w:rPr>
              <w:t>护</w:t>
            </w:r>
          </w:p>
          <w:p w:rsidR="00FE75E2" w:rsidRDefault="003D2C79">
            <w:pPr>
              <w:adjustRightInd w:val="0"/>
              <w:snapToGrid w:val="0"/>
              <w:jc w:val="center"/>
              <w:rPr>
                <w:rFonts w:ascii="Times New Roman" w:eastAsia="宋体" w:hAnsi="Times New Roman" w:cs="Times New Roman"/>
                <w:b/>
                <w:color w:val="171717" w:themeColor="background2" w:themeShade="1A"/>
                <w:sz w:val="24"/>
                <w:lang w:bidi="ar"/>
              </w:rPr>
            </w:pPr>
            <w:proofErr w:type="gramStart"/>
            <w:r>
              <w:rPr>
                <w:rFonts w:ascii="Times New Roman" w:eastAsia="宋体" w:hAnsi="Times New Roman" w:cs="Times New Roman"/>
                <w:b/>
                <w:color w:val="171717" w:themeColor="background2" w:themeShade="1A"/>
                <w:sz w:val="24"/>
                <w:lang w:bidi="ar"/>
              </w:rPr>
              <w:t>措</w:t>
            </w:r>
            <w:proofErr w:type="gramEnd"/>
          </w:p>
          <w:p w:rsidR="00FE75E2" w:rsidRDefault="003D2C79">
            <w:pPr>
              <w:adjustRightInd w:val="0"/>
              <w:snapToGrid w:val="0"/>
              <w:jc w:val="center"/>
              <w:rPr>
                <w:rFonts w:ascii="Times New Roman" w:eastAsia="宋体" w:hAnsi="Times New Roman" w:cs="Times New Roman"/>
                <w:bCs/>
                <w:color w:val="171717" w:themeColor="background2" w:themeShade="1A"/>
                <w:szCs w:val="21"/>
              </w:rPr>
            </w:pPr>
            <w:r>
              <w:rPr>
                <w:rFonts w:ascii="Times New Roman" w:eastAsia="宋体" w:hAnsi="Times New Roman" w:cs="Times New Roman"/>
                <w:b/>
                <w:color w:val="171717" w:themeColor="background2" w:themeShade="1A"/>
                <w:sz w:val="24"/>
                <w:lang w:bidi="ar"/>
              </w:rPr>
              <w:t>施</w:t>
            </w:r>
          </w:p>
        </w:tc>
        <w:tc>
          <w:tcPr>
            <w:tcW w:w="8433" w:type="dxa"/>
            <w:tcBorders>
              <w:top w:val="single" w:sz="4" w:space="0" w:color="auto"/>
              <w:left w:val="single" w:sz="4" w:space="0" w:color="auto"/>
              <w:bottom w:val="single" w:sz="8" w:space="0" w:color="auto"/>
              <w:right w:val="single" w:sz="8" w:space="0" w:color="auto"/>
            </w:tcBorders>
            <w:shd w:val="clear" w:color="auto" w:fill="auto"/>
            <w:vAlign w:val="center"/>
          </w:tcPr>
          <w:p w:rsidR="00FE75E2" w:rsidRDefault="003D2C79">
            <w:pPr>
              <w:spacing w:line="360" w:lineRule="auto"/>
              <w:rPr>
                <w:rFonts w:ascii="Times New Roman" w:eastAsia="宋体" w:hAnsi="Times New Roman" w:cs="Times New Roman"/>
                <w:b/>
                <w:bCs/>
                <w:color w:val="171717" w:themeColor="background2" w:themeShade="1A"/>
                <w:sz w:val="24"/>
              </w:rPr>
            </w:pPr>
            <w:r>
              <w:rPr>
                <w:rFonts w:ascii="Times New Roman" w:eastAsia="宋体" w:hAnsi="Times New Roman" w:cs="Times New Roman" w:hint="eastAsia"/>
                <w:b/>
                <w:bCs/>
                <w:color w:val="171717" w:themeColor="background2" w:themeShade="1A"/>
                <w:sz w:val="24"/>
              </w:rPr>
              <w:t>1</w:t>
            </w:r>
            <w:r>
              <w:rPr>
                <w:rFonts w:ascii="Times New Roman" w:eastAsia="宋体" w:hAnsi="Times New Roman" w:cs="Times New Roman" w:hint="eastAsia"/>
                <w:b/>
                <w:bCs/>
                <w:color w:val="171717" w:themeColor="background2" w:themeShade="1A"/>
                <w:sz w:val="24"/>
              </w:rPr>
              <w:t>、废气</w:t>
            </w:r>
          </w:p>
          <w:p w:rsidR="00FE75E2" w:rsidRDefault="003D2C79">
            <w:pPr>
              <w:widowControl/>
              <w:spacing w:line="360" w:lineRule="auto"/>
              <w:ind w:firstLineChars="200" w:firstLine="480"/>
              <w:jc w:val="left"/>
              <w:rPr>
                <w:color w:val="171717" w:themeColor="background2" w:themeShade="1A"/>
                <w:kern w:val="0"/>
                <w:sz w:val="24"/>
                <w:lang w:bidi="en-US"/>
              </w:rPr>
            </w:pPr>
            <w:r>
              <w:rPr>
                <w:rFonts w:ascii="Times New Roman" w:hAnsi="Times New Roman" w:cs="Times New Roman"/>
                <w:color w:val="171717" w:themeColor="background2" w:themeShade="1A"/>
                <w:kern w:val="0"/>
                <w:sz w:val="24"/>
                <w:lang w:bidi="en-US"/>
              </w:rPr>
              <w:t>本项目运营</w:t>
            </w:r>
            <w:proofErr w:type="gramStart"/>
            <w:r>
              <w:rPr>
                <w:rFonts w:ascii="Times New Roman" w:hAnsi="Times New Roman" w:cs="Times New Roman"/>
                <w:color w:val="171717" w:themeColor="background2" w:themeShade="1A"/>
                <w:kern w:val="0"/>
                <w:sz w:val="24"/>
                <w:lang w:bidi="en-US"/>
              </w:rPr>
              <w:t>期生产</w:t>
            </w:r>
            <w:proofErr w:type="gramEnd"/>
            <w:r>
              <w:rPr>
                <w:rFonts w:ascii="Times New Roman" w:hAnsi="Times New Roman" w:cs="Times New Roman"/>
                <w:color w:val="171717" w:themeColor="background2" w:themeShade="1A"/>
                <w:kern w:val="0"/>
                <w:sz w:val="24"/>
                <w:lang w:bidi="en-US"/>
              </w:rPr>
              <w:t>过程中产生的大气污染物主要为</w:t>
            </w:r>
            <w:r>
              <w:rPr>
                <w:rFonts w:ascii="Times New Roman" w:hAnsi="Times New Roman" w:cs="Times New Roman" w:hint="eastAsia"/>
                <w:color w:val="171717" w:themeColor="background2" w:themeShade="1A"/>
                <w:kern w:val="0"/>
                <w:sz w:val="24"/>
                <w:lang w:bidi="en-US"/>
              </w:rPr>
              <w:t>甲醇</w:t>
            </w:r>
            <w:r>
              <w:rPr>
                <w:rFonts w:ascii="Times New Roman" w:hAnsi="Times New Roman" w:cs="Times New Roman"/>
                <w:color w:val="171717" w:themeColor="background2" w:themeShade="1A"/>
                <w:kern w:val="0"/>
                <w:sz w:val="24"/>
                <w:lang w:bidi="en-US"/>
              </w:rPr>
              <w:t>燃烧废气，主要污染物为烟尘、</w:t>
            </w:r>
            <w:r>
              <w:rPr>
                <w:rFonts w:ascii="Times New Roman" w:hAnsi="Times New Roman" w:cs="Times New Roman"/>
                <w:color w:val="171717" w:themeColor="background2" w:themeShade="1A"/>
                <w:kern w:val="0"/>
                <w:sz w:val="24"/>
                <w:lang w:bidi="en-US"/>
              </w:rPr>
              <w:t>SO</w:t>
            </w:r>
            <w:r>
              <w:rPr>
                <w:rFonts w:ascii="Times New Roman" w:hAnsi="Times New Roman" w:cs="Times New Roman"/>
                <w:color w:val="171717" w:themeColor="background2" w:themeShade="1A"/>
                <w:kern w:val="0"/>
                <w:sz w:val="24"/>
                <w:vertAlign w:val="subscript"/>
                <w:lang w:bidi="en-US"/>
              </w:rPr>
              <w:t>2</w:t>
            </w:r>
            <w:r>
              <w:rPr>
                <w:rFonts w:ascii="Times New Roman" w:hAnsi="Times New Roman" w:cs="Times New Roman"/>
                <w:color w:val="171717" w:themeColor="background2" w:themeShade="1A"/>
                <w:kern w:val="0"/>
                <w:sz w:val="24"/>
                <w:lang w:bidi="en-US"/>
              </w:rPr>
              <w:t>、</w:t>
            </w:r>
            <w:r>
              <w:rPr>
                <w:rFonts w:ascii="Times New Roman" w:hAnsi="Times New Roman" w:cs="Times New Roman"/>
                <w:color w:val="171717" w:themeColor="background2" w:themeShade="1A"/>
                <w:kern w:val="0"/>
                <w:sz w:val="24"/>
                <w:lang w:bidi="en-US"/>
              </w:rPr>
              <w:t>NOx</w:t>
            </w:r>
            <w:r>
              <w:rPr>
                <w:rFonts w:ascii="Times New Roman" w:hAnsi="Times New Roman" w:cs="Times New Roman" w:hint="eastAsia"/>
                <w:color w:val="171717" w:themeColor="background2" w:themeShade="1A"/>
                <w:kern w:val="0"/>
                <w:sz w:val="24"/>
                <w:lang w:bidi="en-US"/>
              </w:rPr>
              <w:t>；油炸过程中产生的油烟；污水处理</w:t>
            </w:r>
            <w:proofErr w:type="gramStart"/>
            <w:r>
              <w:rPr>
                <w:rFonts w:ascii="Times New Roman" w:hAnsi="Times New Roman" w:cs="Times New Roman" w:hint="eastAsia"/>
                <w:color w:val="171717" w:themeColor="background2" w:themeShade="1A"/>
                <w:kern w:val="0"/>
                <w:sz w:val="24"/>
                <w:lang w:bidi="en-US"/>
              </w:rPr>
              <w:t>站产生</w:t>
            </w:r>
            <w:proofErr w:type="gramEnd"/>
            <w:r>
              <w:rPr>
                <w:rFonts w:ascii="Times New Roman" w:hAnsi="Times New Roman" w:cs="Times New Roman" w:hint="eastAsia"/>
                <w:color w:val="171717" w:themeColor="background2" w:themeShade="1A"/>
                <w:kern w:val="0"/>
                <w:sz w:val="24"/>
                <w:lang w:bidi="en-US"/>
              </w:rPr>
              <w:t>的恶臭气体</w:t>
            </w:r>
            <w:r>
              <w:rPr>
                <w:rFonts w:ascii="Times New Roman" w:hAnsi="Times New Roman" w:cs="Times New Roman"/>
                <w:color w:val="171717" w:themeColor="background2" w:themeShade="1A"/>
                <w:kern w:val="0"/>
                <w:sz w:val="24"/>
                <w:lang w:bidi="en-US"/>
              </w:rPr>
              <w:t>。</w:t>
            </w:r>
          </w:p>
          <w:p w:rsidR="00FE75E2" w:rsidRDefault="003D2C79">
            <w:pPr>
              <w:widowControl/>
              <w:spacing w:line="360" w:lineRule="auto"/>
              <w:ind w:firstLineChars="200" w:firstLine="480"/>
              <w:jc w:val="left"/>
              <w:rPr>
                <w:rFonts w:ascii="Times New Roman" w:hAnsi="Times New Roman" w:cs="Times New Roman"/>
                <w:color w:val="171717" w:themeColor="background2" w:themeShade="1A"/>
                <w:kern w:val="0"/>
                <w:sz w:val="24"/>
                <w:lang w:bidi="en-US"/>
              </w:rPr>
            </w:pPr>
            <w:r>
              <w:rPr>
                <w:rFonts w:ascii="Times New Roman" w:hAnsi="Times New Roman" w:cs="Times New Roman" w:hint="eastAsia"/>
                <w:color w:val="171717" w:themeColor="background2" w:themeShade="1A"/>
                <w:kern w:val="0"/>
                <w:sz w:val="24"/>
                <w:lang w:bidi="en-US"/>
              </w:rPr>
              <w:t>（</w:t>
            </w:r>
            <w:r>
              <w:rPr>
                <w:rFonts w:ascii="Times New Roman" w:hAnsi="Times New Roman" w:cs="Times New Roman" w:hint="eastAsia"/>
                <w:color w:val="171717" w:themeColor="background2" w:themeShade="1A"/>
                <w:kern w:val="0"/>
                <w:sz w:val="24"/>
                <w:lang w:bidi="en-US"/>
              </w:rPr>
              <w:t>1</w:t>
            </w:r>
            <w:r>
              <w:rPr>
                <w:rFonts w:ascii="Times New Roman" w:hAnsi="Times New Roman" w:cs="Times New Roman" w:hint="eastAsia"/>
                <w:color w:val="171717" w:themeColor="background2" w:themeShade="1A"/>
                <w:kern w:val="0"/>
                <w:sz w:val="24"/>
                <w:lang w:bidi="en-US"/>
              </w:rPr>
              <w:t>）污染物排放源强一览</w:t>
            </w:r>
          </w:p>
          <w:p w:rsidR="00FE75E2" w:rsidRDefault="003D2C79">
            <w:pPr>
              <w:widowControl/>
              <w:spacing w:line="360" w:lineRule="auto"/>
              <w:jc w:val="center"/>
              <w:rPr>
                <w:rFonts w:ascii="Times New Roman" w:hAnsi="Times New Roman" w:cs="Times New Roman"/>
                <w:b/>
                <w:color w:val="171717" w:themeColor="background2" w:themeShade="1A"/>
                <w:kern w:val="0"/>
                <w:szCs w:val="21"/>
                <w:lang w:bidi="en-US"/>
              </w:rPr>
            </w:pPr>
            <w:r>
              <w:rPr>
                <w:rFonts w:ascii="Times New Roman" w:hAnsi="Times New Roman" w:cs="Times New Roman"/>
                <w:b/>
                <w:color w:val="171717" w:themeColor="background2" w:themeShade="1A"/>
                <w:kern w:val="0"/>
                <w:szCs w:val="21"/>
                <w:lang w:bidi="en-US"/>
              </w:rPr>
              <w:t>表</w:t>
            </w:r>
            <w:r>
              <w:rPr>
                <w:rFonts w:ascii="Times New Roman" w:hAnsi="Times New Roman" w:cs="Times New Roman"/>
                <w:b/>
                <w:color w:val="171717" w:themeColor="background2" w:themeShade="1A"/>
                <w:kern w:val="0"/>
                <w:szCs w:val="21"/>
                <w:lang w:bidi="en-US"/>
              </w:rPr>
              <w:t>4</w:t>
            </w:r>
            <w:r>
              <w:rPr>
                <w:rFonts w:ascii="Times New Roman" w:hAnsi="Times New Roman" w:cs="Times New Roman"/>
                <w:b/>
                <w:color w:val="171717" w:themeColor="background2" w:themeShade="1A"/>
                <w:kern w:val="0"/>
                <w:szCs w:val="21"/>
                <w:lang w:bidi="en-US"/>
              </w:rPr>
              <w:t>-1</w:t>
            </w:r>
            <w:r>
              <w:rPr>
                <w:rFonts w:ascii="Times New Roman" w:hAnsi="Times New Roman" w:cs="Times New Roman"/>
                <w:b/>
                <w:color w:val="171717" w:themeColor="background2" w:themeShade="1A"/>
                <w:kern w:val="0"/>
                <w:szCs w:val="21"/>
                <w:lang w:bidi="en-US"/>
              </w:rPr>
              <w:t xml:space="preserve">  </w:t>
            </w:r>
            <w:r>
              <w:rPr>
                <w:rFonts w:ascii="Times New Roman" w:hAnsi="Times New Roman" w:cs="Times New Roman"/>
                <w:b/>
                <w:color w:val="171717" w:themeColor="background2" w:themeShade="1A"/>
                <w:kern w:val="0"/>
                <w:szCs w:val="21"/>
                <w:lang w:bidi="en-US"/>
              </w:rPr>
              <w:t>项目</w:t>
            </w:r>
            <w:proofErr w:type="gramStart"/>
            <w:r>
              <w:rPr>
                <w:rFonts w:ascii="Times New Roman" w:hAnsi="Times New Roman" w:cs="Times New Roman"/>
                <w:b/>
                <w:color w:val="171717" w:themeColor="background2" w:themeShade="1A"/>
                <w:kern w:val="0"/>
                <w:szCs w:val="21"/>
                <w:lang w:bidi="en-US"/>
              </w:rPr>
              <w:t>废气产排情况</w:t>
            </w:r>
            <w:proofErr w:type="gramEnd"/>
            <w:r>
              <w:rPr>
                <w:rFonts w:ascii="Times New Roman" w:hAnsi="Times New Roman" w:cs="Times New Roman"/>
                <w:b/>
                <w:color w:val="171717" w:themeColor="background2" w:themeShade="1A"/>
                <w:kern w:val="0"/>
                <w:szCs w:val="21"/>
                <w:lang w:bidi="en-US"/>
              </w:rPr>
              <w:t>一览表</w:t>
            </w:r>
          </w:p>
          <w:tbl>
            <w:tblPr>
              <w:tblW w:w="8336"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599"/>
              <w:gridCol w:w="623"/>
              <w:gridCol w:w="864"/>
              <w:gridCol w:w="950"/>
              <w:gridCol w:w="875"/>
              <w:gridCol w:w="975"/>
              <w:gridCol w:w="752"/>
              <w:gridCol w:w="900"/>
              <w:gridCol w:w="864"/>
              <w:gridCol w:w="934"/>
            </w:tblGrid>
            <w:tr w:rsidR="00FE75E2">
              <w:trPr>
                <w:trHeight w:val="300"/>
                <w:jc w:val="center"/>
              </w:trPr>
              <w:tc>
                <w:tcPr>
                  <w:tcW w:w="360" w:type="pct"/>
                  <w:vMerge w:val="restart"/>
                  <w:tcBorders>
                    <w:tl2br w:val="nil"/>
                    <w:tr2bl w:val="nil"/>
                  </w:tcBorders>
                  <w:vAlign w:val="center"/>
                </w:tcPr>
                <w:p w:rsidR="00FE75E2" w:rsidRDefault="003D2C79">
                  <w:pPr>
                    <w:widowControl/>
                    <w:wordWrap w:val="0"/>
                    <w:ind w:leftChars="-50" w:left="-105" w:rightChars="-50" w:right="-105"/>
                    <w:jc w:val="center"/>
                    <w:rPr>
                      <w:rFonts w:ascii="Times New Roman" w:hAnsi="Times New Roman" w:cs="Times New Roman"/>
                      <w:b/>
                      <w:bCs/>
                      <w:color w:val="171717" w:themeColor="background2" w:themeShade="1A"/>
                      <w:kern w:val="0"/>
                      <w:sz w:val="18"/>
                      <w:szCs w:val="18"/>
                      <w:lang w:bidi="en-US"/>
                    </w:rPr>
                  </w:pPr>
                  <w:r>
                    <w:rPr>
                      <w:rFonts w:ascii="Times New Roman" w:hAnsi="Times New Roman" w:cs="Times New Roman"/>
                      <w:b/>
                      <w:bCs/>
                      <w:color w:val="171717" w:themeColor="background2" w:themeShade="1A"/>
                      <w:kern w:val="0"/>
                      <w:sz w:val="18"/>
                      <w:szCs w:val="18"/>
                      <w:lang w:bidi="en-US"/>
                    </w:rPr>
                    <w:t>产污</w:t>
                  </w:r>
                </w:p>
                <w:p w:rsidR="00FE75E2" w:rsidRDefault="003D2C79">
                  <w:pPr>
                    <w:widowControl/>
                    <w:wordWrap w:val="0"/>
                    <w:ind w:leftChars="-50" w:left="-105" w:rightChars="-50" w:right="-105"/>
                    <w:jc w:val="center"/>
                    <w:rPr>
                      <w:rFonts w:ascii="Times New Roman" w:hAnsi="Times New Roman" w:cs="Times New Roman"/>
                      <w:b/>
                      <w:bCs/>
                      <w:color w:val="171717" w:themeColor="background2" w:themeShade="1A"/>
                      <w:kern w:val="0"/>
                      <w:sz w:val="18"/>
                      <w:szCs w:val="18"/>
                      <w:lang w:bidi="en-US"/>
                    </w:rPr>
                  </w:pPr>
                  <w:r>
                    <w:rPr>
                      <w:rFonts w:ascii="Times New Roman" w:hAnsi="Times New Roman" w:cs="Times New Roman"/>
                      <w:b/>
                      <w:bCs/>
                      <w:color w:val="171717" w:themeColor="background2" w:themeShade="1A"/>
                      <w:kern w:val="0"/>
                      <w:sz w:val="18"/>
                      <w:szCs w:val="18"/>
                      <w:lang w:bidi="en-US"/>
                    </w:rPr>
                    <w:t>环节</w:t>
                  </w:r>
                </w:p>
              </w:tc>
              <w:tc>
                <w:tcPr>
                  <w:tcW w:w="374" w:type="pct"/>
                  <w:vMerge w:val="restart"/>
                  <w:tcBorders>
                    <w:tl2br w:val="nil"/>
                    <w:tr2bl w:val="nil"/>
                  </w:tcBorders>
                  <w:vAlign w:val="center"/>
                </w:tcPr>
                <w:p w:rsidR="00FE75E2" w:rsidRDefault="003D2C79">
                  <w:pPr>
                    <w:widowControl/>
                    <w:wordWrap w:val="0"/>
                    <w:ind w:leftChars="-50" w:left="-105" w:rightChars="-50" w:right="-105"/>
                    <w:jc w:val="center"/>
                    <w:rPr>
                      <w:rFonts w:ascii="Times New Roman" w:hAnsi="Times New Roman" w:cs="Times New Roman"/>
                      <w:b/>
                      <w:bCs/>
                      <w:color w:val="171717" w:themeColor="background2" w:themeShade="1A"/>
                      <w:kern w:val="0"/>
                      <w:sz w:val="18"/>
                      <w:szCs w:val="18"/>
                      <w:lang w:bidi="en-US"/>
                    </w:rPr>
                  </w:pPr>
                  <w:r>
                    <w:rPr>
                      <w:rFonts w:ascii="Times New Roman" w:hAnsi="Times New Roman" w:cs="Times New Roman"/>
                      <w:b/>
                      <w:bCs/>
                      <w:color w:val="171717" w:themeColor="background2" w:themeShade="1A"/>
                      <w:kern w:val="0"/>
                      <w:sz w:val="18"/>
                      <w:szCs w:val="18"/>
                      <w:lang w:bidi="en-US"/>
                    </w:rPr>
                    <w:t>污染物</w:t>
                  </w:r>
                </w:p>
              </w:tc>
              <w:tc>
                <w:tcPr>
                  <w:tcW w:w="518" w:type="pct"/>
                  <w:vMerge w:val="restart"/>
                  <w:tcBorders>
                    <w:tl2br w:val="nil"/>
                    <w:tr2bl w:val="nil"/>
                  </w:tcBorders>
                  <w:vAlign w:val="center"/>
                </w:tcPr>
                <w:p w:rsidR="00FE75E2" w:rsidRDefault="003D2C79">
                  <w:pPr>
                    <w:widowControl/>
                    <w:wordWrap w:val="0"/>
                    <w:ind w:leftChars="-50" w:left="-105" w:rightChars="-50" w:right="-105"/>
                    <w:jc w:val="center"/>
                    <w:rPr>
                      <w:rFonts w:ascii="Times New Roman" w:hAnsi="Times New Roman" w:cs="Times New Roman"/>
                      <w:b/>
                      <w:bCs/>
                      <w:color w:val="171717" w:themeColor="background2" w:themeShade="1A"/>
                      <w:kern w:val="0"/>
                      <w:sz w:val="18"/>
                      <w:szCs w:val="18"/>
                      <w:lang w:bidi="en-US"/>
                    </w:rPr>
                  </w:pPr>
                  <w:r>
                    <w:rPr>
                      <w:rFonts w:ascii="Times New Roman" w:hAnsi="Times New Roman" w:cs="Times New Roman"/>
                      <w:b/>
                      <w:bCs/>
                      <w:color w:val="171717" w:themeColor="background2" w:themeShade="1A"/>
                      <w:kern w:val="0"/>
                      <w:sz w:val="18"/>
                      <w:szCs w:val="18"/>
                      <w:lang w:bidi="en-US"/>
                    </w:rPr>
                    <w:t>产生量</w:t>
                  </w:r>
                  <w:r>
                    <w:rPr>
                      <w:rFonts w:ascii="Times New Roman" w:hAnsi="Times New Roman" w:cs="Times New Roman"/>
                      <w:b/>
                      <w:bCs/>
                      <w:color w:val="171717" w:themeColor="background2" w:themeShade="1A"/>
                      <w:kern w:val="0"/>
                      <w:sz w:val="18"/>
                      <w:szCs w:val="18"/>
                      <w:lang w:bidi="en-US"/>
                    </w:rPr>
                    <w:t>/</w:t>
                  </w:r>
                </w:p>
                <w:p w:rsidR="00FE75E2" w:rsidRDefault="003D2C79">
                  <w:pPr>
                    <w:widowControl/>
                    <w:wordWrap w:val="0"/>
                    <w:ind w:leftChars="-50" w:left="-105" w:rightChars="-50" w:right="-105"/>
                    <w:jc w:val="center"/>
                    <w:rPr>
                      <w:rFonts w:ascii="Times New Roman" w:hAnsi="Times New Roman" w:cs="Times New Roman"/>
                      <w:b/>
                      <w:bCs/>
                      <w:color w:val="171717" w:themeColor="background2" w:themeShade="1A"/>
                      <w:kern w:val="0"/>
                      <w:sz w:val="18"/>
                      <w:szCs w:val="18"/>
                      <w:lang w:bidi="en-US"/>
                    </w:rPr>
                  </w:pPr>
                  <w:r>
                    <w:rPr>
                      <w:rFonts w:ascii="Times New Roman" w:hAnsi="Times New Roman" w:cs="Times New Roman"/>
                      <w:b/>
                      <w:bCs/>
                      <w:color w:val="171717" w:themeColor="background2" w:themeShade="1A"/>
                      <w:kern w:val="0"/>
                      <w:sz w:val="18"/>
                      <w:szCs w:val="18"/>
                      <w:lang w:bidi="en-US"/>
                    </w:rPr>
                    <w:t>（</w:t>
                  </w:r>
                  <w:r>
                    <w:rPr>
                      <w:rFonts w:ascii="Times New Roman" w:hAnsi="Times New Roman" w:cs="Times New Roman"/>
                      <w:b/>
                      <w:bCs/>
                      <w:color w:val="171717" w:themeColor="background2" w:themeShade="1A"/>
                      <w:kern w:val="0"/>
                      <w:sz w:val="18"/>
                      <w:szCs w:val="18"/>
                      <w:lang w:bidi="en-US"/>
                    </w:rPr>
                    <w:t>t/a</w:t>
                  </w:r>
                  <w:r>
                    <w:rPr>
                      <w:rFonts w:ascii="Times New Roman" w:hAnsi="Times New Roman" w:cs="Times New Roman"/>
                      <w:b/>
                      <w:bCs/>
                      <w:color w:val="171717" w:themeColor="background2" w:themeShade="1A"/>
                      <w:kern w:val="0"/>
                      <w:sz w:val="18"/>
                      <w:szCs w:val="18"/>
                      <w:lang w:bidi="en-US"/>
                    </w:rPr>
                    <w:t>）</w:t>
                  </w:r>
                </w:p>
              </w:tc>
              <w:tc>
                <w:tcPr>
                  <w:tcW w:w="569" w:type="pct"/>
                  <w:vMerge w:val="restart"/>
                  <w:tcBorders>
                    <w:tl2br w:val="nil"/>
                    <w:tr2bl w:val="nil"/>
                  </w:tcBorders>
                  <w:vAlign w:val="center"/>
                </w:tcPr>
                <w:p w:rsidR="00FE75E2" w:rsidRDefault="003D2C79">
                  <w:pPr>
                    <w:widowControl/>
                    <w:wordWrap w:val="0"/>
                    <w:ind w:leftChars="-50" w:left="-105" w:rightChars="-50" w:right="-105"/>
                    <w:jc w:val="center"/>
                    <w:rPr>
                      <w:rFonts w:ascii="Times New Roman" w:hAnsi="Times New Roman" w:cs="Times New Roman"/>
                      <w:b/>
                      <w:bCs/>
                      <w:color w:val="171717" w:themeColor="background2" w:themeShade="1A"/>
                      <w:kern w:val="0"/>
                      <w:sz w:val="18"/>
                      <w:szCs w:val="18"/>
                      <w:lang w:bidi="en-US"/>
                    </w:rPr>
                  </w:pPr>
                  <w:r>
                    <w:rPr>
                      <w:rFonts w:ascii="Times New Roman" w:hAnsi="Times New Roman" w:cs="Times New Roman"/>
                      <w:b/>
                      <w:bCs/>
                      <w:color w:val="171717" w:themeColor="background2" w:themeShade="1A"/>
                      <w:kern w:val="0"/>
                      <w:sz w:val="18"/>
                      <w:szCs w:val="18"/>
                      <w:lang w:bidi="en-US"/>
                    </w:rPr>
                    <w:t>排放形式</w:t>
                  </w:r>
                </w:p>
              </w:tc>
              <w:tc>
                <w:tcPr>
                  <w:tcW w:w="1559" w:type="pct"/>
                  <w:gridSpan w:val="3"/>
                  <w:tcBorders>
                    <w:tl2br w:val="nil"/>
                    <w:tr2bl w:val="nil"/>
                  </w:tcBorders>
                  <w:vAlign w:val="center"/>
                </w:tcPr>
                <w:p w:rsidR="00FE75E2" w:rsidRDefault="003D2C79">
                  <w:pPr>
                    <w:widowControl/>
                    <w:wordWrap w:val="0"/>
                    <w:ind w:leftChars="-50" w:left="-105" w:rightChars="-50" w:right="-105"/>
                    <w:jc w:val="center"/>
                    <w:rPr>
                      <w:rFonts w:ascii="Times New Roman" w:hAnsi="Times New Roman" w:cs="Times New Roman"/>
                      <w:b/>
                      <w:bCs/>
                      <w:color w:val="171717" w:themeColor="background2" w:themeShade="1A"/>
                      <w:kern w:val="0"/>
                      <w:sz w:val="18"/>
                      <w:szCs w:val="18"/>
                      <w:lang w:bidi="en-US"/>
                    </w:rPr>
                  </w:pPr>
                  <w:r>
                    <w:rPr>
                      <w:rFonts w:ascii="Times New Roman" w:hAnsi="Times New Roman" w:cs="Times New Roman"/>
                      <w:b/>
                      <w:bCs/>
                      <w:color w:val="171717" w:themeColor="background2" w:themeShade="1A"/>
                      <w:kern w:val="0"/>
                      <w:sz w:val="18"/>
                      <w:szCs w:val="18"/>
                      <w:lang w:bidi="en-US"/>
                    </w:rPr>
                    <w:t>收集</w:t>
                  </w:r>
                  <w:r>
                    <w:rPr>
                      <w:rFonts w:ascii="Times New Roman" w:hAnsi="Times New Roman" w:cs="Times New Roman"/>
                      <w:b/>
                      <w:bCs/>
                      <w:color w:val="171717" w:themeColor="background2" w:themeShade="1A"/>
                      <w:kern w:val="0"/>
                      <w:sz w:val="18"/>
                      <w:szCs w:val="18"/>
                      <w:lang w:bidi="en-US"/>
                    </w:rPr>
                    <w:t>/</w:t>
                  </w:r>
                  <w:r>
                    <w:rPr>
                      <w:rFonts w:ascii="Times New Roman" w:hAnsi="Times New Roman" w:cs="Times New Roman"/>
                      <w:b/>
                      <w:bCs/>
                      <w:color w:val="171717" w:themeColor="background2" w:themeShade="1A"/>
                      <w:kern w:val="0"/>
                      <w:sz w:val="18"/>
                      <w:szCs w:val="18"/>
                      <w:lang w:bidi="en-US"/>
                    </w:rPr>
                    <w:t>治理设施</w:t>
                  </w:r>
                </w:p>
              </w:tc>
              <w:tc>
                <w:tcPr>
                  <w:tcW w:w="539" w:type="pct"/>
                  <w:vMerge w:val="restart"/>
                  <w:tcBorders>
                    <w:tl2br w:val="nil"/>
                    <w:tr2bl w:val="nil"/>
                  </w:tcBorders>
                  <w:vAlign w:val="center"/>
                </w:tcPr>
                <w:p w:rsidR="00FE75E2" w:rsidRDefault="003D2C79">
                  <w:pPr>
                    <w:widowControl/>
                    <w:wordWrap w:val="0"/>
                    <w:ind w:leftChars="-50" w:left="-105" w:rightChars="-50" w:right="-105"/>
                    <w:jc w:val="center"/>
                    <w:rPr>
                      <w:rFonts w:ascii="Times New Roman" w:hAnsi="Times New Roman" w:cs="Times New Roman"/>
                      <w:b/>
                      <w:bCs/>
                      <w:color w:val="171717" w:themeColor="background2" w:themeShade="1A"/>
                      <w:kern w:val="0"/>
                      <w:sz w:val="18"/>
                      <w:szCs w:val="18"/>
                      <w:lang w:bidi="en-US"/>
                    </w:rPr>
                  </w:pPr>
                  <w:r>
                    <w:rPr>
                      <w:rFonts w:ascii="Times New Roman" w:hAnsi="Times New Roman" w:cs="Times New Roman"/>
                      <w:b/>
                      <w:bCs/>
                      <w:color w:val="171717" w:themeColor="background2" w:themeShade="1A"/>
                      <w:kern w:val="0"/>
                      <w:sz w:val="18"/>
                      <w:szCs w:val="18"/>
                      <w:lang w:bidi="en-US"/>
                    </w:rPr>
                    <w:t>污染物排放速率</w:t>
                  </w:r>
                </w:p>
                <w:p w:rsidR="00FE75E2" w:rsidRDefault="003D2C79">
                  <w:pPr>
                    <w:widowControl/>
                    <w:wordWrap w:val="0"/>
                    <w:ind w:leftChars="-50" w:left="-105" w:rightChars="-50" w:right="-105"/>
                    <w:jc w:val="center"/>
                    <w:rPr>
                      <w:rFonts w:ascii="Times New Roman" w:hAnsi="Times New Roman" w:cs="Times New Roman"/>
                      <w:b/>
                      <w:bCs/>
                      <w:color w:val="171717" w:themeColor="background2" w:themeShade="1A"/>
                      <w:kern w:val="0"/>
                      <w:sz w:val="18"/>
                      <w:szCs w:val="18"/>
                      <w:lang w:bidi="en-US"/>
                    </w:rPr>
                  </w:pPr>
                  <w:r>
                    <w:rPr>
                      <w:rFonts w:ascii="Times New Roman" w:hAnsi="Times New Roman" w:cs="Times New Roman"/>
                      <w:b/>
                      <w:bCs/>
                      <w:color w:val="171717" w:themeColor="background2" w:themeShade="1A"/>
                      <w:kern w:val="0"/>
                      <w:sz w:val="18"/>
                      <w:szCs w:val="18"/>
                      <w:lang w:bidi="en-US"/>
                    </w:rPr>
                    <w:t>（</w:t>
                  </w:r>
                  <w:r>
                    <w:rPr>
                      <w:rFonts w:ascii="Times New Roman" w:hAnsi="Times New Roman" w:cs="Times New Roman"/>
                      <w:b/>
                      <w:bCs/>
                      <w:color w:val="171717" w:themeColor="background2" w:themeShade="1A"/>
                      <w:kern w:val="0"/>
                      <w:sz w:val="18"/>
                      <w:szCs w:val="18"/>
                      <w:lang w:bidi="en-US"/>
                    </w:rPr>
                    <w:t>kg/h</w:t>
                  </w:r>
                  <w:r>
                    <w:rPr>
                      <w:rFonts w:ascii="Times New Roman" w:hAnsi="Times New Roman" w:cs="Times New Roman"/>
                      <w:b/>
                      <w:bCs/>
                      <w:color w:val="171717" w:themeColor="background2" w:themeShade="1A"/>
                      <w:kern w:val="0"/>
                      <w:sz w:val="18"/>
                      <w:szCs w:val="18"/>
                      <w:lang w:bidi="en-US"/>
                    </w:rPr>
                    <w:t>）</w:t>
                  </w:r>
                </w:p>
              </w:tc>
              <w:tc>
                <w:tcPr>
                  <w:tcW w:w="517" w:type="pct"/>
                  <w:vMerge w:val="restart"/>
                  <w:tcBorders>
                    <w:tl2br w:val="nil"/>
                    <w:tr2bl w:val="nil"/>
                  </w:tcBorders>
                  <w:vAlign w:val="center"/>
                </w:tcPr>
                <w:p w:rsidR="00FE75E2" w:rsidRDefault="003D2C79">
                  <w:pPr>
                    <w:widowControl/>
                    <w:wordWrap w:val="0"/>
                    <w:ind w:leftChars="-50" w:left="-105" w:rightChars="-50" w:right="-105"/>
                    <w:jc w:val="center"/>
                    <w:rPr>
                      <w:rFonts w:ascii="Times New Roman" w:hAnsi="Times New Roman" w:cs="Times New Roman"/>
                      <w:b/>
                      <w:bCs/>
                      <w:color w:val="171717" w:themeColor="background2" w:themeShade="1A"/>
                      <w:kern w:val="0"/>
                      <w:sz w:val="18"/>
                      <w:szCs w:val="18"/>
                      <w:lang w:bidi="en-US"/>
                    </w:rPr>
                  </w:pPr>
                  <w:r>
                    <w:rPr>
                      <w:rFonts w:ascii="Times New Roman" w:hAnsi="Times New Roman" w:cs="Times New Roman"/>
                      <w:b/>
                      <w:bCs/>
                      <w:color w:val="171717" w:themeColor="background2" w:themeShade="1A"/>
                      <w:kern w:val="0"/>
                      <w:sz w:val="18"/>
                      <w:szCs w:val="18"/>
                      <w:lang w:bidi="en-US"/>
                    </w:rPr>
                    <w:t>污染物排放浓度</w:t>
                  </w:r>
                </w:p>
                <w:p w:rsidR="00FE75E2" w:rsidRDefault="003D2C79">
                  <w:pPr>
                    <w:widowControl/>
                    <w:wordWrap w:val="0"/>
                    <w:ind w:leftChars="-50" w:left="-105" w:rightChars="-50" w:right="-105"/>
                    <w:jc w:val="center"/>
                    <w:rPr>
                      <w:rFonts w:ascii="Times New Roman" w:hAnsi="Times New Roman" w:cs="Times New Roman"/>
                      <w:b/>
                      <w:bCs/>
                      <w:color w:val="171717" w:themeColor="background2" w:themeShade="1A"/>
                      <w:kern w:val="0"/>
                      <w:sz w:val="18"/>
                      <w:szCs w:val="18"/>
                      <w:lang w:bidi="en-US"/>
                    </w:rPr>
                  </w:pPr>
                  <w:r>
                    <w:rPr>
                      <w:rFonts w:ascii="Times New Roman" w:hAnsi="Times New Roman" w:cs="Times New Roman"/>
                      <w:b/>
                      <w:bCs/>
                      <w:color w:val="171717" w:themeColor="background2" w:themeShade="1A"/>
                      <w:kern w:val="0"/>
                      <w:sz w:val="18"/>
                      <w:szCs w:val="18"/>
                      <w:lang w:bidi="en-US"/>
                    </w:rPr>
                    <w:t>（</w:t>
                  </w:r>
                  <w:r>
                    <w:rPr>
                      <w:rFonts w:ascii="Times New Roman" w:hAnsi="Times New Roman" w:cs="Times New Roman"/>
                      <w:b/>
                      <w:bCs/>
                      <w:color w:val="171717" w:themeColor="background2" w:themeShade="1A"/>
                      <w:kern w:val="0"/>
                      <w:sz w:val="18"/>
                      <w:szCs w:val="18"/>
                      <w:lang w:bidi="en-US"/>
                    </w:rPr>
                    <w:t>mg/m</w:t>
                  </w:r>
                  <w:r>
                    <w:rPr>
                      <w:rFonts w:ascii="Times New Roman" w:hAnsi="Times New Roman" w:cs="Times New Roman"/>
                      <w:b/>
                      <w:bCs/>
                      <w:color w:val="171717" w:themeColor="background2" w:themeShade="1A"/>
                      <w:kern w:val="0"/>
                      <w:sz w:val="18"/>
                      <w:szCs w:val="18"/>
                      <w:vertAlign w:val="superscript"/>
                      <w:lang w:bidi="en-US"/>
                    </w:rPr>
                    <w:t>3</w:t>
                  </w:r>
                  <w:r>
                    <w:rPr>
                      <w:rFonts w:ascii="Times New Roman" w:hAnsi="Times New Roman" w:cs="Times New Roman"/>
                      <w:b/>
                      <w:bCs/>
                      <w:color w:val="171717" w:themeColor="background2" w:themeShade="1A"/>
                      <w:kern w:val="0"/>
                      <w:sz w:val="18"/>
                      <w:szCs w:val="18"/>
                      <w:lang w:bidi="en-US"/>
                    </w:rPr>
                    <w:t>）</w:t>
                  </w:r>
                </w:p>
              </w:tc>
              <w:tc>
                <w:tcPr>
                  <w:tcW w:w="559" w:type="pct"/>
                  <w:vMerge w:val="restart"/>
                  <w:tcBorders>
                    <w:tl2br w:val="nil"/>
                    <w:tr2bl w:val="nil"/>
                  </w:tcBorders>
                  <w:vAlign w:val="center"/>
                </w:tcPr>
                <w:p w:rsidR="00FE75E2" w:rsidRDefault="003D2C79">
                  <w:pPr>
                    <w:widowControl/>
                    <w:wordWrap w:val="0"/>
                    <w:ind w:leftChars="-50" w:left="-105" w:rightChars="-50" w:right="-105"/>
                    <w:jc w:val="center"/>
                    <w:rPr>
                      <w:rFonts w:ascii="Times New Roman" w:hAnsi="Times New Roman" w:cs="Times New Roman"/>
                      <w:b/>
                      <w:bCs/>
                      <w:color w:val="171717" w:themeColor="background2" w:themeShade="1A"/>
                      <w:kern w:val="0"/>
                      <w:sz w:val="18"/>
                      <w:szCs w:val="18"/>
                      <w:lang w:bidi="en-US"/>
                    </w:rPr>
                  </w:pPr>
                  <w:r>
                    <w:rPr>
                      <w:rFonts w:ascii="Times New Roman" w:hAnsi="Times New Roman" w:cs="Times New Roman"/>
                      <w:b/>
                      <w:bCs/>
                      <w:color w:val="171717" w:themeColor="background2" w:themeShade="1A"/>
                      <w:kern w:val="0"/>
                      <w:sz w:val="18"/>
                      <w:szCs w:val="18"/>
                      <w:lang w:bidi="en-US"/>
                    </w:rPr>
                    <w:t>污染物排放量（</w:t>
                  </w:r>
                  <w:r>
                    <w:rPr>
                      <w:rFonts w:ascii="Times New Roman" w:hAnsi="Times New Roman" w:cs="Times New Roman"/>
                      <w:b/>
                      <w:bCs/>
                      <w:color w:val="171717" w:themeColor="background2" w:themeShade="1A"/>
                      <w:kern w:val="0"/>
                      <w:sz w:val="18"/>
                      <w:szCs w:val="18"/>
                      <w:lang w:bidi="en-US"/>
                    </w:rPr>
                    <w:t>t/a</w:t>
                  </w:r>
                  <w:r>
                    <w:rPr>
                      <w:rFonts w:ascii="Times New Roman" w:hAnsi="Times New Roman" w:cs="Times New Roman"/>
                      <w:b/>
                      <w:bCs/>
                      <w:color w:val="171717" w:themeColor="background2" w:themeShade="1A"/>
                      <w:kern w:val="0"/>
                      <w:sz w:val="18"/>
                      <w:szCs w:val="18"/>
                      <w:lang w:bidi="en-US"/>
                    </w:rPr>
                    <w:t>）</w:t>
                  </w:r>
                </w:p>
              </w:tc>
            </w:tr>
            <w:tr w:rsidR="00FE75E2">
              <w:trPr>
                <w:trHeight w:val="564"/>
                <w:jc w:val="center"/>
              </w:trPr>
              <w:tc>
                <w:tcPr>
                  <w:tcW w:w="360" w:type="pct"/>
                  <w:vMerge/>
                  <w:tcBorders>
                    <w:tl2br w:val="nil"/>
                    <w:tr2bl w:val="nil"/>
                  </w:tcBorders>
                  <w:vAlign w:val="center"/>
                </w:tcPr>
                <w:p w:rsidR="00FE75E2" w:rsidRDefault="00FE75E2">
                  <w:pPr>
                    <w:widowControl/>
                    <w:wordWrap w:val="0"/>
                    <w:jc w:val="center"/>
                    <w:rPr>
                      <w:rFonts w:ascii="Times New Roman" w:hAnsi="Times New Roman" w:cs="Times New Roman"/>
                      <w:color w:val="171717" w:themeColor="background2" w:themeShade="1A"/>
                      <w:kern w:val="0"/>
                      <w:sz w:val="18"/>
                      <w:szCs w:val="18"/>
                      <w:lang w:bidi="en-US"/>
                    </w:rPr>
                  </w:pPr>
                </w:p>
              </w:tc>
              <w:tc>
                <w:tcPr>
                  <w:tcW w:w="374" w:type="pct"/>
                  <w:vMerge/>
                  <w:tcBorders>
                    <w:tl2br w:val="nil"/>
                    <w:tr2bl w:val="nil"/>
                  </w:tcBorders>
                  <w:vAlign w:val="center"/>
                </w:tcPr>
                <w:p w:rsidR="00FE75E2" w:rsidRDefault="00FE75E2">
                  <w:pPr>
                    <w:widowControl/>
                    <w:wordWrap w:val="0"/>
                    <w:jc w:val="center"/>
                    <w:rPr>
                      <w:rFonts w:ascii="Times New Roman" w:hAnsi="Times New Roman" w:cs="Times New Roman"/>
                      <w:color w:val="171717" w:themeColor="background2" w:themeShade="1A"/>
                      <w:kern w:val="0"/>
                      <w:sz w:val="18"/>
                      <w:szCs w:val="18"/>
                      <w:lang w:bidi="en-US"/>
                    </w:rPr>
                  </w:pPr>
                </w:p>
              </w:tc>
              <w:tc>
                <w:tcPr>
                  <w:tcW w:w="518" w:type="pct"/>
                  <w:vMerge/>
                  <w:tcBorders>
                    <w:tl2br w:val="nil"/>
                    <w:tr2bl w:val="nil"/>
                  </w:tcBorders>
                  <w:vAlign w:val="center"/>
                </w:tcPr>
                <w:p w:rsidR="00FE75E2" w:rsidRDefault="00FE75E2">
                  <w:pPr>
                    <w:widowControl/>
                    <w:wordWrap w:val="0"/>
                    <w:jc w:val="center"/>
                    <w:rPr>
                      <w:rFonts w:ascii="Times New Roman" w:hAnsi="Times New Roman" w:cs="Times New Roman"/>
                      <w:color w:val="171717" w:themeColor="background2" w:themeShade="1A"/>
                      <w:kern w:val="0"/>
                      <w:sz w:val="18"/>
                      <w:szCs w:val="18"/>
                      <w:lang w:bidi="en-US"/>
                    </w:rPr>
                  </w:pPr>
                </w:p>
              </w:tc>
              <w:tc>
                <w:tcPr>
                  <w:tcW w:w="569" w:type="pct"/>
                  <w:vMerge/>
                  <w:tcBorders>
                    <w:tl2br w:val="nil"/>
                    <w:tr2bl w:val="nil"/>
                  </w:tcBorders>
                  <w:vAlign w:val="center"/>
                </w:tcPr>
                <w:p w:rsidR="00FE75E2" w:rsidRDefault="00FE75E2">
                  <w:pPr>
                    <w:widowControl/>
                    <w:wordWrap w:val="0"/>
                    <w:jc w:val="center"/>
                    <w:rPr>
                      <w:rFonts w:ascii="Times New Roman" w:hAnsi="Times New Roman" w:cs="Times New Roman"/>
                      <w:color w:val="171717" w:themeColor="background2" w:themeShade="1A"/>
                      <w:kern w:val="0"/>
                      <w:sz w:val="18"/>
                      <w:szCs w:val="18"/>
                      <w:lang w:bidi="en-US"/>
                    </w:rPr>
                  </w:pPr>
                </w:p>
              </w:tc>
              <w:tc>
                <w:tcPr>
                  <w:tcW w:w="524" w:type="pct"/>
                  <w:tcBorders>
                    <w:tl2br w:val="nil"/>
                    <w:tr2bl w:val="nil"/>
                  </w:tcBorders>
                  <w:vAlign w:val="center"/>
                </w:tcPr>
                <w:p w:rsidR="00FE75E2" w:rsidRDefault="003D2C79">
                  <w:pPr>
                    <w:widowControl/>
                    <w:wordWrap w:val="0"/>
                    <w:ind w:leftChars="-40" w:left="-84" w:rightChars="-40" w:right="-84"/>
                    <w:jc w:val="center"/>
                    <w:rPr>
                      <w:rFonts w:ascii="Times New Roman" w:hAnsi="Times New Roman" w:cs="Times New Roman"/>
                      <w:b/>
                      <w:bCs/>
                      <w:color w:val="171717" w:themeColor="background2" w:themeShade="1A"/>
                      <w:kern w:val="0"/>
                      <w:sz w:val="18"/>
                      <w:szCs w:val="18"/>
                      <w:lang w:bidi="en-US"/>
                    </w:rPr>
                  </w:pPr>
                  <w:r>
                    <w:rPr>
                      <w:rFonts w:ascii="Times New Roman" w:hAnsi="Times New Roman" w:cs="Times New Roman"/>
                      <w:b/>
                      <w:bCs/>
                      <w:color w:val="171717" w:themeColor="background2" w:themeShade="1A"/>
                      <w:kern w:val="0"/>
                      <w:sz w:val="18"/>
                      <w:szCs w:val="18"/>
                      <w:lang w:bidi="en-US"/>
                    </w:rPr>
                    <w:t>设施名称</w:t>
                  </w:r>
                </w:p>
              </w:tc>
              <w:tc>
                <w:tcPr>
                  <w:tcW w:w="584" w:type="pct"/>
                  <w:tcBorders>
                    <w:tl2br w:val="nil"/>
                    <w:tr2bl w:val="nil"/>
                  </w:tcBorders>
                  <w:vAlign w:val="center"/>
                </w:tcPr>
                <w:p w:rsidR="00FE75E2" w:rsidRDefault="003D2C79">
                  <w:pPr>
                    <w:widowControl/>
                    <w:wordWrap w:val="0"/>
                    <w:jc w:val="center"/>
                    <w:rPr>
                      <w:rFonts w:ascii="Times New Roman" w:hAnsi="Times New Roman" w:cs="Times New Roman"/>
                      <w:b/>
                      <w:bCs/>
                      <w:color w:val="171717" w:themeColor="background2" w:themeShade="1A"/>
                      <w:kern w:val="0"/>
                      <w:sz w:val="18"/>
                      <w:szCs w:val="18"/>
                      <w:lang w:bidi="en-US"/>
                    </w:rPr>
                  </w:pPr>
                  <w:r>
                    <w:rPr>
                      <w:rFonts w:ascii="Times New Roman" w:hAnsi="Times New Roman" w:cs="Times New Roman"/>
                      <w:b/>
                      <w:bCs/>
                      <w:color w:val="171717" w:themeColor="background2" w:themeShade="1A"/>
                      <w:kern w:val="0"/>
                      <w:sz w:val="18"/>
                      <w:szCs w:val="18"/>
                      <w:lang w:bidi="en-US"/>
                    </w:rPr>
                    <w:t>收集</w:t>
                  </w:r>
                  <w:r>
                    <w:rPr>
                      <w:rFonts w:ascii="Times New Roman" w:hAnsi="Times New Roman" w:cs="Times New Roman"/>
                      <w:b/>
                      <w:bCs/>
                      <w:color w:val="171717" w:themeColor="background2" w:themeShade="1A"/>
                      <w:kern w:val="0"/>
                      <w:sz w:val="18"/>
                      <w:szCs w:val="18"/>
                      <w:lang w:bidi="en-US"/>
                    </w:rPr>
                    <w:t>/</w:t>
                  </w:r>
                  <w:r>
                    <w:rPr>
                      <w:rFonts w:ascii="Times New Roman" w:hAnsi="Times New Roman" w:cs="Times New Roman"/>
                      <w:b/>
                      <w:bCs/>
                      <w:color w:val="171717" w:themeColor="background2" w:themeShade="1A"/>
                      <w:kern w:val="0"/>
                      <w:sz w:val="18"/>
                      <w:szCs w:val="18"/>
                      <w:lang w:bidi="en-US"/>
                    </w:rPr>
                    <w:t>治理效率</w:t>
                  </w:r>
                </w:p>
              </w:tc>
              <w:tc>
                <w:tcPr>
                  <w:tcW w:w="449" w:type="pct"/>
                  <w:tcBorders>
                    <w:tl2br w:val="nil"/>
                    <w:tr2bl w:val="nil"/>
                  </w:tcBorders>
                  <w:vAlign w:val="center"/>
                </w:tcPr>
                <w:p w:rsidR="00FE75E2" w:rsidRDefault="003D2C79">
                  <w:pPr>
                    <w:widowControl/>
                    <w:wordWrap w:val="0"/>
                    <w:ind w:leftChars="-50" w:left="-105" w:rightChars="-50" w:right="-105"/>
                    <w:jc w:val="center"/>
                    <w:rPr>
                      <w:rFonts w:ascii="Times New Roman" w:hAnsi="Times New Roman" w:cs="Times New Roman"/>
                      <w:b/>
                      <w:bCs/>
                      <w:color w:val="171717" w:themeColor="background2" w:themeShade="1A"/>
                      <w:kern w:val="0"/>
                      <w:sz w:val="18"/>
                      <w:szCs w:val="18"/>
                      <w:lang w:bidi="en-US"/>
                    </w:rPr>
                  </w:pPr>
                  <w:r>
                    <w:rPr>
                      <w:rFonts w:ascii="Times New Roman" w:hAnsi="Times New Roman" w:cs="Times New Roman"/>
                      <w:b/>
                      <w:bCs/>
                      <w:color w:val="171717" w:themeColor="background2" w:themeShade="1A"/>
                      <w:kern w:val="0"/>
                      <w:sz w:val="18"/>
                      <w:szCs w:val="18"/>
                      <w:lang w:bidi="en-US"/>
                    </w:rPr>
                    <w:t>是否为可行技术</w:t>
                  </w:r>
                </w:p>
              </w:tc>
              <w:tc>
                <w:tcPr>
                  <w:tcW w:w="539" w:type="pct"/>
                  <w:vMerge/>
                  <w:tcBorders>
                    <w:tl2br w:val="nil"/>
                    <w:tr2bl w:val="nil"/>
                  </w:tcBorders>
                  <w:vAlign w:val="center"/>
                </w:tcPr>
                <w:p w:rsidR="00FE75E2" w:rsidRDefault="00FE75E2">
                  <w:pPr>
                    <w:widowControl/>
                    <w:wordWrap w:val="0"/>
                    <w:jc w:val="center"/>
                    <w:rPr>
                      <w:rFonts w:ascii="Times New Roman" w:hAnsi="Times New Roman" w:cs="Times New Roman"/>
                      <w:color w:val="171717" w:themeColor="background2" w:themeShade="1A"/>
                      <w:kern w:val="0"/>
                      <w:sz w:val="18"/>
                      <w:szCs w:val="18"/>
                      <w:lang w:bidi="en-US"/>
                    </w:rPr>
                  </w:pPr>
                </w:p>
              </w:tc>
              <w:tc>
                <w:tcPr>
                  <w:tcW w:w="517" w:type="pct"/>
                  <w:vMerge/>
                  <w:tcBorders>
                    <w:tl2br w:val="nil"/>
                    <w:tr2bl w:val="nil"/>
                  </w:tcBorders>
                  <w:vAlign w:val="center"/>
                </w:tcPr>
                <w:p w:rsidR="00FE75E2" w:rsidRDefault="00FE75E2">
                  <w:pPr>
                    <w:widowControl/>
                    <w:wordWrap w:val="0"/>
                    <w:jc w:val="center"/>
                    <w:rPr>
                      <w:rFonts w:ascii="Times New Roman" w:hAnsi="Times New Roman" w:cs="Times New Roman"/>
                      <w:color w:val="171717" w:themeColor="background2" w:themeShade="1A"/>
                      <w:kern w:val="0"/>
                      <w:sz w:val="18"/>
                      <w:szCs w:val="18"/>
                      <w:lang w:bidi="en-US"/>
                    </w:rPr>
                  </w:pPr>
                </w:p>
              </w:tc>
              <w:tc>
                <w:tcPr>
                  <w:tcW w:w="559" w:type="pct"/>
                  <w:vMerge/>
                  <w:tcBorders>
                    <w:tl2br w:val="nil"/>
                    <w:tr2bl w:val="nil"/>
                  </w:tcBorders>
                  <w:vAlign w:val="center"/>
                </w:tcPr>
                <w:p w:rsidR="00FE75E2" w:rsidRDefault="00FE75E2">
                  <w:pPr>
                    <w:widowControl/>
                    <w:wordWrap w:val="0"/>
                    <w:jc w:val="center"/>
                    <w:rPr>
                      <w:rFonts w:ascii="Times New Roman" w:hAnsi="Times New Roman" w:cs="Times New Roman"/>
                      <w:color w:val="171717" w:themeColor="background2" w:themeShade="1A"/>
                      <w:kern w:val="0"/>
                      <w:sz w:val="18"/>
                      <w:szCs w:val="18"/>
                      <w:lang w:bidi="en-US"/>
                    </w:rPr>
                  </w:pPr>
                </w:p>
              </w:tc>
            </w:tr>
            <w:tr w:rsidR="00FE75E2">
              <w:trPr>
                <w:trHeight w:val="386"/>
                <w:jc w:val="center"/>
              </w:trPr>
              <w:tc>
                <w:tcPr>
                  <w:tcW w:w="360" w:type="pct"/>
                  <w:vMerge w:val="restart"/>
                  <w:tcBorders>
                    <w:tl2br w:val="nil"/>
                    <w:tr2bl w:val="nil"/>
                  </w:tcBorders>
                  <w:vAlign w:val="center"/>
                </w:tcPr>
                <w:p w:rsidR="00FE75E2" w:rsidRDefault="003D2C79">
                  <w:pPr>
                    <w:widowControl/>
                    <w:wordWrap w:val="0"/>
                    <w:ind w:leftChars="-50" w:left="-105" w:rightChars="-50" w:right="-105"/>
                    <w:jc w:val="center"/>
                    <w:rPr>
                      <w:rFonts w:ascii="Times New Roman" w:hAnsi="Times New Roman" w:cs="Times New Roman"/>
                      <w:color w:val="171717" w:themeColor="background2" w:themeShade="1A"/>
                      <w:kern w:val="0"/>
                      <w:sz w:val="18"/>
                      <w:szCs w:val="18"/>
                      <w:lang w:bidi="en-US"/>
                    </w:rPr>
                  </w:pPr>
                  <w:r>
                    <w:rPr>
                      <w:rFonts w:ascii="Times New Roman" w:hAnsi="Times New Roman" w:cs="Times New Roman" w:hint="eastAsia"/>
                      <w:color w:val="171717" w:themeColor="background2" w:themeShade="1A"/>
                      <w:kern w:val="0"/>
                      <w:sz w:val="18"/>
                      <w:szCs w:val="18"/>
                      <w:lang w:bidi="en-US"/>
                    </w:rPr>
                    <w:t>车间</w:t>
                  </w:r>
                  <w:r>
                    <w:rPr>
                      <w:rFonts w:ascii="Times New Roman" w:hAnsi="Times New Roman" w:cs="Times New Roman" w:hint="eastAsia"/>
                      <w:color w:val="171717" w:themeColor="background2" w:themeShade="1A"/>
                      <w:kern w:val="0"/>
                      <w:sz w:val="18"/>
                      <w:szCs w:val="18"/>
                      <w:lang w:bidi="en-US"/>
                    </w:rPr>
                    <w:t>1</w:t>
                  </w:r>
                  <w:r>
                    <w:rPr>
                      <w:rFonts w:ascii="Times New Roman" w:hAnsi="Times New Roman" w:cs="Times New Roman" w:hint="eastAsia"/>
                      <w:color w:val="171717" w:themeColor="background2" w:themeShade="1A"/>
                      <w:kern w:val="0"/>
                      <w:sz w:val="18"/>
                      <w:szCs w:val="18"/>
                      <w:lang w:bidi="en-US"/>
                    </w:rPr>
                    <w:t>锅炉</w:t>
                  </w:r>
                  <w:r>
                    <w:rPr>
                      <w:rFonts w:ascii="Times New Roman" w:hAnsi="Times New Roman" w:cs="Times New Roman"/>
                      <w:color w:val="171717" w:themeColor="background2" w:themeShade="1A"/>
                      <w:kern w:val="0"/>
                      <w:sz w:val="18"/>
                      <w:szCs w:val="18"/>
                      <w:lang w:bidi="en-US"/>
                    </w:rPr>
                    <w:t>燃烧</w:t>
                  </w:r>
                </w:p>
              </w:tc>
              <w:tc>
                <w:tcPr>
                  <w:tcW w:w="374" w:type="pct"/>
                  <w:tcBorders>
                    <w:tl2br w:val="nil"/>
                    <w:tr2bl w:val="nil"/>
                  </w:tcBorders>
                  <w:vAlign w:val="center"/>
                </w:tcPr>
                <w:p w:rsidR="00FE75E2" w:rsidRDefault="003D2C79">
                  <w:pPr>
                    <w:widowControl/>
                    <w:wordWrap w:val="0"/>
                    <w:jc w:val="center"/>
                    <w:rPr>
                      <w:rFonts w:ascii="Times New Roman" w:eastAsia="宋体" w:hAnsi="Times New Roman" w:cs="Times New Roman"/>
                      <w:color w:val="171717" w:themeColor="background2" w:themeShade="1A"/>
                      <w:kern w:val="0"/>
                      <w:sz w:val="18"/>
                      <w:szCs w:val="18"/>
                      <w:lang w:bidi="en-US"/>
                    </w:rPr>
                  </w:pPr>
                  <w:r>
                    <w:rPr>
                      <w:rFonts w:ascii="Times New Roman" w:eastAsia="宋体" w:hAnsi="Times New Roman" w:cs="Times New Roman" w:hint="eastAsia"/>
                      <w:color w:val="171717" w:themeColor="background2" w:themeShade="1A"/>
                      <w:kern w:val="0"/>
                      <w:sz w:val="18"/>
                      <w:szCs w:val="18"/>
                      <w:lang w:bidi="en-US"/>
                    </w:rPr>
                    <w:t>烟尘</w:t>
                  </w:r>
                </w:p>
              </w:tc>
              <w:tc>
                <w:tcPr>
                  <w:tcW w:w="518" w:type="pct"/>
                  <w:tcBorders>
                    <w:tl2br w:val="nil"/>
                    <w:tr2bl w:val="nil"/>
                  </w:tcBorders>
                  <w:vAlign w:val="center"/>
                </w:tcPr>
                <w:p w:rsidR="00FE75E2" w:rsidRDefault="003D2C79">
                  <w:pPr>
                    <w:widowControl/>
                    <w:wordWrap w:val="0"/>
                    <w:jc w:val="center"/>
                    <w:rPr>
                      <w:rFonts w:ascii="Times New Roman" w:eastAsia="宋体" w:hAnsi="Times New Roman" w:cs="Times New Roman"/>
                      <w:color w:val="171717" w:themeColor="background2" w:themeShade="1A"/>
                      <w:kern w:val="0"/>
                      <w:sz w:val="18"/>
                      <w:szCs w:val="18"/>
                      <w:lang w:bidi="en-US"/>
                    </w:rPr>
                  </w:pPr>
                  <w:r>
                    <w:rPr>
                      <w:rFonts w:ascii="Times New Roman" w:eastAsia="宋体" w:hAnsi="Times New Roman" w:cs="Times New Roman" w:hint="eastAsia"/>
                      <w:color w:val="171717" w:themeColor="background2" w:themeShade="1A"/>
                      <w:kern w:val="0"/>
                      <w:sz w:val="18"/>
                      <w:szCs w:val="18"/>
                      <w:lang w:bidi="en-US"/>
                    </w:rPr>
                    <w:t>0.012</w:t>
                  </w:r>
                </w:p>
              </w:tc>
              <w:tc>
                <w:tcPr>
                  <w:tcW w:w="569" w:type="pct"/>
                  <w:vMerge w:val="restart"/>
                  <w:tcBorders>
                    <w:tl2br w:val="nil"/>
                    <w:tr2bl w:val="nil"/>
                  </w:tcBorders>
                  <w:vAlign w:val="center"/>
                </w:tcPr>
                <w:p w:rsidR="00FE75E2" w:rsidRDefault="003D2C79">
                  <w:pPr>
                    <w:widowControl/>
                    <w:wordWrap w:val="0"/>
                    <w:ind w:leftChars="-40" w:left="-84" w:rightChars="-40" w:right="-84"/>
                    <w:jc w:val="center"/>
                    <w:rPr>
                      <w:rFonts w:ascii="Times New Roman" w:hAnsi="Times New Roman" w:cs="Times New Roman"/>
                      <w:color w:val="171717" w:themeColor="background2" w:themeShade="1A"/>
                      <w:kern w:val="0"/>
                      <w:sz w:val="18"/>
                      <w:szCs w:val="18"/>
                      <w:lang w:bidi="en-US"/>
                    </w:rPr>
                  </w:pPr>
                  <w:r>
                    <w:rPr>
                      <w:rFonts w:ascii="Times New Roman" w:hAnsi="Times New Roman" w:cs="Times New Roman" w:hint="eastAsia"/>
                      <w:color w:val="171717" w:themeColor="background2" w:themeShade="1A"/>
                      <w:kern w:val="0"/>
                      <w:sz w:val="18"/>
                      <w:szCs w:val="18"/>
                      <w:lang w:bidi="en-US"/>
                    </w:rPr>
                    <w:t>12</w:t>
                  </w:r>
                  <w:r>
                    <w:rPr>
                      <w:rFonts w:ascii="Times New Roman" w:hAnsi="Times New Roman" w:cs="Times New Roman"/>
                      <w:color w:val="171717" w:themeColor="background2" w:themeShade="1A"/>
                      <w:kern w:val="0"/>
                      <w:sz w:val="18"/>
                      <w:szCs w:val="18"/>
                      <w:lang w:bidi="en-US"/>
                    </w:rPr>
                    <w:t>m</w:t>
                  </w:r>
                  <w:r>
                    <w:rPr>
                      <w:rFonts w:ascii="Times New Roman" w:hAnsi="Times New Roman" w:cs="Times New Roman"/>
                      <w:color w:val="171717" w:themeColor="background2" w:themeShade="1A"/>
                      <w:kern w:val="0"/>
                      <w:sz w:val="18"/>
                      <w:szCs w:val="18"/>
                      <w:lang w:bidi="en-US"/>
                    </w:rPr>
                    <w:t>高排气筒</w:t>
                  </w:r>
                  <w:r>
                    <w:rPr>
                      <w:rFonts w:ascii="Times New Roman" w:hAnsi="Times New Roman" w:cs="Times New Roman"/>
                      <w:color w:val="171717" w:themeColor="background2" w:themeShade="1A"/>
                      <w:kern w:val="0"/>
                      <w:sz w:val="18"/>
                      <w:szCs w:val="18"/>
                      <w:lang w:bidi="en-US"/>
                    </w:rPr>
                    <w:t>（</w:t>
                  </w:r>
                  <w:r>
                    <w:rPr>
                      <w:rFonts w:ascii="Times New Roman" w:hAnsi="Times New Roman" w:cs="Times New Roman"/>
                      <w:color w:val="171717" w:themeColor="background2" w:themeShade="1A"/>
                      <w:kern w:val="0"/>
                      <w:sz w:val="18"/>
                      <w:szCs w:val="18"/>
                      <w:lang w:bidi="en-US"/>
                    </w:rPr>
                    <w:t>DA001</w:t>
                  </w:r>
                  <w:r>
                    <w:rPr>
                      <w:rFonts w:ascii="Times New Roman" w:hAnsi="Times New Roman" w:cs="Times New Roman"/>
                      <w:color w:val="171717" w:themeColor="background2" w:themeShade="1A"/>
                      <w:kern w:val="0"/>
                      <w:sz w:val="18"/>
                      <w:szCs w:val="18"/>
                      <w:lang w:bidi="en-US"/>
                    </w:rPr>
                    <w:t>）排放</w:t>
                  </w:r>
                </w:p>
              </w:tc>
              <w:tc>
                <w:tcPr>
                  <w:tcW w:w="524" w:type="pct"/>
                  <w:vMerge w:val="restart"/>
                  <w:tcBorders>
                    <w:tl2br w:val="nil"/>
                    <w:tr2bl w:val="nil"/>
                  </w:tcBorders>
                  <w:vAlign w:val="center"/>
                </w:tcPr>
                <w:p w:rsidR="00FE75E2" w:rsidRDefault="003D2C79">
                  <w:pPr>
                    <w:widowControl/>
                    <w:wordWrap w:val="0"/>
                    <w:ind w:leftChars="-40" w:left="-84" w:rightChars="-40" w:right="-84"/>
                    <w:jc w:val="center"/>
                    <w:rPr>
                      <w:rFonts w:ascii="Times New Roman" w:eastAsia="宋体" w:hAnsi="Times New Roman" w:cs="Times New Roman"/>
                      <w:color w:val="171717" w:themeColor="background2" w:themeShade="1A"/>
                      <w:kern w:val="0"/>
                      <w:sz w:val="18"/>
                      <w:szCs w:val="18"/>
                      <w:lang w:bidi="en-US"/>
                    </w:rPr>
                  </w:pPr>
                  <w:r>
                    <w:rPr>
                      <w:rFonts w:ascii="Times New Roman" w:eastAsia="宋体" w:hAnsi="Times New Roman" w:cs="Times New Roman" w:hint="eastAsia"/>
                      <w:color w:val="171717" w:themeColor="background2" w:themeShade="1A"/>
                      <w:kern w:val="0"/>
                      <w:sz w:val="18"/>
                      <w:szCs w:val="18"/>
                      <w:lang w:bidi="en-US"/>
                    </w:rPr>
                    <w:t>/</w:t>
                  </w:r>
                </w:p>
              </w:tc>
              <w:tc>
                <w:tcPr>
                  <w:tcW w:w="584" w:type="pct"/>
                  <w:vMerge w:val="restart"/>
                  <w:tcBorders>
                    <w:tl2br w:val="nil"/>
                    <w:tr2bl w:val="nil"/>
                  </w:tcBorders>
                  <w:vAlign w:val="center"/>
                </w:tcPr>
                <w:p w:rsidR="00FE75E2" w:rsidRDefault="003D2C79">
                  <w:pPr>
                    <w:widowControl/>
                    <w:wordWrap w:val="0"/>
                    <w:ind w:leftChars="-30" w:left="-63" w:rightChars="-30" w:right="-63"/>
                    <w:jc w:val="center"/>
                    <w:rPr>
                      <w:rFonts w:ascii="Times New Roman" w:eastAsia="宋体" w:hAnsi="Times New Roman" w:cs="Times New Roman"/>
                      <w:color w:val="171717" w:themeColor="background2" w:themeShade="1A"/>
                      <w:kern w:val="0"/>
                      <w:sz w:val="18"/>
                      <w:szCs w:val="18"/>
                      <w:lang w:bidi="en-US"/>
                    </w:rPr>
                  </w:pPr>
                  <w:r>
                    <w:rPr>
                      <w:rFonts w:ascii="Times New Roman" w:eastAsia="宋体" w:hAnsi="Times New Roman" w:cs="Times New Roman" w:hint="eastAsia"/>
                      <w:color w:val="171717" w:themeColor="background2" w:themeShade="1A"/>
                      <w:kern w:val="0"/>
                      <w:sz w:val="18"/>
                      <w:szCs w:val="18"/>
                      <w:lang w:bidi="en-US"/>
                    </w:rPr>
                    <w:t>/</w:t>
                  </w:r>
                </w:p>
              </w:tc>
              <w:tc>
                <w:tcPr>
                  <w:tcW w:w="449" w:type="pct"/>
                  <w:vMerge w:val="restart"/>
                  <w:tcBorders>
                    <w:tl2br w:val="nil"/>
                    <w:tr2bl w:val="nil"/>
                  </w:tcBorders>
                  <w:vAlign w:val="center"/>
                </w:tcPr>
                <w:p w:rsidR="00FE75E2" w:rsidRDefault="003D2C79">
                  <w:pPr>
                    <w:widowControl/>
                    <w:wordWrap w:val="0"/>
                    <w:jc w:val="center"/>
                    <w:rPr>
                      <w:rFonts w:ascii="Times New Roman" w:hAnsi="Times New Roman" w:cs="Times New Roman"/>
                      <w:color w:val="171717" w:themeColor="background2" w:themeShade="1A"/>
                      <w:kern w:val="0"/>
                      <w:sz w:val="18"/>
                      <w:szCs w:val="18"/>
                      <w:lang w:bidi="en-US"/>
                    </w:rPr>
                  </w:pPr>
                  <w:r>
                    <w:rPr>
                      <w:rFonts w:ascii="Times New Roman" w:hAnsi="Times New Roman" w:cs="Times New Roman"/>
                      <w:color w:val="171717" w:themeColor="background2" w:themeShade="1A"/>
                      <w:kern w:val="0"/>
                      <w:sz w:val="18"/>
                      <w:szCs w:val="18"/>
                      <w:lang w:bidi="en-US"/>
                    </w:rPr>
                    <w:t>是</w:t>
                  </w:r>
                </w:p>
              </w:tc>
              <w:tc>
                <w:tcPr>
                  <w:tcW w:w="539" w:type="pct"/>
                  <w:tcBorders>
                    <w:tl2br w:val="nil"/>
                    <w:tr2bl w:val="nil"/>
                  </w:tcBorders>
                  <w:vAlign w:val="center"/>
                </w:tcPr>
                <w:p w:rsidR="00FE75E2" w:rsidRDefault="003D2C79">
                  <w:pPr>
                    <w:widowControl/>
                    <w:wordWrap w:val="0"/>
                    <w:jc w:val="center"/>
                    <w:rPr>
                      <w:rFonts w:ascii="Times New Roman" w:eastAsia="宋体" w:hAnsi="Times New Roman" w:cs="Times New Roman"/>
                      <w:color w:val="171717" w:themeColor="background2" w:themeShade="1A"/>
                      <w:kern w:val="0"/>
                      <w:sz w:val="18"/>
                      <w:szCs w:val="18"/>
                      <w:lang w:bidi="en-US"/>
                    </w:rPr>
                  </w:pPr>
                  <w:r>
                    <w:rPr>
                      <w:rFonts w:ascii="Times New Roman" w:eastAsia="宋体" w:hAnsi="Times New Roman" w:cs="Times New Roman"/>
                      <w:color w:val="171717" w:themeColor="background2" w:themeShade="1A"/>
                      <w:kern w:val="0"/>
                      <w:sz w:val="18"/>
                      <w:szCs w:val="18"/>
                      <w:lang w:bidi="en-US"/>
                    </w:rPr>
                    <w:t>0.0</w:t>
                  </w:r>
                  <w:r>
                    <w:rPr>
                      <w:rFonts w:ascii="Times New Roman" w:eastAsia="宋体" w:hAnsi="Times New Roman" w:cs="Times New Roman" w:hint="eastAsia"/>
                      <w:color w:val="171717" w:themeColor="background2" w:themeShade="1A"/>
                      <w:kern w:val="0"/>
                      <w:sz w:val="18"/>
                      <w:szCs w:val="18"/>
                      <w:lang w:bidi="en-US"/>
                    </w:rPr>
                    <w:t>05</w:t>
                  </w:r>
                </w:p>
              </w:tc>
              <w:tc>
                <w:tcPr>
                  <w:tcW w:w="517" w:type="pct"/>
                  <w:tcBorders>
                    <w:tl2br w:val="nil"/>
                    <w:tr2bl w:val="nil"/>
                  </w:tcBorders>
                  <w:vAlign w:val="center"/>
                </w:tcPr>
                <w:p w:rsidR="00FE75E2" w:rsidRDefault="003D2C79">
                  <w:pPr>
                    <w:widowControl/>
                    <w:wordWrap w:val="0"/>
                    <w:jc w:val="center"/>
                    <w:rPr>
                      <w:rFonts w:ascii="Times New Roman" w:eastAsia="宋体" w:hAnsi="Times New Roman" w:cs="Times New Roman"/>
                      <w:color w:val="171717" w:themeColor="background2" w:themeShade="1A"/>
                      <w:kern w:val="0"/>
                      <w:sz w:val="18"/>
                      <w:szCs w:val="18"/>
                      <w:lang w:bidi="en-US"/>
                    </w:rPr>
                  </w:pPr>
                  <w:r>
                    <w:rPr>
                      <w:rFonts w:ascii="Times New Roman" w:eastAsia="宋体" w:hAnsi="Times New Roman" w:cs="Times New Roman" w:hint="eastAsia"/>
                      <w:color w:val="171717" w:themeColor="background2" w:themeShade="1A"/>
                      <w:kern w:val="0"/>
                      <w:sz w:val="18"/>
                      <w:szCs w:val="18"/>
                      <w:lang w:bidi="en-US"/>
                    </w:rPr>
                    <w:t>10.0</w:t>
                  </w:r>
                </w:p>
              </w:tc>
              <w:tc>
                <w:tcPr>
                  <w:tcW w:w="559" w:type="pct"/>
                  <w:tcBorders>
                    <w:tl2br w:val="nil"/>
                    <w:tr2bl w:val="nil"/>
                  </w:tcBorders>
                  <w:vAlign w:val="center"/>
                </w:tcPr>
                <w:p w:rsidR="00FE75E2" w:rsidRDefault="003D2C79">
                  <w:pPr>
                    <w:widowControl/>
                    <w:wordWrap w:val="0"/>
                    <w:jc w:val="center"/>
                    <w:rPr>
                      <w:rFonts w:ascii="Times New Roman" w:eastAsia="宋体" w:hAnsi="Times New Roman" w:cs="Times New Roman"/>
                      <w:color w:val="171717" w:themeColor="background2" w:themeShade="1A"/>
                      <w:kern w:val="0"/>
                      <w:sz w:val="18"/>
                      <w:szCs w:val="18"/>
                      <w:lang w:bidi="en-US"/>
                    </w:rPr>
                  </w:pPr>
                  <w:r>
                    <w:rPr>
                      <w:rFonts w:ascii="Times New Roman" w:eastAsia="宋体" w:hAnsi="Times New Roman" w:cs="Times New Roman" w:hint="eastAsia"/>
                      <w:color w:val="171717" w:themeColor="background2" w:themeShade="1A"/>
                      <w:kern w:val="0"/>
                      <w:sz w:val="18"/>
                      <w:szCs w:val="18"/>
                      <w:lang w:bidi="en-US"/>
                    </w:rPr>
                    <w:t>0.012</w:t>
                  </w:r>
                </w:p>
              </w:tc>
            </w:tr>
            <w:tr w:rsidR="00FE75E2">
              <w:trPr>
                <w:trHeight w:val="90"/>
                <w:jc w:val="center"/>
              </w:trPr>
              <w:tc>
                <w:tcPr>
                  <w:tcW w:w="360" w:type="pct"/>
                  <w:vMerge/>
                  <w:tcBorders>
                    <w:tl2br w:val="nil"/>
                    <w:tr2bl w:val="nil"/>
                  </w:tcBorders>
                  <w:vAlign w:val="center"/>
                </w:tcPr>
                <w:p w:rsidR="00FE75E2" w:rsidRDefault="00FE75E2">
                  <w:pPr>
                    <w:widowControl/>
                    <w:wordWrap w:val="0"/>
                    <w:jc w:val="center"/>
                    <w:rPr>
                      <w:rFonts w:ascii="Times New Roman" w:hAnsi="Times New Roman" w:cs="Times New Roman"/>
                      <w:color w:val="171717" w:themeColor="background2" w:themeShade="1A"/>
                      <w:kern w:val="0"/>
                      <w:sz w:val="18"/>
                      <w:szCs w:val="18"/>
                      <w:lang w:bidi="en-US"/>
                    </w:rPr>
                  </w:pPr>
                </w:p>
              </w:tc>
              <w:tc>
                <w:tcPr>
                  <w:tcW w:w="374" w:type="pct"/>
                  <w:tcBorders>
                    <w:tl2br w:val="nil"/>
                    <w:tr2bl w:val="nil"/>
                  </w:tcBorders>
                  <w:vAlign w:val="center"/>
                </w:tcPr>
                <w:p w:rsidR="00FE75E2" w:rsidRDefault="003D2C79">
                  <w:pPr>
                    <w:widowControl/>
                    <w:wordWrap w:val="0"/>
                    <w:jc w:val="center"/>
                    <w:rPr>
                      <w:rFonts w:ascii="Times New Roman" w:eastAsia="宋体" w:hAnsi="Times New Roman" w:cs="Times New Roman"/>
                      <w:color w:val="171717" w:themeColor="background2" w:themeShade="1A"/>
                      <w:kern w:val="0"/>
                      <w:sz w:val="18"/>
                      <w:szCs w:val="18"/>
                      <w:lang w:bidi="en-US"/>
                    </w:rPr>
                  </w:pPr>
                  <w:r>
                    <w:rPr>
                      <w:rFonts w:ascii="Times New Roman" w:eastAsia="宋体" w:hAnsi="Times New Roman" w:cs="Times New Roman"/>
                      <w:color w:val="171717" w:themeColor="background2" w:themeShade="1A"/>
                      <w:kern w:val="0"/>
                      <w:sz w:val="18"/>
                      <w:szCs w:val="18"/>
                      <w:lang w:bidi="en-US"/>
                    </w:rPr>
                    <w:t>NOx</w:t>
                  </w:r>
                </w:p>
              </w:tc>
              <w:tc>
                <w:tcPr>
                  <w:tcW w:w="518" w:type="pct"/>
                  <w:tcBorders>
                    <w:tl2br w:val="nil"/>
                    <w:tr2bl w:val="nil"/>
                  </w:tcBorders>
                  <w:vAlign w:val="center"/>
                </w:tcPr>
                <w:p w:rsidR="00FE75E2" w:rsidRDefault="003D2C79">
                  <w:pPr>
                    <w:widowControl/>
                    <w:wordWrap w:val="0"/>
                    <w:jc w:val="center"/>
                    <w:rPr>
                      <w:rFonts w:ascii="Times New Roman" w:eastAsia="宋体" w:hAnsi="Times New Roman" w:cs="Times New Roman"/>
                      <w:color w:val="171717" w:themeColor="background2" w:themeShade="1A"/>
                      <w:kern w:val="0"/>
                      <w:sz w:val="18"/>
                      <w:szCs w:val="18"/>
                      <w:lang w:bidi="en-US"/>
                    </w:rPr>
                  </w:pPr>
                  <w:r>
                    <w:rPr>
                      <w:rFonts w:ascii="Times New Roman" w:eastAsia="宋体" w:hAnsi="Times New Roman" w:cs="Times New Roman" w:hint="eastAsia"/>
                      <w:color w:val="171717" w:themeColor="background2" w:themeShade="1A"/>
                      <w:kern w:val="0"/>
                      <w:sz w:val="18"/>
                      <w:szCs w:val="18"/>
                      <w:lang w:bidi="en-US"/>
                    </w:rPr>
                    <w:t>0.0528</w:t>
                  </w:r>
                </w:p>
              </w:tc>
              <w:tc>
                <w:tcPr>
                  <w:tcW w:w="569" w:type="pct"/>
                  <w:vMerge/>
                  <w:tcBorders>
                    <w:tl2br w:val="nil"/>
                    <w:tr2bl w:val="nil"/>
                  </w:tcBorders>
                  <w:vAlign w:val="center"/>
                </w:tcPr>
                <w:p w:rsidR="00FE75E2" w:rsidRDefault="00FE75E2">
                  <w:pPr>
                    <w:widowControl/>
                    <w:wordWrap w:val="0"/>
                    <w:ind w:leftChars="-40" w:left="-84" w:rightChars="-40" w:right="-84"/>
                    <w:jc w:val="center"/>
                    <w:rPr>
                      <w:rFonts w:ascii="Times New Roman" w:hAnsi="Times New Roman" w:cs="Times New Roman"/>
                      <w:color w:val="171717" w:themeColor="background2" w:themeShade="1A"/>
                      <w:kern w:val="0"/>
                      <w:sz w:val="18"/>
                      <w:szCs w:val="18"/>
                      <w:lang w:bidi="en-US"/>
                    </w:rPr>
                  </w:pPr>
                </w:p>
              </w:tc>
              <w:tc>
                <w:tcPr>
                  <w:tcW w:w="524" w:type="pct"/>
                  <w:vMerge/>
                  <w:tcBorders>
                    <w:tl2br w:val="nil"/>
                    <w:tr2bl w:val="nil"/>
                  </w:tcBorders>
                  <w:vAlign w:val="center"/>
                </w:tcPr>
                <w:p w:rsidR="00FE75E2" w:rsidRDefault="00FE75E2">
                  <w:pPr>
                    <w:widowControl/>
                    <w:wordWrap w:val="0"/>
                    <w:ind w:leftChars="-40" w:left="-84" w:rightChars="-40" w:right="-84"/>
                    <w:jc w:val="center"/>
                    <w:rPr>
                      <w:rFonts w:ascii="Times New Roman" w:hAnsi="Times New Roman" w:cs="Times New Roman"/>
                      <w:color w:val="171717" w:themeColor="background2" w:themeShade="1A"/>
                      <w:kern w:val="0"/>
                      <w:sz w:val="18"/>
                      <w:szCs w:val="18"/>
                      <w:lang w:bidi="en-US"/>
                    </w:rPr>
                  </w:pPr>
                </w:p>
              </w:tc>
              <w:tc>
                <w:tcPr>
                  <w:tcW w:w="584" w:type="pct"/>
                  <w:vMerge/>
                  <w:tcBorders>
                    <w:tl2br w:val="nil"/>
                    <w:tr2bl w:val="nil"/>
                  </w:tcBorders>
                  <w:vAlign w:val="center"/>
                </w:tcPr>
                <w:p w:rsidR="00FE75E2" w:rsidRDefault="00FE75E2">
                  <w:pPr>
                    <w:widowControl/>
                    <w:wordWrap w:val="0"/>
                    <w:ind w:leftChars="-30" w:left="-63" w:rightChars="-30" w:right="-63"/>
                    <w:jc w:val="center"/>
                    <w:rPr>
                      <w:rFonts w:ascii="Times New Roman" w:hAnsi="Times New Roman" w:cs="Times New Roman"/>
                      <w:color w:val="171717" w:themeColor="background2" w:themeShade="1A"/>
                      <w:kern w:val="0"/>
                      <w:sz w:val="18"/>
                      <w:szCs w:val="18"/>
                      <w:lang w:bidi="en-US"/>
                    </w:rPr>
                  </w:pPr>
                </w:p>
              </w:tc>
              <w:tc>
                <w:tcPr>
                  <w:tcW w:w="449" w:type="pct"/>
                  <w:vMerge/>
                  <w:tcBorders>
                    <w:tl2br w:val="nil"/>
                    <w:tr2bl w:val="nil"/>
                  </w:tcBorders>
                  <w:vAlign w:val="center"/>
                </w:tcPr>
                <w:p w:rsidR="00FE75E2" w:rsidRDefault="00FE75E2">
                  <w:pPr>
                    <w:widowControl/>
                    <w:wordWrap w:val="0"/>
                    <w:jc w:val="center"/>
                    <w:rPr>
                      <w:rFonts w:ascii="Times New Roman" w:hAnsi="Times New Roman" w:cs="Times New Roman"/>
                      <w:color w:val="171717" w:themeColor="background2" w:themeShade="1A"/>
                      <w:kern w:val="0"/>
                      <w:sz w:val="18"/>
                      <w:szCs w:val="18"/>
                      <w:lang w:bidi="en-US"/>
                    </w:rPr>
                  </w:pPr>
                </w:p>
              </w:tc>
              <w:tc>
                <w:tcPr>
                  <w:tcW w:w="539" w:type="pct"/>
                  <w:tcBorders>
                    <w:tl2br w:val="nil"/>
                    <w:tr2bl w:val="nil"/>
                  </w:tcBorders>
                  <w:vAlign w:val="center"/>
                </w:tcPr>
                <w:p w:rsidR="00FE75E2" w:rsidRDefault="003D2C79">
                  <w:pPr>
                    <w:widowControl/>
                    <w:wordWrap w:val="0"/>
                    <w:jc w:val="center"/>
                    <w:rPr>
                      <w:rFonts w:ascii="Times New Roman" w:eastAsia="宋体" w:hAnsi="Times New Roman" w:cs="Times New Roman"/>
                      <w:color w:val="171717" w:themeColor="background2" w:themeShade="1A"/>
                      <w:kern w:val="0"/>
                      <w:sz w:val="18"/>
                      <w:szCs w:val="18"/>
                      <w:lang w:bidi="en-US"/>
                    </w:rPr>
                  </w:pPr>
                  <w:r>
                    <w:rPr>
                      <w:rFonts w:ascii="Times New Roman" w:eastAsia="宋体" w:hAnsi="Times New Roman" w:cs="Times New Roman"/>
                      <w:color w:val="171717" w:themeColor="background2" w:themeShade="1A"/>
                      <w:kern w:val="0"/>
                      <w:sz w:val="18"/>
                      <w:szCs w:val="18"/>
                      <w:lang w:bidi="en-US"/>
                    </w:rPr>
                    <w:t>0.</w:t>
                  </w:r>
                  <w:r>
                    <w:rPr>
                      <w:rFonts w:ascii="Times New Roman" w:eastAsia="宋体" w:hAnsi="Times New Roman" w:cs="Times New Roman" w:hint="eastAsia"/>
                      <w:color w:val="171717" w:themeColor="background2" w:themeShade="1A"/>
                      <w:kern w:val="0"/>
                      <w:sz w:val="18"/>
                      <w:szCs w:val="18"/>
                      <w:lang w:bidi="en-US"/>
                    </w:rPr>
                    <w:t>022</w:t>
                  </w:r>
                </w:p>
              </w:tc>
              <w:tc>
                <w:tcPr>
                  <w:tcW w:w="517" w:type="pct"/>
                  <w:tcBorders>
                    <w:tl2br w:val="nil"/>
                    <w:tr2bl w:val="nil"/>
                  </w:tcBorders>
                  <w:vAlign w:val="center"/>
                </w:tcPr>
                <w:p w:rsidR="00FE75E2" w:rsidRDefault="003D2C79">
                  <w:pPr>
                    <w:widowControl/>
                    <w:wordWrap w:val="0"/>
                    <w:jc w:val="center"/>
                    <w:rPr>
                      <w:rFonts w:ascii="Times New Roman" w:eastAsia="宋体" w:hAnsi="Times New Roman" w:cs="Times New Roman"/>
                      <w:color w:val="171717" w:themeColor="background2" w:themeShade="1A"/>
                      <w:kern w:val="0"/>
                      <w:sz w:val="18"/>
                      <w:szCs w:val="18"/>
                      <w:lang w:bidi="en-US"/>
                    </w:rPr>
                  </w:pPr>
                  <w:r>
                    <w:rPr>
                      <w:rFonts w:ascii="Times New Roman" w:eastAsia="宋体" w:hAnsi="Times New Roman" w:cs="Times New Roman" w:hint="eastAsia"/>
                      <w:color w:val="171717" w:themeColor="background2" w:themeShade="1A"/>
                      <w:kern w:val="0"/>
                      <w:sz w:val="18"/>
                      <w:szCs w:val="18"/>
                      <w:lang w:bidi="en-US"/>
                    </w:rPr>
                    <w:t>44.0</w:t>
                  </w:r>
                </w:p>
              </w:tc>
              <w:tc>
                <w:tcPr>
                  <w:tcW w:w="559" w:type="pct"/>
                  <w:tcBorders>
                    <w:tl2br w:val="nil"/>
                    <w:tr2bl w:val="nil"/>
                  </w:tcBorders>
                  <w:vAlign w:val="center"/>
                </w:tcPr>
                <w:p w:rsidR="00FE75E2" w:rsidRDefault="003D2C79">
                  <w:pPr>
                    <w:widowControl/>
                    <w:wordWrap w:val="0"/>
                    <w:jc w:val="center"/>
                    <w:rPr>
                      <w:rFonts w:ascii="Times New Roman" w:eastAsia="宋体" w:hAnsi="Times New Roman" w:cs="Times New Roman"/>
                      <w:color w:val="171717" w:themeColor="background2" w:themeShade="1A"/>
                      <w:kern w:val="0"/>
                      <w:sz w:val="18"/>
                      <w:szCs w:val="18"/>
                      <w:lang w:bidi="en-US"/>
                    </w:rPr>
                  </w:pPr>
                  <w:r>
                    <w:rPr>
                      <w:rFonts w:ascii="Times New Roman" w:eastAsia="宋体" w:hAnsi="Times New Roman" w:cs="Times New Roman" w:hint="eastAsia"/>
                      <w:color w:val="171717" w:themeColor="background2" w:themeShade="1A"/>
                      <w:kern w:val="0"/>
                      <w:sz w:val="18"/>
                      <w:szCs w:val="18"/>
                      <w:lang w:bidi="en-US"/>
                    </w:rPr>
                    <w:t>0.0528</w:t>
                  </w:r>
                </w:p>
              </w:tc>
            </w:tr>
            <w:tr w:rsidR="00FE75E2">
              <w:trPr>
                <w:trHeight w:val="90"/>
                <w:jc w:val="center"/>
              </w:trPr>
              <w:tc>
                <w:tcPr>
                  <w:tcW w:w="360" w:type="pct"/>
                  <w:vMerge w:val="restart"/>
                  <w:tcBorders>
                    <w:tl2br w:val="nil"/>
                    <w:tr2bl w:val="nil"/>
                  </w:tcBorders>
                  <w:vAlign w:val="center"/>
                </w:tcPr>
                <w:p w:rsidR="00FE75E2" w:rsidRDefault="003D2C79">
                  <w:pPr>
                    <w:widowControl/>
                    <w:wordWrap w:val="0"/>
                    <w:jc w:val="center"/>
                    <w:rPr>
                      <w:rFonts w:ascii="Times New Roman" w:hAnsi="Times New Roman" w:cs="Times New Roman"/>
                      <w:color w:val="171717" w:themeColor="background2" w:themeShade="1A"/>
                      <w:kern w:val="0"/>
                      <w:sz w:val="18"/>
                      <w:szCs w:val="18"/>
                      <w:lang w:bidi="en-US"/>
                    </w:rPr>
                  </w:pPr>
                  <w:r>
                    <w:rPr>
                      <w:rFonts w:ascii="Times New Roman" w:hAnsi="Times New Roman" w:cs="Times New Roman" w:hint="eastAsia"/>
                      <w:color w:val="171717" w:themeColor="background2" w:themeShade="1A"/>
                      <w:kern w:val="0"/>
                      <w:sz w:val="18"/>
                      <w:szCs w:val="18"/>
                      <w:lang w:bidi="en-US"/>
                    </w:rPr>
                    <w:t>车间</w:t>
                  </w:r>
                  <w:r>
                    <w:rPr>
                      <w:rFonts w:ascii="Times New Roman" w:hAnsi="Times New Roman" w:cs="Times New Roman" w:hint="eastAsia"/>
                      <w:color w:val="171717" w:themeColor="background2" w:themeShade="1A"/>
                      <w:kern w:val="0"/>
                      <w:sz w:val="18"/>
                      <w:szCs w:val="18"/>
                      <w:lang w:bidi="en-US"/>
                    </w:rPr>
                    <w:t>2</w:t>
                  </w:r>
                  <w:r>
                    <w:rPr>
                      <w:rFonts w:ascii="Times New Roman" w:hAnsi="Times New Roman" w:cs="Times New Roman" w:hint="eastAsia"/>
                      <w:color w:val="171717" w:themeColor="background2" w:themeShade="1A"/>
                      <w:kern w:val="0"/>
                      <w:sz w:val="18"/>
                      <w:szCs w:val="18"/>
                      <w:lang w:bidi="en-US"/>
                    </w:rPr>
                    <w:t>锅</w:t>
                  </w:r>
                  <w:r>
                    <w:rPr>
                      <w:rFonts w:ascii="Times New Roman" w:hAnsi="Times New Roman" w:cs="Times New Roman" w:hint="eastAsia"/>
                      <w:color w:val="171717" w:themeColor="background2" w:themeShade="1A"/>
                      <w:kern w:val="0"/>
                      <w:sz w:val="18"/>
                      <w:szCs w:val="18"/>
                      <w:lang w:bidi="en-US"/>
                    </w:rPr>
                    <w:lastRenderedPageBreak/>
                    <w:t>炉</w:t>
                  </w:r>
                  <w:r>
                    <w:rPr>
                      <w:rFonts w:ascii="Times New Roman" w:hAnsi="Times New Roman" w:cs="Times New Roman"/>
                      <w:color w:val="171717" w:themeColor="background2" w:themeShade="1A"/>
                      <w:kern w:val="0"/>
                      <w:sz w:val="18"/>
                      <w:szCs w:val="18"/>
                      <w:lang w:bidi="en-US"/>
                    </w:rPr>
                    <w:t>燃烧</w:t>
                  </w:r>
                </w:p>
              </w:tc>
              <w:tc>
                <w:tcPr>
                  <w:tcW w:w="374" w:type="pct"/>
                  <w:tcBorders>
                    <w:tl2br w:val="nil"/>
                    <w:tr2bl w:val="nil"/>
                  </w:tcBorders>
                  <w:vAlign w:val="center"/>
                </w:tcPr>
                <w:p w:rsidR="00FE75E2" w:rsidRDefault="003D2C79">
                  <w:pPr>
                    <w:widowControl/>
                    <w:wordWrap w:val="0"/>
                    <w:jc w:val="center"/>
                    <w:rPr>
                      <w:rFonts w:ascii="Times New Roman" w:eastAsia="宋体" w:hAnsi="Times New Roman" w:cs="Times New Roman"/>
                      <w:color w:val="171717" w:themeColor="background2" w:themeShade="1A"/>
                      <w:kern w:val="0"/>
                      <w:sz w:val="18"/>
                      <w:szCs w:val="18"/>
                      <w:lang w:bidi="en-US"/>
                    </w:rPr>
                  </w:pPr>
                  <w:r>
                    <w:rPr>
                      <w:rFonts w:ascii="Times New Roman" w:eastAsia="宋体" w:hAnsi="Times New Roman" w:cs="Times New Roman" w:hint="eastAsia"/>
                      <w:color w:val="171717" w:themeColor="background2" w:themeShade="1A"/>
                      <w:kern w:val="0"/>
                      <w:sz w:val="18"/>
                      <w:szCs w:val="18"/>
                      <w:lang w:bidi="en-US"/>
                    </w:rPr>
                    <w:lastRenderedPageBreak/>
                    <w:t>烟尘</w:t>
                  </w:r>
                </w:p>
              </w:tc>
              <w:tc>
                <w:tcPr>
                  <w:tcW w:w="518" w:type="pct"/>
                  <w:tcBorders>
                    <w:tl2br w:val="nil"/>
                    <w:tr2bl w:val="nil"/>
                  </w:tcBorders>
                  <w:vAlign w:val="center"/>
                </w:tcPr>
                <w:p w:rsidR="00FE75E2" w:rsidRDefault="003D2C79">
                  <w:pPr>
                    <w:widowControl/>
                    <w:wordWrap w:val="0"/>
                    <w:jc w:val="center"/>
                    <w:rPr>
                      <w:rFonts w:ascii="Times New Roman" w:eastAsia="宋体" w:hAnsi="Times New Roman" w:cs="Times New Roman"/>
                      <w:color w:val="171717" w:themeColor="background2" w:themeShade="1A"/>
                      <w:kern w:val="0"/>
                      <w:sz w:val="18"/>
                      <w:szCs w:val="18"/>
                      <w:lang w:bidi="en-US"/>
                    </w:rPr>
                  </w:pPr>
                  <w:r>
                    <w:rPr>
                      <w:rFonts w:ascii="Times New Roman" w:eastAsia="宋体" w:hAnsi="Times New Roman" w:cs="Times New Roman" w:hint="eastAsia"/>
                      <w:color w:val="171717" w:themeColor="background2" w:themeShade="1A"/>
                      <w:kern w:val="0"/>
                      <w:sz w:val="18"/>
                      <w:szCs w:val="18"/>
                      <w:lang w:bidi="en-US"/>
                    </w:rPr>
                    <w:t>0.012</w:t>
                  </w:r>
                </w:p>
              </w:tc>
              <w:tc>
                <w:tcPr>
                  <w:tcW w:w="569" w:type="pct"/>
                  <w:vMerge w:val="restart"/>
                  <w:tcBorders>
                    <w:tl2br w:val="nil"/>
                    <w:tr2bl w:val="nil"/>
                  </w:tcBorders>
                  <w:vAlign w:val="center"/>
                </w:tcPr>
                <w:p w:rsidR="00FE75E2" w:rsidRDefault="003D2C79">
                  <w:pPr>
                    <w:widowControl/>
                    <w:wordWrap w:val="0"/>
                    <w:ind w:leftChars="-40" w:left="-84" w:rightChars="-40" w:right="-84"/>
                    <w:jc w:val="center"/>
                    <w:rPr>
                      <w:rFonts w:ascii="Times New Roman" w:hAnsi="Times New Roman" w:cs="Times New Roman"/>
                      <w:color w:val="171717" w:themeColor="background2" w:themeShade="1A"/>
                      <w:kern w:val="0"/>
                      <w:sz w:val="18"/>
                      <w:szCs w:val="18"/>
                      <w:lang w:bidi="en-US"/>
                    </w:rPr>
                  </w:pPr>
                  <w:r>
                    <w:rPr>
                      <w:rFonts w:ascii="Times New Roman" w:hAnsi="Times New Roman" w:cs="Times New Roman" w:hint="eastAsia"/>
                      <w:color w:val="171717" w:themeColor="background2" w:themeShade="1A"/>
                      <w:kern w:val="0"/>
                      <w:sz w:val="18"/>
                      <w:szCs w:val="18"/>
                      <w:lang w:bidi="en-US"/>
                    </w:rPr>
                    <w:t>12</w:t>
                  </w:r>
                  <w:r>
                    <w:rPr>
                      <w:rFonts w:ascii="Times New Roman" w:hAnsi="Times New Roman" w:cs="Times New Roman"/>
                      <w:color w:val="171717" w:themeColor="background2" w:themeShade="1A"/>
                      <w:kern w:val="0"/>
                      <w:sz w:val="18"/>
                      <w:szCs w:val="18"/>
                      <w:lang w:bidi="en-US"/>
                    </w:rPr>
                    <w:t>m</w:t>
                  </w:r>
                  <w:r>
                    <w:rPr>
                      <w:rFonts w:ascii="Times New Roman" w:hAnsi="Times New Roman" w:cs="Times New Roman"/>
                      <w:color w:val="171717" w:themeColor="background2" w:themeShade="1A"/>
                      <w:kern w:val="0"/>
                      <w:sz w:val="18"/>
                      <w:szCs w:val="18"/>
                      <w:lang w:bidi="en-US"/>
                    </w:rPr>
                    <w:t>高排气筒</w:t>
                  </w:r>
                  <w:r>
                    <w:rPr>
                      <w:rFonts w:ascii="Times New Roman" w:hAnsi="Times New Roman" w:cs="Times New Roman"/>
                      <w:color w:val="171717" w:themeColor="background2" w:themeShade="1A"/>
                      <w:kern w:val="0"/>
                      <w:sz w:val="18"/>
                      <w:szCs w:val="18"/>
                      <w:lang w:bidi="en-US"/>
                    </w:rPr>
                    <w:t>（</w:t>
                  </w:r>
                  <w:r>
                    <w:rPr>
                      <w:rFonts w:ascii="Times New Roman" w:hAnsi="Times New Roman" w:cs="Times New Roman" w:hint="eastAsia"/>
                      <w:color w:val="171717" w:themeColor="background2" w:themeShade="1A"/>
                      <w:kern w:val="0"/>
                      <w:sz w:val="18"/>
                      <w:szCs w:val="18"/>
                      <w:lang w:bidi="en-US"/>
                    </w:rPr>
                    <w:t>DA002</w:t>
                  </w:r>
                  <w:r>
                    <w:rPr>
                      <w:rFonts w:ascii="Times New Roman" w:hAnsi="Times New Roman" w:cs="Times New Roman"/>
                      <w:color w:val="171717" w:themeColor="background2" w:themeShade="1A"/>
                      <w:kern w:val="0"/>
                      <w:sz w:val="18"/>
                      <w:szCs w:val="18"/>
                      <w:lang w:bidi="en-US"/>
                    </w:rPr>
                    <w:t>）</w:t>
                  </w:r>
                  <w:r>
                    <w:rPr>
                      <w:rFonts w:ascii="Times New Roman" w:hAnsi="Times New Roman" w:cs="Times New Roman"/>
                      <w:color w:val="171717" w:themeColor="background2" w:themeShade="1A"/>
                      <w:kern w:val="0"/>
                      <w:sz w:val="18"/>
                      <w:szCs w:val="18"/>
                      <w:lang w:bidi="en-US"/>
                    </w:rPr>
                    <w:lastRenderedPageBreak/>
                    <w:t>排放</w:t>
                  </w:r>
                </w:p>
              </w:tc>
              <w:tc>
                <w:tcPr>
                  <w:tcW w:w="524" w:type="pct"/>
                  <w:vMerge w:val="restart"/>
                  <w:tcBorders>
                    <w:tl2br w:val="nil"/>
                    <w:tr2bl w:val="nil"/>
                  </w:tcBorders>
                  <w:vAlign w:val="center"/>
                </w:tcPr>
                <w:p w:rsidR="00FE75E2" w:rsidRDefault="003D2C79">
                  <w:pPr>
                    <w:widowControl/>
                    <w:wordWrap w:val="0"/>
                    <w:ind w:leftChars="-40" w:left="-84" w:rightChars="-40" w:right="-84"/>
                    <w:jc w:val="center"/>
                    <w:rPr>
                      <w:rFonts w:ascii="Times New Roman" w:hAnsi="Times New Roman" w:cs="Times New Roman"/>
                      <w:color w:val="171717" w:themeColor="background2" w:themeShade="1A"/>
                      <w:kern w:val="0"/>
                      <w:sz w:val="18"/>
                      <w:szCs w:val="18"/>
                      <w:lang w:bidi="en-US"/>
                    </w:rPr>
                  </w:pPr>
                  <w:r>
                    <w:rPr>
                      <w:rFonts w:ascii="Times New Roman" w:eastAsia="宋体" w:hAnsi="Times New Roman" w:cs="Times New Roman" w:hint="eastAsia"/>
                      <w:color w:val="171717" w:themeColor="background2" w:themeShade="1A"/>
                      <w:kern w:val="0"/>
                      <w:sz w:val="18"/>
                      <w:szCs w:val="18"/>
                      <w:lang w:bidi="en-US"/>
                    </w:rPr>
                    <w:lastRenderedPageBreak/>
                    <w:t>/</w:t>
                  </w:r>
                </w:p>
              </w:tc>
              <w:tc>
                <w:tcPr>
                  <w:tcW w:w="584" w:type="pct"/>
                  <w:vMerge w:val="restart"/>
                  <w:tcBorders>
                    <w:tl2br w:val="nil"/>
                    <w:tr2bl w:val="nil"/>
                  </w:tcBorders>
                  <w:vAlign w:val="center"/>
                </w:tcPr>
                <w:p w:rsidR="00FE75E2" w:rsidRDefault="003D2C79">
                  <w:pPr>
                    <w:widowControl/>
                    <w:wordWrap w:val="0"/>
                    <w:ind w:leftChars="-30" w:left="-63" w:rightChars="-30" w:right="-63"/>
                    <w:jc w:val="center"/>
                    <w:rPr>
                      <w:rFonts w:ascii="Times New Roman" w:hAnsi="Times New Roman" w:cs="Times New Roman"/>
                      <w:color w:val="171717" w:themeColor="background2" w:themeShade="1A"/>
                      <w:kern w:val="0"/>
                      <w:sz w:val="18"/>
                      <w:szCs w:val="18"/>
                      <w:lang w:bidi="en-US"/>
                    </w:rPr>
                  </w:pPr>
                  <w:r>
                    <w:rPr>
                      <w:rFonts w:ascii="Times New Roman" w:eastAsia="宋体" w:hAnsi="Times New Roman" w:cs="Times New Roman" w:hint="eastAsia"/>
                      <w:color w:val="171717" w:themeColor="background2" w:themeShade="1A"/>
                      <w:kern w:val="0"/>
                      <w:sz w:val="18"/>
                      <w:szCs w:val="18"/>
                      <w:lang w:bidi="en-US"/>
                    </w:rPr>
                    <w:t>/</w:t>
                  </w:r>
                </w:p>
              </w:tc>
              <w:tc>
                <w:tcPr>
                  <w:tcW w:w="449" w:type="pct"/>
                  <w:vMerge w:val="restart"/>
                  <w:tcBorders>
                    <w:tl2br w:val="nil"/>
                    <w:tr2bl w:val="nil"/>
                  </w:tcBorders>
                  <w:vAlign w:val="center"/>
                </w:tcPr>
                <w:p w:rsidR="00FE75E2" w:rsidRDefault="003D2C79">
                  <w:pPr>
                    <w:widowControl/>
                    <w:wordWrap w:val="0"/>
                    <w:jc w:val="center"/>
                    <w:rPr>
                      <w:rFonts w:ascii="Times New Roman" w:hAnsi="Times New Roman" w:cs="Times New Roman"/>
                      <w:color w:val="171717" w:themeColor="background2" w:themeShade="1A"/>
                      <w:kern w:val="0"/>
                      <w:sz w:val="18"/>
                      <w:szCs w:val="18"/>
                      <w:lang w:bidi="en-US"/>
                    </w:rPr>
                  </w:pPr>
                  <w:r>
                    <w:rPr>
                      <w:rFonts w:ascii="Times New Roman" w:hAnsi="Times New Roman" w:cs="Times New Roman"/>
                      <w:color w:val="171717" w:themeColor="background2" w:themeShade="1A"/>
                      <w:kern w:val="0"/>
                      <w:sz w:val="18"/>
                      <w:szCs w:val="18"/>
                      <w:lang w:bidi="en-US"/>
                    </w:rPr>
                    <w:t>是</w:t>
                  </w:r>
                </w:p>
              </w:tc>
              <w:tc>
                <w:tcPr>
                  <w:tcW w:w="539" w:type="pct"/>
                  <w:tcBorders>
                    <w:tl2br w:val="nil"/>
                    <w:tr2bl w:val="nil"/>
                  </w:tcBorders>
                  <w:vAlign w:val="center"/>
                </w:tcPr>
                <w:p w:rsidR="00FE75E2" w:rsidRDefault="003D2C79">
                  <w:pPr>
                    <w:widowControl/>
                    <w:wordWrap w:val="0"/>
                    <w:jc w:val="center"/>
                    <w:rPr>
                      <w:rFonts w:ascii="Times New Roman" w:eastAsia="宋体" w:hAnsi="Times New Roman" w:cs="Times New Roman"/>
                      <w:color w:val="171717" w:themeColor="background2" w:themeShade="1A"/>
                      <w:kern w:val="0"/>
                      <w:sz w:val="18"/>
                      <w:szCs w:val="18"/>
                      <w:lang w:bidi="en-US"/>
                    </w:rPr>
                  </w:pPr>
                  <w:r>
                    <w:rPr>
                      <w:rFonts w:ascii="Times New Roman" w:eastAsia="宋体" w:hAnsi="Times New Roman" w:cs="Times New Roman"/>
                      <w:color w:val="171717" w:themeColor="background2" w:themeShade="1A"/>
                      <w:kern w:val="0"/>
                      <w:sz w:val="18"/>
                      <w:szCs w:val="18"/>
                      <w:lang w:bidi="en-US"/>
                    </w:rPr>
                    <w:t>0.0</w:t>
                  </w:r>
                  <w:r>
                    <w:rPr>
                      <w:rFonts w:ascii="Times New Roman" w:eastAsia="宋体" w:hAnsi="Times New Roman" w:cs="Times New Roman" w:hint="eastAsia"/>
                      <w:color w:val="171717" w:themeColor="background2" w:themeShade="1A"/>
                      <w:kern w:val="0"/>
                      <w:sz w:val="18"/>
                      <w:szCs w:val="18"/>
                      <w:lang w:bidi="en-US"/>
                    </w:rPr>
                    <w:t>05</w:t>
                  </w:r>
                </w:p>
              </w:tc>
              <w:tc>
                <w:tcPr>
                  <w:tcW w:w="517" w:type="pct"/>
                  <w:tcBorders>
                    <w:tl2br w:val="nil"/>
                    <w:tr2bl w:val="nil"/>
                  </w:tcBorders>
                  <w:vAlign w:val="center"/>
                </w:tcPr>
                <w:p w:rsidR="00FE75E2" w:rsidRDefault="003D2C79">
                  <w:pPr>
                    <w:widowControl/>
                    <w:wordWrap w:val="0"/>
                    <w:jc w:val="center"/>
                    <w:rPr>
                      <w:rFonts w:ascii="Times New Roman" w:eastAsia="宋体" w:hAnsi="Times New Roman" w:cs="Times New Roman"/>
                      <w:color w:val="171717" w:themeColor="background2" w:themeShade="1A"/>
                      <w:kern w:val="0"/>
                      <w:sz w:val="18"/>
                      <w:szCs w:val="18"/>
                      <w:lang w:bidi="en-US"/>
                    </w:rPr>
                  </w:pPr>
                  <w:r>
                    <w:rPr>
                      <w:rFonts w:ascii="Times New Roman" w:eastAsia="宋体" w:hAnsi="Times New Roman" w:cs="Times New Roman" w:hint="eastAsia"/>
                      <w:color w:val="171717" w:themeColor="background2" w:themeShade="1A"/>
                      <w:kern w:val="0"/>
                      <w:sz w:val="18"/>
                      <w:szCs w:val="18"/>
                      <w:lang w:bidi="en-US"/>
                    </w:rPr>
                    <w:t>10.0</w:t>
                  </w:r>
                </w:p>
              </w:tc>
              <w:tc>
                <w:tcPr>
                  <w:tcW w:w="559" w:type="pct"/>
                  <w:tcBorders>
                    <w:tl2br w:val="nil"/>
                    <w:tr2bl w:val="nil"/>
                  </w:tcBorders>
                  <w:vAlign w:val="center"/>
                </w:tcPr>
                <w:p w:rsidR="00FE75E2" w:rsidRDefault="003D2C79">
                  <w:pPr>
                    <w:widowControl/>
                    <w:wordWrap w:val="0"/>
                    <w:jc w:val="center"/>
                    <w:rPr>
                      <w:rFonts w:ascii="Times New Roman" w:eastAsia="宋体" w:hAnsi="Times New Roman" w:cs="Times New Roman"/>
                      <w:color w:val="171717" w:themeColor="background2" w:themeShade="1A"/>
                      <w:kern w:val="0"/>
                      <w:sz w:val="18"/>
                      <w:szCs w:val="18"/>
                      <w:lang w:bidi="en-US"/>
                    </w:rPr>
                  </w:pPr>
                  <w:r>
                    <w:rPr>
                      <w:rFonts w:ascii="Times New Roman" w:eastAsia="宋体" w:hAnsi="Times New Roman" w:cs="Times New Roman" w:hint="eastAsia"/>
                      <w:color w:val="171717" w:themeColor="background2" w:themeShade="1A"/>
                      <w:kern w:val="0"/>
                      <w:sz w:val="18"/>
                      <w:szCs w:val="18"/>
                      <w:lang w:bidi="en-US"/>
                    </w:rPr>
                    <w:t>0.012</w:t>
                  </w:r>
                </w:p>
              </w:tc>
            </w:tr>
            <w:tr w:rsidR="00FE75E2">
              <w:trPr>
                <w:trHeight w:val="90"/>
                <w:jc w:val="center"/>
              </w:trPr>
              <w:tc>
                <w:tcPr>
                  <w:tcW w:w="360" w:type="pct"/>
                  <w:vMerge/>
                  <w:tcBorders>
                    <w:tl2br w:val="nil"/>
                    <w:tr2bl w:val="nil"/>
                  </w:tcBorders>
                  <w:vAlign w:val="center"/>
                </w:tcPr>
                <w:p w:rsidR="00FE75E2" w:rsidRDefault="00FE75E2">
                  <w:pPr>
                    <w:widowControl/>
                    <w:wordWrap w:val="0"/>
                    <w:jc w:val="center"/>
                    <w:rPr>
                      <w:rFonts w:ascii="Times New Roman" w:hAnsi="Times New Roman" w:cs="Times New Roman"/>
                      <w:color w:val="171717" w:themeColor="background2" w:themeShade="1A"/>
                      <w:kern w:val="0"/>
                      <w:sz w:val="18"/>
                      <w:szCs w:val="18"/>
                      <w:lang w:bidi="en-US"/>
                    </w:rPr>
                  </w:pPr>
                </w:p>
              </w:tc>
              <w:tc>
                <w:tcPr>
                  <w:tcW w:w="374" w:type="pct"/>
                  <w:tcBorders>
                    <w:tl2br w:val="nil"/>
                    <w:tr2bl w:val="nil"/>
                  </w:tcBorders>
                  <w:vAlign w:val="center"/>
                </w:tcPr>
                <w:p w:rsidR="00FE75E2" w:rsidRDefault="003D2C79">
                  <w:pPr>
                    <w:widowControl/>
                    <w:wordWrap w:val="0"/>
                    <w:jc w:val="center"/>
                    <w:rPr>
                      <w:rFonts w:ascii="Times New Roman" w:eastAsia="宋体" w:hAnsi="Times New Roman" w:cs="Times New Roman"/>
                      <w:color w:val="171717" w:themeColor="background2" w:themeShade="1A"/>
                      <w:kern w:val="0"/>
                      <w:sz w:val="18"/>
                      <w:szCs w:val="18"/>
                      <w:lang w:bidi="en-US"/>
                    </w:rPr>
                  </w:pPr>
                  <w:r>
                    <w:rPr>
                      <w:rFonts w:ascii="Times New Roman" w:eastAsia="宋体" w:hAnsi="Times New Roman" w:cs="Times New Roman"/>
                      <w:color w:val="171717" w:themeColor="background2" w:themeShade="1A"/>
                      <w:kern w:val="0"/>
                      <w:sz w:val="18"/>
                      <w:szCs w:val="18"/>
                      <w:lang w:bidi="en-US"/>
                    </w:rPr>
                    <w:t>NOx</w:t>
                  </w:r>
                </w:p>
              </w:tc>
              <w:tc>
                <w:tcPr>
                  <w:tcW w:w="518" w:type="pct"/>
                  <w:tcBorders>
                    <w:tl2br w:val="nil"/>
                    <w:tr2bl w:val="nil"/>
                  </w:tcBorders>
                  <w:vAlign w:val="center"/>
                </w:tcPr>
                <w:p w:rsidR="00FE75E2" w:rsidRDefault="003D2C79">
                  <w:pPr>
                    <w:widowControl/>
                    <w:wordWrap w:val="0"/>
                    <w:jc w:val="center"/>
                    <w:rPr>
                      <w:rFonts w:ascii="Times New Roman" w:eastAsia="宋体" w:hAnsi="Times New Roman" w:cs="Times New Roman"/>
                      <w:color w:val="171717" w:themeColor="background2" w:themeShade="1A"/>
                      <w:kern w:val="0"/>
                      <w:sz w:val="18"/>
                      <w:szCs w:val="18"/>
                      <w:lang w:bidi="en-US"/>
                    </w:rPr>
                  </w:pPr>
                  <w:r>
                    <w:rPr>
                      <w:rFonts w:ascii="Times New Roman" w:eastAsia="宋体" w:hAnsi="Times New Roman" w:cs="Times New Roman" w:hint="eastAsia"/>
                      <w:color w:val="171717" w:themeColor="background2" w:themeShade="1A"/>
                      <w:kern w:val="0"/>
                      <w:sz w:val="18"/>
                      <w:szCs w:val="18"/>
                      <w:lang w:bidi="en-US"/>
                    </w:rPr>
                    <w:t>0.0528</w:t>
                  </w:r>
                </w:p>
              </w:tc>
              <w:tc>
                <w:tcPr>
                  <w:tcW w:w="569" w:type="pct"/>
                  <w:vMerge/>
                  <w:tcBorders>
                    <w:tl2br w:val="nil"/>
                    <w:tr2bl w:val="nil"/>
                  </w:tcBorders>
                  <w:vAlign w:val="center"/>
                </w:tcPr>
                <w:p w:rsidR="00FE75E2" w:rsidRDefault="00FE75E2">
                  <w:pPr>
                    <w:widowControl/>
                    <w:wordWrap w:val="0"/>
                    <w:ind w:leftChars="-40" w:left="-84" w:rightChars="-40" w:right="-84"/>
                    <w:jc w:val="center"/>
                    <w:rPr>
                      <w:rFonts w:ascii="Times New Roman" w:hAnsi="Times New Roman" w:cs="Times New Roman"/>
                      <w:color w:val="171717" w:themeColor="background2" w:themeShade="1A"/>
                      <w:kern w:val="0"/>
                      <w:sz w:val="18"/>
                      <w:szCs w:val="18"/>
                      <w:lang w:bidi="en-US"/>
                    </w:rPr>
                  </w:pPr>
                </w:p>
              </w:tc>
              <w:tc>
                <w:tcPr>
                  <w:tcW w:w="524" w:type="pct"/>
                  <w:vMerge/>
                  <w:tcBorders>
                    <w:tl2br w:val="nil"/>
                    <w:tr2bl w:val="nil"/>
                  </w:tcBorders>
                  <w:vAlign w:val="center"/>
                </w:tcPr>
                <w:p w:rsidR="00FE75E2" w:rsidRDefault="00FE75E2">
                  <w:pPr>
                    <w:widowControl/>
                    <w:wordWrap w:val="0"/>
                    <w:ind w:leftChars="-40" w:left="-84" w:rightChars="-40" w:right="-84"/>
                    <w:jc w:val="center"/>
                    <w:rPr>
                      <w:rFonts w:ascii="Times New Roman" w:hAnsi="Times New Roman" w:cs="Times New Roman"/>
                      <w:color w:val="171717" w:themeColor="background2" w:themeShade="1A"/>
                      <w:kern w:val="0"/>
                      <w:sz w:val="18"/>
                      <w:szCs w:val="18"/>
                      <w:lang w:bidi="en-US"/>
                    </w:rPr>
                  </w:pPr>
                </w:p>
              </w:tc>
              <w:tc>
                <w:tcPr>
                  <w:tcW w:w="584" w:type="pct"/>
                  <w:vMerge/>
                  <w:tcBorders>
                    <w:tl2br w:val="nil"/>
                    <w:tr2bl w:val="nil"/>
                  </w:tcBorders>
                  <w:vAlign w:val="center"/>
                </w:tcPr>
                <w:p w:rsidR="00FE75E2" w:rsidRDefault="00FE75E2">
                  <w:pPr>
                    <w:widowControl/>
                    <w:wordWrap w:val="0"/>
                    <w:ind w:leftChars="-30" w:left="-63" w:rightChars="-30" w:right="-63"/>
                    <w:jc w:val="center"/>
                    <w:rPr>
                      <w:rFonts w:ascii="Times New Roman" w:hAnsi="Times New Roman" w:cs="Times New Roman"/>
                      <w:color w:val="171717" w:themeColor="background2" w:themeShade="1A"/>
                      <w:kern w:val="0"/>
                      <w:sz w:val="18"/>
                      <w:szCs w:val="18"/>
                      <w:lang w:bidi="en-US"/>
                    </w:rPr>
                  </w:pPr>
                </w:p>
              </w:tc>
              <w:tc>
                <w:tcPr>
                  <w:tcW w:w="449" w:type="pct"/>
                  <w:vMerge/>
                  <w:tcBorders>
                    <w:tl2br w:val="nil"/>
                    <w:tr2bl w:val="nil"/>
                  </w:tcBorders>
                  <w:vAlign w:val="center"/>
                </w:tcPr>
                <w:p w:rsidR="00FE75E2" w:rsidRDefault="00FE75E2">
                  <w:pPr>
                    <w:widowControl/>
                    <w:wordWrap w:val="0"/>
                    <w:jc w:val="center"/>
                    <w:rPr>
                      <w:rFonts w:ascii="Times New Roman" w:hAnsi="Times New Roman" w:cs="Times New Roman"/>
                      <w:color w:val="171717" w:themeColor="background2" w:themeShade="1A"/>
                      <w:kern w:val="0"/>
                      <w:sz w:val="18"/>
                      <w:szCs w:val="18"/>
                      <w:lang w:bidi="en-US"/>
                    </w:rPr>
                  </w:pPr>
                </w:p>
              </w:tc>
              <w:tc>
                <w:tcPr>
                  <w:tcW w:w="539" w:type="pct"/>
                  <w:tcBorders>
                    <w:tl2br w:val="nil"/>
                    <w:tr2bl w:val="nil"/>
                  </w:tcBorders>
                  <w:vAlign w:val="center"/>
                </w:tcPr>
                <w:p w:rsidR="00FE75E2" w:rsidRDefault="003D2C79">
                  <w:pPr>
                    <w:widowControl/>
                    <w:wordWrap w:val="0"/>
                    <w:jc w:val="center"/>
                    <w:rPr>
                      <w:rFonts w:ascii="Times New Roman" w:eastAsia="宋体" w:hAnsi="Times New Roman" w:cs="Times New Roman"/>
                      <w:color w:val="171717" w:themeColor="background2" w:themeShade="1A"/>
                      <w:kern w:val="0"/>
                      <w:sz w:val="18"/>
                      <w:szCs w:val="18"/>
                      <w:lang w:bidi="en-US"/>
                    </w:rPr>
                  </w:pPr>
                  <w:r>
                    <w:rPr>
                      <w:rFonts w:ascii="Times New Roman" w:eastAsia="宋体" w:hAnsi="Times New Roman" w:cs="Times New Roman"/>
                      <w:color w:val="171717" w:themeColor="background2" w:themeShade="1A"/>
                      <w:kern w:val="0"/>
                      <w:sz w:val="18"/>
                      <w:szCs w:val="18"/>
                      <w:lang w:bidi="en-US"/>
                    </w:rPr>
                    <w:t>0.</w:t>
                  </w:r>
                  <w:r>
                    <w:rPr>
                      <w:rFonts w:ascii="Times New Roman" w:eastAsia="宋体" w:hAnsi="Times New Roman" w:cs="Times New Roman" w:hint="eastAsia"/>
                      <w:color w:val="171717" w:themeColor="background2" w:themeShade="1A"/>
                      <w:kern w:val="0"/>
                      <w:sz w:val="18"/>
                      <w:szCs w:val="18"/>
                      <w:lang w:bidi="en-US"/>
                    </w:rPr>
                    <w:t>022</w:t>
                  </w:r>
                </w:p>
              </w:tc>
              <w:tc>
                <w:tcPr>
                  <w:tcW w:w="517" w:type="pct"/>
                  <w:tcBorders>
                    <w:tl2br w:val="nil"/>
                    <w:tr2bl w:val="nil"/>
                  </w:tcBorders>
                  <w:vAlign w:val="center"/>
                </w:tcPr>
                <w:p w:rsidR="00FE75E2" w:rsidRDefault="003D2C79">
                  <w:pPr>
                    <w:widowControl/>
                    <w:wordWrap w:val="0"/>
                    <w:jc w:val="center"/>
                    <w:rPr>
                      <w:rFonts w:ascii="Times New Roman" w:eastAsia="宋体" w:hAnsi="Times New Roman" w:cs="Times New Roman"/>
                      <w:color w:val="171717" w:themeColor="background2" w:themeShade="1A"/>
                      <w:kern w:val="0"/>
                      <w:sz w:val="18"/>
                      <w:szCs w:val="18"/>
                      <w:lang w:bidi="en-US"/>
                    </w:rPr>
                  </w:pPr>
                  <w:r>
                    <w:rPr>
                      <w:rFonts w:ascii="Times New Roman" w:eastAsia="宋体" w:hAnsi="Times New Roman" w:cs="Times New Roman" w:hint="eastAsia"/>
                      <w:color w:val="171717" w:themeColor="background2" w:themeShade="1A"/>
                      <w:kern w:val="0"/>
                      <w:sz w:val="18"/>
                      <w:szCs w:val="18"/>
                      <w:lang w:bidi="en-US"/>
                    </w:rPr>
                    <w:t>44.0</w:t>
                  </w:r>
                </w:p>
              </w:tc>
              <w:tc>
                <w:tcPr>
                  <w:tcW w:w="559" w:type="pct"/>
                  <w:tcBorders>
                    <w:tl2br w:val="nil"/>
                    <w:tr2bl w:val="nil"/>
                  </w:tcBorders>
                  <w:vAlign w:val="center"/>
                </w:tcPr>
                <w:p w:rsidR="00FE75E2" w:rsidRDefault="003D2C79">
                  <w:pPr>
                    <w:widowControl/>
                    <w:wordWrap w:val="0"/>
                    <w:jc w:val="center"/>
                    <w:rPr>
                      <w:rFonts w:ascii="Times New Roman" w:eastAsia="宋体" w:hAnsi="Times New Roman" w:cs="Times New Roman"/>
                      <w:color w:val="171717" w:themeColor="background2" w:themeShade="1A"/>
                      <w:kern w:val="0"/>
                      <w:sz w:val="18"/>
                      <w:szCs w:val="18"/>
                      <w:lang w:bidi="en-US"/>
                    </w:rPr>
                  </w:pPr>
                  <w:r>
                    <w:rPr>
                      <w:rFonts w:ascii="Times New Roman" w:eastAsia="宋体" w:hAnsi="Times New Roman" w:cs="Times New Roman" w:hint="eastAsia"/>
                      <w:color w:val="171717" w:themeColor="background2" w:themeShade="1A"/>
                      <w:kern w:val="0"/>
                      <w:sz w:val="18"/>
                      <w:szCs w:val="18"/>
                      <w:lang w:bidi="en-US"/>
                    </w:rPr>
                    <w:t>0.0528</w:t>
                  </w:r>
                </w:p>
              </w:tc>
            </w:tr>
            <w:tr w:rsidR="00FE75E2">
              <w:trPr>
                <w:trHeight w:val="169"/>
                <w:jc w:val="center"/>
              </w:trPr>
              <w:tc>
                <w:tcPr>
                  <w:tcW w:w="360" w:type="pct"/>
                  <w:vMerge w:val="restart"/>
                  <w:tcBorders>
                    <w:tl2br w:val="nil"/>
                    <w:tr2bl w:val="nil"/>
                  </w:tcBorders>
                  <w:vAlign w:val="center"/>
                </w:tcPr>
                <w:p w:rsidR="00FE75E2" w:rsidRDefault="003D2C79">
                  <w:pPr>
                    <w:widowControl/>
                    <w:wordWrap w:val="0"/>
                    <w:ind w:leftChars="-40" w:left="-84" w:rightChars="-40" w:right="-84"/>
                    <w:jc w:val="center"/>
                    <w:rPr>
                      <w:rFonts w:ascii="Times New Roman" w:eastAsia="宋体" w:hAnsi="Times New Roman" w:cs="Times New Roman"/>
                      <w:color w:val="171717" w:themeColor="background2" w:themeShade="1A"/>
                      <w:kern w:val="0"/>
                      <w:sz w:val="18"/>
                      <w:szCs w:val="18"/>
                      <w:lang w:bidi="en-US"/>
                    </w:rPr>
                  </w:pPr>
                  <w:r>
                    <w:rPr>
                      <w:rFonts w:ascii="Times New Roman" w:eastAsia="宋体" w:hAnsi="Times New Roman" w:cs="Times New Roman"/>
                      <w:color w:val="171717" w:themeColor="background2" w:themeShade="1A"/>
                      <w:kern w:val="0"/>
                      <w:sz w:val="18"/>
                      <w:szCs w:val="18"/>
                      <w:lang w:bidi="en-US"/>
                    </w:rPr>
                    <w:lastRenderedPageBreak/>
                    <w:t>油炸</w:t>
                  </w:r>
                </w:p>
                <w:p w:rsidR="00FE75E2" w:rsidRDefault="003D2C79">
                  <w:pPr>
                    <w:widowControl/>
                    <w:wordWrap w:val="0"/>
                    <w:ind w:leftChars="-40" w:left="-84" w:rightChars="-40" w:right="-84"/>
                    <w:jc w:val="center"/>
                    <w:rPr>
                      <w:rFonts w:ascii="Times New Roman" w:hAnsi="Times New Roman" w:cs="Times New Roman"/>
                      <w:color w:val="171717" w:themeColor="background2" w:themeShade="1A"/>
                      <w:kern w:val="0"/>
                      <w:sz w:val="18"/>
                      <w:szCs w:val="18"/>
                      <w:lang w:bidi="en-US"/>
                    </w:rPr>
                  </w:pPr>
                  <w:r>
                    <w:rPr>
                      <w:rFonts w:ascii="Times New Roman" w:eastAsia="宋体" w:hAnsi="Times New Roman" w:cs="Times New Roman" w:hint="eastAsia"/>
                      <w:color w:val="171717" w:themeColor="background2" w:themeShade="1A"/>
                      <w:kern w:val="0"/>
                      <w:sz w:val="18"/>
                      <w:szCs w:val="18"/>
                      <w:lang w:bidi="en-US"/>
                    </w:rPr>
                    <w:t>工序</w:t>
                  </w:r>
                </w:p>
              </w:tc>
              <w:tc>
                <w:tcPr>
                  <w:tcW w:w="374" w:type="pct"/>
                  <w:vMerge w:val="restart"/>
                  <w:tcBorders>
                    <w:tl2br w:val="nil"/>
                    <w:tr2bl w:val="nil"/>
                  </w:tcBorders>
                  <w:vAlign w:val="center"/>
                </w:tcPr>
                <w:p w:rsidR="00FE75E2" w:rsidRDefault="003D2C79">
                  <w:pPr>
                    <w:widowControl/>
                    <w:wordWrap w:val="0"/>
                    <w:jc w:val="center"/>
                    <w:rPr>
                      <w:rFonts w:ascii="Times New Roman" w:eastAsia="宋体" w:hAnsi="Times New Roman" w:cs="Times New Roman"/>
                      <w:color w:val="171717" w:themeColor="background2" w:themeShade="1A"/>
                      <w:kern w:val="0"/>
                      <w:sz w:val="18"/>
                      <w:szCs w:val="18"/>
                      <w:lang w:bidi="en-US"/>
                    </w:rPr>
                  </w:pPr>
                  <w:r>
                    <w:rPr>
                      <w:rFonts w:ascii="Times New Roman" w:hAnsi="Times New Roman" w:cs="Times New Roman"/>
                      <w:color w:val="171717" w:themeColor="background2" w:themeShade="1A"/>
                      <w:kern w:val="0"/>
                      <w:sz w:val="18"/>
                      <w:szCs w:val="18"/>
                      <w:lang w:bidi="en-US"/>
                    </w:rPr>
                    <w:t>油烟</w:t>
                  </w:r>
                </w:p>
              </w:tc>
              <w:tc>
                <w:tcPr>
                  <w:tcW w:w="518" w:type="pct"/>
                  <w:tcBorders>
                    <w:tl2br w:val="nil"/>
                    <w:tr2bl w:val="nil"/>
                  </w:tcBorders>
                  <w:vAlign w:val="center"/>
                </w:tcPr>
                <w:p w:rsidR="00FE75E2" w:rsidRDefault="003D2C79">
                  <w:pPr>
                    <w:widowControl/>
                    <w:wordWrap w:val="0"/>
                    <w:jc w:val="center"/>
                    <w:rPr>
                      <w:rFonts w:ascii="Times New Roman" w:eastAsia="宋体" w:hAnsi="Times New Roman" w:cs="Times New Roman"/>
                      <w:color w:val="171717" w:themeColor="background2" w:themeShade="1A"/>
                      <w:kern w:val="0"/>
                      <w:sz w:val="18"/>
                      <w:szCs w:val="18"/>
                      <w:lang w:bidi="en-US"/>
                    </w:rPr>
                  </w:pPr>
                  <w:r>
                    <w:rPr>
                      <w:rFonts w:ascii="Times New Roman" w:eastAsia="宋体" w:hAnsi="Times New Roman" w:cs="Times New Roman" w:hint="eastAsia"/>
                      <w:color w:val="171717" w:themeColor="background2" w:themeShade="1A"/>
                      <w:kern w:val="0"/>
                      <w:sz w:val="18"/>
                      <w:szCs w:val="18"/>
                      <w:lang w:bidi="en-US"/>
                    </w:rPr>
                    <w:t>0.135</w:t>
                  </w:r>
                </w:p>
              </w:tc>
              <w:tc>
                <w:tcPr>
                  <w:tcW w:w="569" w:type="pct"/>
                  <w:tcBorders>
                    <w:tl2br w:val="nil"/>
                    <w:tr2bl w:val="nil"/>
                  </w:tcBorders>
                  <w:vAlign w:val="center"/>
                </w:tcPr>
                <w:p w:rsidR="00FE75E2" w:rsidRDefault="003D2C79">
                  <w:pPr>
                    <w:widowControl/>
                    <w:wordWrap w:val="0"/>
                    <w:ind w:leftChars="-40" w:left="-84" w:rightChars="-40" w:right="-84"/>
                    <w:jc w:val="center"/>
                    <w:rPr>
                      <w:rFonts w:ascii="Times New Roman" w:hAnsi="Times New Roman" w:cs="Times New Roman"/>
                      <w:color w:val="171717" w:themeColor="background2" w:themeShade="1A"/>
                      <w:kern w:val="0"/>
                      <w:sz w:val="18"/>
                      <w:szCs w:val="18"/>
                      <w:lang w:bidi="en-US"/>
                    </w:rPr>
                  </w:pPr>
                  <w:r>
                    <w:rPr>
                      <w:rFonts w:ascii="Times New Roman" w:hAnsi="Times New Roman" w:cs="Times New Roman" w:hint="eastAsia"/>
                      <w:color w:val="171717" w:themeColor="background2" w:themeShade="1A"/>
                      <w:kern w:val="0"/>
                      <w:sz w:val="18"/>
                      <w:szCs w:val="18"/>
                      <w:lang w:bidi="en-US"/>
                    </w:rPr>
                    <w:t>专用排烟管道厂房顶部排放</w:t>
                  </w:r>
                </w:p>
              </w:tc>
              <w:tc>
                <w:tcPr>
                  <w:tcW w:w="524" w:type="pct"/>
                  <w:tcBorders>
                    <w:tl2br w:val="nil"/>
                    <w:tr2bl w:val="nil"/>
                  </w:tcBorders>
                  <w:vAlign w:val="center"/>
                </w:tcPr>
                <w:p w:rsidR="00FE75E2" w:rsidRDefault="003D2C79">
                  <w:pPr>
                    <w:widowControl/>
                    <w:wordWrap w:val="0"/>
                    <w:ind w:leftChars="-40" w:left="-84" w:rightChars="-40" w:right="-84"/>
                    <w:jc w:val="center"/>
                    <w:rPr>
                      <w:rFonts w:ascii="Times New Roman" w:hAnsi="Times New Roman" w:cs="Times New Roman"/>
                      <w:color w:val="171717" w:themeColor="background2" w:themeShade="1A"/>
                      <w:kern w:val="0"/>
                      <w:sz w:val="18"/>
                      <w:szCs w:val="18"/>
                      <w:lang w:bidi="en-US"/>
                    </w:rPr>
                  </w:pPr>
                  <w:r>
                    <w:rPr>
                      <w:rFonts w:ascii="Times New Roman" w:hAnsi="Times New Roman" w:cs="Times New Roman" w:hint="eastAsia"/>
                      <w:color w:val="171717" w:themeColor="background2" w:themeShade="1A"/>
                      <w:kern w:val="0"/>
                      <w:sz w:val="18"/>
                      <w:szCs w:val="18"/>
                      <w:lang w:bidi="en-US"/>
                    </w:rPr>
                    <w:t>油烟净化器</w:t>
                  </w:r>
                </w:p>
              </w:tc>
              <w:tc>
                <w:tcPr>
                  <w:tcW w:w="584" w:type="pct"/>
                  <w:tcBorders>
                    <w:tl2br w:val="nil"/>
                    <w:tr2bl w:val="nil"/>
                  </w:tcBorders>
                  <w:vAlign w:val="center"/>
                </w:tcPr>
                <w:p w:rsidR="00FE75E2" w:rsidRDefault="003D2C79">
                  <w:pPr>
                    <w:widowControl/>
                    <w:wordWrap w:val="0"/>
                    <w:ind w:leftChars="-40" w:left="-84" w:rightChars="-40" w:right="-84"/>
                    <w:jc w:val="center"/>
                    <w:rPr>
                      <w:rFonts w:ascii="Times New Roman" w:hAnsi="Times New Roman" w:cs="Times New Roman"/>
                      <w:color w:val="171717" w:themeColor="background2" w:themeShade="1A"/>
                      <w:kern w:val="0"/>
                      <w:sz w:val="18"/>
                      <w:szCs w:val="18"/>
                      <w:lang w:bidi="en-US"/>
                    </w:rPr>
                  </w:pPr>
                  <w:r>
                    <w:rPr>
                      <w:rFonts w:ascii="Times New Roman" w:hAnsi="Times New Roman" w:cs="Times New Roman" w:hint="eastAsia"/>
                      <w:color w:val="171717" w:themeColor="background2" w:themeShade="1A"/>
                      <w:kern w:val="0"/>
                      <w:sz w:val="18"/>
                      <w:szCs w:val="18"/>
                      <w:lang w:bidi="en-US"/>
                    </w:rPr>
                    <w:t>收集效率</w:t>
                  </w:r>
                  <w:r>
                    <w:rPr>
                      <w:rFonts w:ascii="Times New Roman" w:hAnsi="Times New Roman" w:cs="Times New Roman" w:hint="eastAsia"/>
                      <w:color w:val="171717" w:themeColor="background2" w:themeShade="1A"/>
                      <w:kern w:val="0"/>
                      <w:sz w:val="18"/>
                      <w:szCs w:val="18"/>
                      <w:lang w:bidi="en-US"/>
                    </w:rPr>
                    <w:t>90</w:t>
                  </w:r>
                  <w:r>
                    <w:rPr>
                      <w:rFonts w:ascii="Times New Roman" w:hAnsi="Times New Roman" w:cs="Times New Roman"/>
                      <w:color w:val="171717" w:themeColor="background2" w:themeShade="1A"/>
                      <w:kern w:val="0"/>
                      <w:sz w:val="18"/>
                      <w:szCs w:val="18"/>
                      <w:lang w:bidi="en-US"/>
                    </w:rPr>
                    <w:t>%</w:t>
                  </w:r>
                  <w:r>
                    <w:rPr>
                      <w:rFonts w:ascii="Times New Roman" w:hAnsi="Times New Roman" w:cs="Times New Roman" w:hint="eastAsia"/>
                      <w:color w:val="171717" w:themeColor="background2" w:themeShade="1A"/>
                      <w:kern w:val="0"/>
                      <w:sz w:val="18"/>
                      <w:szCs w:val="18"/>
                      <w:lang w:bidi="en-US"/>
                    </w:rPr>
                    <w:t>，</w:t>
                  </w:r>
                  <w:r>
                    <w:rPr>
                      <w:rFonts w:ascii="Times New Roman" w:hAnsi="Times New Roman" w:cs="Times New Roman" w:hint="eastAsia"/>
                      <w:color w:val="171717" w:themeColor="background2" w:themeShade="1A"/>
                      <w:kern w:val="0"/>
                      <w:sz w:val="18"/>
                      <w:szCs w:val="18"/>
                      <w:lang w:bidi="en-US"/>
                    </w:rPr>
                    <w:t>处理</w:t>
                  </w:r>
                  <w:r>
                    <w:rPr>
                      <w:rFonts w:ascii="Times New Roman" w:hAnsi="Times New Roman" w:cs="Times New Roman"/>
                      <w:color w:val="171717" w:themeColor="background2" w:themeShade="1A"/>
                      <w:kern w:val="0"/>
                      <w:sz w:val="18"/>
                      <w:szCs w:val="18"/>
                      <w:lang w:bidi="en-US"/>
                    </w:rPr>
                    <w:t>效率</w:t>
                  </w:r>
                  <w:r>
                    <w:rPr>
                      <w:rFonts w:ascii="Times New Roman" w:hAnsi="Times New Roman" w:cs="Times New Roman" w:hint="eastAsia"/>
                      <w:color w:val="171717" w:themeColor="background2" w:themeShade="1A"/>
                      <w:kern w:val="0"/>
                      <w:sz w:val="18"/>
                      <w:szCs w:val="18"/>
                      <w:lang w:bidi="en-US"/>
                    </w:rPr>
                    <w:t>90</w:t>
                  </w:r>
                  <w:r>
                    <w:rPr>
                      <w:rFonts w:ascii="Times New Roman" w:hAnsi="Times New Roman" w:cs="Times New Roman"/>
                      <w:color w:val="171717" w:themeColor="background2" w:themeShade="1A"/>
                      <w:kern w:val="0"/>
                      <w:sz w:val="18"/>
                      <w:szCs w:val="18"/>
                      <w:lang w:bidi="en-US"/>
                    </w:rPr>
                    <w:t>%</w:t>
                  </w:r>
                </w:p>
              </w:tc>
              <w:tc>
                <w:tcPr>
                  <w:tcW w:w="449" w:type="pct"/>
                  <w:tcBorders>
                    <w:tl2br w:val="nil"/>
                    <w:tr2bl w:val="nil"/>
                  </w:tcBorders>
                  <w:vAlign w:val="center"/>
                </w:tcPr>
                <w:p w:rsidR="00FE75E2" w:rsidRDefault="003D2C79">
                  <w:pPr>
                    <w:widowControl/>
                    <w:wordWrap w:val="0"/>
                    <w:jc w:val="center"/>
                    <w:rPr>
                      <w:rFonts w:ascii="Times New Roman" w:hAnsi="Times New Roman" w:cs="Times New Roman"/>
                      <w:color w:val="171717" w:themeColor="background2" w:themeShade="1A"/>
                      <w:kern w:val="0"/>
                      <w:sz w:val="18"/>
                      <w:szCs w:val="18"/>
                      <w:lang w:bidi="en-US"/>
                    </w:rPr>
                  </w:pPr>
                  <w:r>
                    <w:rPr>
                      <w:rFonts w:ascii="Times New Roman" w:hAnsi="Times New Roman" w:cs="Times New Roman"/>
                      <w:color w:val="171717" w:themeColor="background2" w:themeShade="1A"/>
                      <w:kern w:val="0"/>
                      <w:sz w:val="18"/>
                      <w:szCs w:val="18"/>
                      <w:lang w:bidi="en-US"/>
                    </w:rPr>
                    <w:t>是</w:t>
                  </w:r>
                </w:p>
              </w:tc>
              <w:tc>
                <w:tcPr>
                  <w:tcW w:w="539" w:type="pct"/>
                  <w:tcBorders>
                    <w:tl2br w:val="nil"/>
                    <w:tr2bl w:val="nil"/>
                  </w:tcBorders>
                  <w:vAlign w:val="center"/>
                </w:tcPr>
                <w:p w:rsidR="00FE75E2" w:rsidRDefault="003D2C79">
                  <w:pPr>
                    <w:widowControl/>
                    <w:wordWrap w:val="0"/>
                    <w:jc w:val="center"/>
                    <w:rPr>
                      <w:rFonts w:ascii="Times New Roman" w:eastAsia="宋体" w:hAnsi="Times New Roman" w:cs="Times New Roman"/>
                      <w:color w:val="171717" w:themeColor="background2" w:themeShade="1A"/>
                      <w:kern w:val="0"/>
                      <w:sz w:val="18"/>
                      <w:szCs w:val="18"/>
                      <w:lang w:bidi="en-US"/>
                    </w:rPr>
                  </w:pPr>
                  <w:r>
                    <w:rPr>
                      <w:rFonts w:ascii="Times New Roman" w:hAnsi="Times New Roman" w:cs="Times New Roman" w:hint="eastAsia"/>
                      <w:color w:val="171717" w:themeColor="background2" w:themeShade="1A"/>
                      <w:kern w:val="0"/>
                      <w:sz w:val="18"/>
                      <w:szCs w:val="18"/>
                      <w:lang w:bidi="en-US"/>
                    </w:rPr>
                    <w:t>0.0056</w:t>
                  </w:r>
                </w:p>
              </w:tc>
              <w:tc>
                <w:tcPr>
                  <w:tcW w:w="517" w:type="pct"/>
                  <w:tcBorders>
                    <w:tl2br w:val="nil"/>
                    <w:tr2bl w:val="nil"/>
                  </w:tcBorders>
                  <w:vAlign w:val="center"/>
                </w:tcPr>
                <w:p w:rsidR="00FE75E2" w:rsidRDefault="003D2C79">
                  <w:pPr>
                    <w:widowControl/>
                    <w:wordWrap w:val="0"/>
                    <w:jc w:val="center"/>
                    <w:rPr>
                      <w:rFonts w:ascii="Times New Roman" w:eastAsia="宋体" w:hAnsi="Times New Roman" w:cs="Times New Roman"/>
                      <w:color w:val="171717" w:themeColor="background2" w:themeShade="1A"/>
                      <w:kern w:val="0"/>
                      <w:sz w:val="18"/>
                      <w:szCs w:val="18"/>
                      <w:lang w:bidi="en-US"/>
                    </w:rPr>
                  </w:pPr>
                  <w:r>
                    <w:rPr>
                      <w:rFonts w:ascii="Times New Roman" w:eastAsia="宋体" w:hAnsi="Times New Roman" w:cs="Times New Roman" w:hint="eastAsia"/>
                      <w:color w:val="171717" w:themeColor="background2" w:themeShade="1A"/>
                      <w:kern w:val="0"/>
                      <w:sz w:val="18"/>
                      <w:szCs w:val="18"/>
                      <w:lang w:bidi="en-US"/>
                    </w:rPr>
                    <w:t>1.12</w:t>
                  </w:r>
                </w:p>
              </w:tc>
              <w:tc>
                <w:tcPr>
                  <w:tcW w:w="559" w:type="pct"/>
                  <w:tcBorders>
                    <w:tl2br w:val="nil"/>
                    <w:tr2bl w:val="nil"/>
                  </w:tcBorders>
                  <w:vAlign w:val="center"/>
                </w:tcPr>
                <w:p w:rsidR="00FE75E2" w:rsidRDefault="003D2C79">
                  <w:pPr>
                    <w:widowControl/>
                    <w:wordWrap w:val="0"/>
                    <w:jc w:val="center"/>
                    <w:rPr>
                      <w:rFonts w:ascii="Times New Roman" w:eastAsia="宋体" w:hAnsi="Times New Roman" w:cs="Times New Roman"/>
                      <w:color w:val="171717" w:themeColor="background2" w:themeShade="1A"/>
                      <w:kern w:val="0"/>
                      <w:sz w:val="18"/>
                      <w:szCs w:val="18"/>
                      <w:lang w:bidi="en-US"/>
                    </w:rPr>
                  </w:pPr>
                  <w:r>
                    <w:rPr>
                      <w:rFonts w:ascii="Times New Roman" w:eastAsia="宋体" w:hAnsi="Times New Roman" w:cs="Times New Roman" w:hint="eastAsia"/>
                      <w:color w:val="171717" w:themeColor="background2" w:themeShade="1A"/>
                      <w:kern w:val="0"/>
                      <w:sz w:val="18"/>
                      <w:szCs w:val="18"/>
                      <w:lang w:bidi="en-US"/>
                    </w:rPr>
                    <w:t>0.0135</w:t>
                  </w:r>
                </w:p>
              </w:tc>
            </w:tr>
            <w:tr w:rsidR="00FE75E2">
              <w:trPr>
                <w:trHeight w:val="169"/>
                <w:jc w:val="center"/>
              </w:trPr>
              <w:tc>
                <w:tcPr>
                  <w:tcW w:w="360" w:type="pct"/>
                  <w:vMerge/>
                  <w:tcBorders>
                    <w:tl2br w:val="nil"/>
                    <w:tr2bl w:val="nil"/>
                  </w:tcBorders>
                  <w:vAlign w:val="center"/>
                </w:tcPr>
                <w:p w:rsidR="00FE75E2" w:rsidRDefault="00FE75E2">
                  <w:pPr>
                    <w:widowControl/>
                    <w:wordWrap w:val="0"/>
                    <w:ind w:leftChars="-40" w:left="-84" w:rightChars="-40" w:right="-84"/>
                    <w:jc w:val="center"/>
                    <w:rPr>
                      <w:rFonts w:ascii="Times New Roman" w:eastAsia="宋体" w:hAnsi="Times New Roman" w:cs="Times New Roman"/>
                      <w:color w:val="171717" w:themeColor="background2" w:themeShade="1A"/>
                      <w:kern w:val="0"/>
                      <w:sz w:val="18"/>
                      <w:szCs w:val="18"/>
                      <w:lang w:bidi="en-US"/>
                    </w:rPr>
                  </w:pPr>
                </w:p>
              </w:tc>
              <w:tc>
                <w:tcPr>
                  <w:tcW w:w="374" w:type="pct"/>
                  <w:vMerge/>
                  <w:tcBorders>
                    <w:tl2br w:val="nil"/>
                    <w:tr2bl w:val="nil"/>
                  </w:tcBorders>
                  <w:vAlign w:val="center"/>
                </w:tcPr>
                <w:p w:rsidR="00FE75E2" w:rsidRDefault="00FE75E2">
                  <w:pPr>
                    <w:widowControl/>
                    <w:wordWrap w:val="0"/>
                    <w:jc w:val="center"/>
                    <w:rPr>
                      <w:rFonts w:ascii="Times New Roman" w:hAnsi="Times New Roman" w:cs="Times New Roman"/>
                      <w:color w:val="171717" w:themeColor="background2" w:themeShade="1A"/>
                      <w:kern w:val="0"/>
                      <w:sz w:val="18"/>
                      <w:szCs w:val="18"/>
                      <w:lang w:bidi="en-US"/>
                    </w:rPr>
                  </w:pPr>
                </w:p>
              </w:tc>
              <w:tc>
                <w:tcPr>
                  <w:tcW w:w="518" w:type="pct"/>
                  <w:tcBorders>
                    <w:tl2br w:val="nil"/>
                    <w:tr2bl w:val="nil"/>
                  </w:tcBorders>
                  <w:vAlign w:val="center"/>
                </w:tcPr>
                <w:p w:rsidR="00FE75E2" w:rsidRDefault="003D2C79">
                  <w:pPr>
                    <w:widowControl/>
                    <w:wordWrap w:val="0"/>
                    <w:jc w:val="center"/>
                    <w:rPr>
                      <w:rFonts w:ascii="Times New Roman" w:eastAsia="宋体" w:hAnsi="Times New Roman" w:cs="Times New Roman"/>
                      <w:color w:val="171717" w:themeColor="background2" w:themeShade="1A"/>
                      <w:kern w:val="0"/>
                      <w:sz w:val="18"/>
                      <w:szCs w:val="18"/>
                      <w:lang w:bidi="en-US"/>
                    </w:rPr>
                  </w:pPr>
                  <w:r>
                    <w:rPr>
                      <w:rFonts w:ascii="Times New Roman" w:eastAsia="宋体" w:hAnsi="Times New Roman" w:cs="Times New Roman" w:hint="eastAsia"/>
                      <w:color w:val="171717" w:themeColor="background2" w:themeShade="1A"/>
                      <w:kern w:val="0"/>
                      <w:sz w:val="18"/>
                      <w:szCs w:val="18"/>
                      <w:lang w:bidi="en-US"/>
                    </w:rPr>
                    <w:t>0.015</w:t>
                  </w:r>
                </w:p>
              </w:tc>
              <w:tc>
                <w:tcPr>
                  <w:tcW w:w="569" w:type="pct"/>
                  <w:tcBorders>
                    <w:tl2br w:val="nil"/>
                    <w:tr2bl w:val="nil"/>
                  </w:tcBorders>
                  <w:vAlign w:val="center"/>
                </w:tcPr>
                <w:p w:rsidR="00FE75E2" w:rsidRDefault="003D2C79">
                  <w:pPr>
                    <w:widowControl/>
                    <w:wordWrap w:val="0"/>
                    <w:ind w:leftChars="-40" w:left="-84" w:rightChars="-40" w:right="-84"/>
                    <w:jc w:val="center"/>
                    <w:rPr>
                      <w:rFonts w:ascii="Times New Roman" w:hAnsi="Times New Roman" w:cs="Times New Roman"/>
                      <w:color w:val="171717" w:themeColor="background2" w:themeShade="1A"/>
                      <w:kern w:val="0"/>
                      <w:sz w:val="18"/>
                      <w:szCs w:val="18"/>
                      <w:lang w:bidi="en-US"/>
                    </w:rPr>
                  </w:pPr>
                  <w:r>
                    <w:rPr>
                      <w:rFonts w:ascii="Times New Roman" w:eastAsia="宋体" w:hAnsi="Times New Roman" w:cs="Times New Roman"/>
                      <w:color w:val="171717" w:themeColor="background2" w:themeShade="1A"/>
                      <w:kern w:val="0"/>
                      <w:sz w:val="18"/>
                      <w:szCs w:val="18"/>
                      <w:lang w:bidi="en-US"/>
                    </w:rPr>
                    <w:t>无组织</w:t>
                  </w:r>
                </w:p>
              </w:tc>
              <w:tc>
                <w:tcPr>
                  <w:tcW w:w="524" w:type="pct"/>
                  <w:tcBorders>
                    <w:tl2br w:val="nil"/>
                    <w:tr2bl w:val="nil"/>
                  </w:tcBorders>
                  <w:vAlign w:val="center"/>
                </w:tcPr>
                <w:p w:rsidR="00FE75E2" w:rsidRDefault="003D2C79">
                  <w:pPr>
                    <w:widowControl/>
                    <w:wordWrap w:val="0"/>
                    <w:ind w:leftChars="-40" w:left="-84" w:rightChars="-40" w:right="-84"/>
                    <w:jc w:val="center"/>
                    <w:rPr>
                      <w:rFonts w:ascii="Times New Roman" w:hAnsi="Times New Roman" w:cs="Times New Roman"/>
                      <w:color w:val="171717" w:themeColor="background2" w:themeShade="1A"/>
                      <w:kern w:val="0"/>
                      <w:sz w:val="18"/>
                      <w:szCs w:val="18"/>
                      <w:lang w:bidi="en-US"/>
                    </w:rPr>
                  </w:pPr>
                  <w:r>
                    <w:rPr>
                      <w:rFonts w:ascii="Times New Roman" w:eastAsia="宋体" w:hAnsi="Times New Roman" w:cs="Times New Roman" w:hint="eastAsia"/>
                      <w:color w:val="171717" w:themeColor="background2" w:themeShade="1A"/>
                      <w:kern w:val="0"/>
                      <w:sz w:val="18"/>
                      <w:szCs w:val="18"/>
                      <w:lang w:bidi="en-US"/>
                    </w:rPr>
                    <w:t>/</w:t>
                  </w:r>
                </w:p>
              </w:tc>
              <w:tc>
                <w:tcPr>
                  <w:tcW w:w="584" w:type="pct"/>
                  <w:tcBorders>
                    <w:tl2br w:val="nil"/>
                    <w:tr2bl w:val="nil"/>
                  </w:tcBorders>
                  <w:vAlign w:val="center"/>
                </w:tcPr>
                <w:p w:rsidR="00FE75E2" w:rsidRDefault="003D2C79">
                  <w:pPr>
                    <w:widowControl/>
                    <w:wordWrap w:val="0"/>
                    <w:ind w:leftChars="-40" w:left="-84" w:rightChars="-40" w:right="-84"/>
                    <w:jc w:val="center"/>
                    <w:rPr>
                      <w:rFonts w:ascii="Times New Roman" w:hAnsi="Times New Roman" w:cs="Times New Roman"/>
                      <w:color w:val="171717" w:themeColor="background2" w:themeShade="1A"/>
                      <w:kern w:val="0"/>
                      <w:sz w:val="18"/>
                      <w:szCs w:val="18"/>
                      <w:lang w:bidi="en-US"/>
                    </w:rPr>
                  </w:pPr>
                  <w:r>
                    <w:rPr>
                      <w:rFonts w:ascii="Times New Roman" w:eastAsia="宋体" w:hAnsi="Times New Roman" w:cs="Times New Roman" w:hint="eastAsia"/>
                      <w:color w:val="171717" w:themeColor="background2" w:themeShade="1A"/>
                      <w:kern w:val="0"/>
                      <w:sz w:val="18"/>
                      <w:szCs w:val="18"/>
                      <w:lang w:bidi="en-US"/>
                    </w:rPr>
                    <w:t>/</w:t>
                  </w:r>
                </w:p>
              </w:tc>
              <w:tc>
                <w:tcPr>
                  <w:tcW w:w="449" w:type="pct"/>
                  <w:tcBorders>
                    <w:tl2br w:val="nil"/>
                    <w:tr2bl w:val="nil"/>
                  </w:tcBorders>
                  <w:vAlign w:val="center"/>
                </w:tcPr>
                <w:p w:rsidR="00FE75E2" w:rsidRDefault="003D2C79">
                  <w:pPr>
                    <w:widowControl/>
                    <w:wordWrap w:val="0"/>
                    <w:jc w:val="center"/>
                    <w:rPr>
                      <w:rFonts w:ascii="Times New Roman" w:hAnsi="Times New Roman" w:cs="Times New Roman"/>
                      <w:color w:val="171717" w:themeColor="background2" w:themeShade="1A"/>
                      <w:kern w:val="0"/>
                      <w:sz w:val="18"/>
                      <w:szCs w:val="18"/>
                      <w:lang w:bidi="en-US"/>
                    </w:rPr>
                  </w:pPr>
                  <w:r>
                    <w:rPr>
                      <w:rFonts w:ascii="Times New Roman" w:eastAsia="宋体" w:hAnsi="Times New Roman" w:cs="Times New Roman" w:hint="eastAsia"/>
                      <w:color w:val="171717" w:themeColor="background2" w:themeShade="1A"/>
                      <w:kern w:val="0"/>
                      <w:sz w:val="18"/>
                      <w:szCs w:val="18"/>
                      <w:lang w:bidi="en-US"/>
                    </w:rPr>
                    <w:t>/</w:t>
                  </w:r>
                </w:p>
              </w:tc>
              <w:tc>
                <w:tcPr>
                  <w:tcW w:w="539" w:type="pct"/>
                  <w:tcBorders>
                    <w:tl2br w:val="nil"/>
                    <w:tr2bl w:val="nil"/>
                  </w:tcBorders>
                  <w:vAlign w:val="center"/>
                </w:tcPr>
                <w:p w:rsidR="00FE75E2" w:rsidRDefault="003D2C79">
                  <w:pPr>
                    <w:widowControl/>
                    <w:wordWrap w:val="0"/>
                    <w:jc w:val="center"/>
                    <w:rPr>
                      <w:rFonts w:ascii="Times New Roman" w:hAnsi="Times New Roman" w:cs="Times New Roman"/>
                      <w:color w:val="171717" w:themeColor="background2" w:themeShade="1A"/>
                      <w:kern w:val="0"/>
                      <w:sz w:val="18"/>
                      <w:szCs w:val="18"/>
                      <w:lang w:bidi="en-US"/>
                    </w:rPr>
                  </w:pPr>
                  <w:r>
                    <w:rPr>
                      <w:rFonts w:ascii="Times New Roman" w:hAnsi="Times New Roman" w:cs="Times New Roman" w:hint="eastAsia"/>
                      <w:color w:val="171717" w:themeColor="background2" w:themeShade="1A"/>
                      <w:kern w:val="0"/>
                      <w:sz w:val="18"/>
                      <w:szCs w:val="18"/>
                      <w:lang w:bidi="en-US"/>
                    </w:rPr>
                    <w:t>0.006</w:t>
                  </w:r>
                </w:p>
              </w:tc>
              <w:tc>
                <w:tcPr>
                  <w:tcW w:w="517" w:type="pct"/>
                  <w:tcBorders>
                    <w:tl2br w:val="nil"/>
                    <w:tr2bl w:val="nil"/>
                  </w:tcBorders>
                  <w:vAlign w:val="center"/>
                </w:tcPr>
                <w:p w:rsidR="00FE75E2" w:rsidRDefault="003D2C79">
                  <w:pPr>
                    <w:widowControl/>
                    <w:wordWrap w:val="0"/>
                    <w:jc w:val="center"/>
                    <w:rPr>
                      <w:rFonts w:ascii="Times New Roman" w:eastAsia="宋体" w:hAnsi="Times New Roman" w:cs="Times New Roman"/>
                      <w:color w:val="171717" w:themeColor="background2" w:themeShade="1A"/>
                      <w:kern w:val="0"/>
                      <w:sz w:val="18"/>
                      <w:szCs w:val="18"/>
                      <w:lang w:bidi="en-US"/>
                    </w:rPr>
                  </w:pPr>
                  <w:r>
                    <w:rPr>
                      <w:rFonts w:ascii="Times New Roman" w:eastAsia="宋体" w:hAnsi="Times New Roman" w:cs="Times New Roman" w:hint="eastAsia"/>
                      <w:color w:val="171717" w:themeColor="background2" w:themeShade="1A"/>
                      <w:kern w:val="0"/>
                      <w:sz w:val="18"/>
                      <w:szCs w:val="18"/>
                      <w:lang w:bidi="en-US"/>
                    </w:rPr>
                    <w:t>/</w:t>
                  </w:r>
                </w:p>
              </w:tc>
              <w:tc>
                <w:tcPr>
                  <w:tcW w:w="559" w:type="pct"/>
                  <w:tcBorders>
                    <w:tl2br w:val="nil"/>
                    <w:tr2bl w:val="nil"/>
                  </w:tcBorders>
                  <w:vAlign w:val="center"/>
                </w:tcPr>
                <w:p w:rsidR="00FE75E2" w:rsidRDefault="003D2C79">
                  <w:pPr>
                    <w:widowControl/>
                    <w:wordWrap w:val="0"/>
                    <w:jc w:val="center"/>
                    <w:rPr>
                      <w:rFonts w:ascii="Times New Roman" w:eastAsia="宋体" w:hAnsi="Times New Roman" w:cs="Times New Roman"/>
                      <w:color w:val="171717" w:themeColor="background2" w:themeShade="1A"/>
                      <w:kern w:val="0"/>
                      <w:sz w:val="18"/>
                      <w:szCs w:val="18"/>
                      <w:lang w:bidi="en-US"/>
                    </w:rPr>
                  </w:pPr>
                  <w:r>
                    <w:rPr>
                      <w:rFonts w:ascii="Times New Roman" w:eastAsia="宋体" w:hAnsi="Times New Roman" w:cs="Times New Roman" w:hint="eastAsia"/>
                      <w:color w:val="171717" w:themeColor="background2" w:themeShade="1A"/>
                      <w:kern w:val="0"/>
                      <w:sz w:val="18"/>
                      <w:szCs w:val="18"/>
                      <w:lang w:bidi="en-US"/>
                    </w:rPr>
                    <w:t>0.015</w:t>
                  </w:r>
                </w:p>
              </w:tc>
            </w:tr>
            <w:tr w:rsidR="00FE75E2">
              <w:trPr>
                <w:trHeight w:val="121"/>
                <w:jc w:val="center"/>
              </w:trPr>
              <w:tc>
                <w:tcPr>
                  <w:tcW w:w="360" w:type="pct"/>
                  <w:vMerge w:val="restart"/>
                  <w:tcBorders>
                    <w:tl2br w:val="nil"/>
                    <w:tr2bl w:val="nil"/>
                  </w:tcBorders>
                  <w:vAlign w:val="center"/>
                </w:tcPr>
                <w:p w:rsidR="00FE75E2" w:rsidRDefault="003D2C79">
                  <w:pPr>
                    <w:widowControl/>
                    <w:wordWrap w:val="0"/>
                    <w:ind w:leftChars="-40" w:left="-84" w:rightChars="-40" w:right="-84"/>
                    <w:jc w:val="center"/>
                    <w:rPr>
                      <w:rFonts w:ascii="Times New Roman" w:hAnsi="Times New Roman" w:cs="Times New Roman"/>
                      <w:color w:val="171717" w:themeColor="background2" w:themeShade="1A"/>
                      <w:kern w:val="0"/>
                      <w:sz w:val="18"/>
                      <w:szCs w:val="18"/>
                      <w:lang w:bidi="en-US"/>
                    </w:rPr>
                  </w:pPr>
                  <w:r>
                    <w:rPr>
                      <w:rFonts w:ascii="Times New Roman" w:hAnsi="Times New Roman" w:cs="Times New Roman"/>
                      <w:color w:val="171717" w:themeColor="background2" w:themeShade="1A"/>
                      <w:kern w:val="0"/>
                      <w:sz w:val="18"/>
                      <w:szCs w:val="18"/>
                      <w:lang w:bidi="en-US"/>
                    </w:rPr>
                    <w:t>污水处理站</w:t>
                  </w:r>
                </w:p>
              </w:tc>
              <w:tc>
                <w:tcPr>
                  <w:tcW w:w="374" w:type="pct"/>
                  <w:tcBorders>
                    <w:tl2br w:val="nil"/>
                    <w:tr2bl w:val="nil"/>
                  </w:tcBorders>
                  <w:vAlign w:val="center"/>
                </w:tcPr>
                <w:p w:rsidR="00FE75E2" w:rsidRDefault="003D2C79">
                  <w:pPr>
                    <w:widowControl/>
                    <w:wordWrap w:val="0"/>
                    <w:jc w:val="center"/>
                    <w:rPr>
                      <w:rFonts w:ascii="Times New Roman" w:hAnsi="Times New Roman" w:cs="Times New Roman"/>
                      <w:color w:val="171717" w:themeColor="background2" w:themeShade="1A"/>
                      <w:kern w:val="0"/>
                      <w:sz w:val="18"/>
                      <w:szCs w:val="18"/>
                      <w:lang w:bidi="en-US"/>
                    </w:rPr>
                  </w:pPr>
                  <w:r>
                    <w:rPr>
                      <w:rFonts w:ascii="Times New Roman" w:hAnsi="Times New Roman" w:cs="Times New Roman"/>
                      <w:color w:val="171717" w:themeColor="background2" w:themeShade="1A"/>
                      <w:position w:val="2"/>
                      <w:sz w:val="18"/>
                      <w:szCs w:val="18"/>
                    </w:rPr>
                    <w:t>NH</w:t>
                  </w:r>
                  <w:r>
                    <w:rPr>
                      <w:rFonts w:ascii="Times New Roman" w:hAnsi="Times New Roman" w:cs="Times New Roman"/>
                      <w:color w:val="171717" w:themeColor="background2" w:themeShade="1A"/>
                      <w:position w:val="2"/>
                      <w:sz w:val="18"/>
                      <w:szCs w:val="18"/>
                      <w:vertAlign w:val="subscript"/>
                    </w:rPr>
                    <w:t>3</w:t>
                  </w:r>
                </w:p>
              </w:tc>
              <w:tc>
                <w:tcPr>
                  <w:tcW w:w="518" w:type="pct"/>
                  <w:tcBorders>
                    <w:tl2br w:val="nil"/>
                    <w:tr2bl w:val="nil"/>
                  </w:tcBorders>
                  <w:vAlign w:val="center"/>
                </w:tcPr>
                <w:p w:rsidR="00FE75E2" w:rsidRDefault="003D2C79">
                  <w:pPr>
                    <w:widowControl/>
                    <w:wordWrap w:val="0"/>
                    <w:jc w:val="center"/>
                    <w:rPr>
                      <w:rFonts w:ascii="Times New Roman" w:hAnsi="Times New Roman" w:cs="Times New Roman"/>
                      <w:color w:val="171717" w:themeColor="background2" w:themeShade="1A"/>
                      <w:kern w:val="0"/>
                      <w:sz w:val="18"/>
                      <w:szCs w:val="18"/>
                      <w:lang w:bidi="en-US"/>
                    </w:rPr>
                  </w:pPr>
                  <w:r>
                    <w:rPr>
                      <w:rFonts w:ascii="Times New Roman" w:hAnsi="Times New Roman" w:cs="Times New Roman" w:hint="eastAsia"/>
                      <w:color w:val="171717" w:themeColor="background2" w:themeShade="1A"/>
                      <w:kern w:val="0"/>
                      <w:sz w:val="18"/>
                      <w:szCs w:val="18"/>
                      <w:lang w:bidi="en-US"/>
                    </w:rPr>
                    <w:t>0.00031</w:t>
                  </w:r>
                </w:p>
              </w:tc>
              <w:tc>
                <w:tcPr>
                  <w:tcW w:w="569" w:type="pct"/>
                  <w:vMerge w:val="restart"/>
                  <w:tcBorders>
                    <w:tl2br w:val="nil"/>
                    <w:tr2bl w:val="nil"/>
                  </w:tcBorders>
                  <w:vAlign w:val="center"/>
                </w:tcPr>
                <w:p w:rsidR="00FE75E2" w:rsidRDefault="003D2C79">
                  <w:pPr>
                    <w:widowControl/>
                    <w:wordWrap w:val="0"/>
                    <w:ind w:leftChars="-40" w:left="-84" w:rightChars="-40" w:right="-84"/>
                    <w:jc w:val="center"/>
                    <w:rPr>
                      <w:rFonts w:ascii="Times New Roman" w:eastAsia="宋体" w:hAnsi="Times New Roman" w:cs="Times New Roman"/>
                      <w:color w:val="171717" w:themeColor="background2" w:themeShade="1A"/>
                      <w:kern w:val="0"/>
                      <w:sz w:val="18"/>
                      <w:szCs w:val="18"/>
                      <w:lang w:bidi="en-US"/>
                    </w:rPr>
                  </w:pPr>
                  <w:r>
                    <w:rPr>
                      <w:rFonts w:ascii="Times New Roman" w:eastAsia="宋体" w:hAnsi="Times New Roman" w:cs="Times New Roman"/>
                      <w:color w:val="171717" w:themeColor="background2" w:themeShade="1A"/>
                      <w:kern w:val="0"/>
                      <w:sz w:val="18"/>
                      <w:szCs w:val="18"/>
                      <w:lang w:bidi="en-US"/>
                    </w:rPr>
                    <w:t>无组织</w:t>
                  </w:r>
                </w:p>
              </w:tc>
              <w:tc>
                <w:tcPr>
                  <w:tcW w:w="524" w:type="pct"/>
                  <w:vMerge w:val="restart"/>
                  <w:tcBorders>
                    <w:tl2br w:val="nil"/>
                    <w:tr2bl w:val="nil"/>
                  </w:tcBorders>
                  <w:vAlign w:val="center"/>
                </w:tcPr>
                <w:p w:rsidR="00FE75E2" w:rsidRDefault="003D2C79">
                  <w:pPr>
                    <w:widowControl/>
                    <w:wordWrap w:val="0"/>
                    <w:ind w:leftChars="-40" w:left="-84" w:rightChars="-40" w:right="-84"/>
                    <w:jc w:val="center"/>
                    <w:rPr>
                      <w:rFonts w:ascii="Times New Roman" w:hAnsi="Times New Roman" w:cs="Times New Roman"/>
                      <w:color w:val="171717" w:themeColor="background2" w:themeShade="1A"/>
                      <w:kern w:val="0"/>
                      <w:sz w:val="18"/>
                      <w:szCs w:val="18"/>
                      <w:lang w:bidi="en-US"/>
                    </w:rPr>
                  </w:pPr>
                  <w:r>
                    <w:rPr>
                      <w:rFonts w:ascii="Times New Roman" w:eastAsia="宋体" w:hAnsi="Times New Roman" w:cs="Times New Roman" w:hint="eastAsia"/>
                      <w:color w:val="171717" w:themeColor="background2" w:themeShade="1A"/>
                      <w:kern w:val="0"/>
                      <w:sz w:val="18"/>
                      <w:szCs w:val="18"/>
                      <w:lang w:bidi="en-US"/>
                    </w:rPr>
                    <w:t>/</w:t>
                  </w:r>
                </w:p>
              </w:tc>
              <w:tc>
                <w:tcPr>
                  <w:tcW w:w="584" w:type="pct"/>
                  <w:vMerge w:val="restart"/>
                  <w:tcBorders>
                    <w:tl2br w:val="nil"/>
                    <w:tr2bl w:val="nil"/>
                  </w:tcBorders>
                  <w:vAlign w:val="center"/>
                </w:tcPr>
                <w:p w:rsidR="00FE75E2" w:rsidRDefault="003D2C79">
                  <w:pPr>
                    <w:widowControl/>
                    <w:wordWrap w:val="0"/>
                    <w:ind w:leftChars="-40" w:left="-84" w:rightChars="-40" w:right="-84"/>
                    <w:jc w:val="center"/>
                    <w:rPr>
                      <w:rFonts w:ascii="Times New Roman" w:eastAsia="宋体" w:hAnsi="Times New Roman" w:cs="Times New Roman"/>
                      <w:color w:val="171717" w:themeColor="background2" w:themeShade="1A"/>
                      <w:kern w:val="0"/>
                      <w:sz w:val="18"/>
                      <w:szCs w:val="18"/>
                      <w:lang w:bidi="en-US"/>
                    </w:rPr>
                  </w:pPr>
                  <w:r>
                    <w:rPr>
                      <w:rFonts w:ascii="Times New Roman" w:eastAsia="宋体" w:hAnsi="Times New Roman" w:cs="Times New Roman" w:hint="eastAsia"/>
                      <w:color w:val="171717" w:themeColor="background2" w:themeShade="1A"/>
                      <w:kern w:val="0"/>
                      <w:sz w:val="18"/>
                      <w:szCs w:val="18"/>
                      <w:lang w:bidi="en-US"/>
                    </w:rPr>
                    <w:t>/</w:t>
                  </w:r>
                </w:p>
              </w:tc>
              <w:tc>
                <w:tcPr>
                  <w:tcW w:w="449" w:type="pct"/>
                  <w:vMerge w:val="restart"/>
                  <w:tcBorders>
                    <w:tl2br w:val="nil"/>
                    <w:tr2bl w:val="nil"/>
                  </w:tcBorders>
                  <w:vAlign w:val="center"/>
                </w:tcPr>
                <w:p w:rsidR="00FE75E2" w:rsidRDefault="003D2C79">
                  <w:pPr>
                    <w:widowControl/>
                    <w:wordWrap w:val="0"/>
                    <w:jc w:val="center"/>
                    <w:rPr>
                      <w:rFonts w:ascii="Times New Roman" w:hAnsi="Times New Roman" w:cs="Times New Roman"/>
                      <w:color w:val="171717" w:themeColor="background2" w:themeShade="1A"/>
                      <w:kern w:val="0"/>
                      <w:sz w:val="18"/>
                      <w:szCs w:val="18"/>
                      <w:lang w:bidi="en-US"/>
                    </w:rPr>
                  </w:pPr>
                  <w:r>
                    <w:rPr>
                      <w:rFonts w:ascii="Times New Roman" w:eastAsia="宋体" w:hAnsi="Times New Roman" w:cs="Times New Roman" w:hint="eastAsia"/>
                      <w:color w:val="171717" w:themeColor="background2" w:themeShade="1A"/>
                      <w:kern w:val="0"/>
                      <w:sz w:val="18"/>
                      <w:szCs w:val="18"/>
                      <w:lang w:bidi="en-US"/>
                    </w:rPr>
                    <w:t>/</w:t>
                  </w:r>
                </w:p>
              </w:tc>
              <w:tc>
                <w:tcPr>
                  <w:tcW w:w="539" w:type="pct"/>
                  <w:tcBorders>
                    <w:tl2br w:val="nil"/>
                    <w:tr2bl w:val="nil"/>
                  </w:tcBorders>
                  <w:vAlign w:val="center"/>
                </w:tcPr>
                <w:p w:rsidR="00FE75E2" w:rsidRDefault="003D2C79">
                  <w:pPr>
                    <w:widowControl/>
                    <w:wordWrap w:val="0"/>
                    <w:jc w:val="center"/>
                    <w:rPr>
                      <w:rFonts w:ascii="Times New Roman" w:eastAsia="宋体" w:hAnsi="Times New Roman" w:cs="Times New Roman"/>
                      <w:color w:val="171717" w:themeColor="background2" w:themeShade="1A"/>
                      <w:kern w:val="0"/>
                      <w:sz w:val="18"/>
                      <w:szCs w:val="18"/>
                      <w:lang w:bidi="en-US"/>
                    </w:rPr>
                  </w:pPr>
                  <w:r>
                    <w:rPr>
                      <w:rFonts w:ascii="Times New Roman" w:eastAsia="宋体" w:hAnsi="Times New Roman" w:cs="Times New Roman" w:hint="eastAsia"/>
                      <w:color w:val="171717" w:themeColor="background2" w:themeShade="1A"/>
                      <w:kern w:val="0"/>
                      <w:sz w:val="18"/>
                      <w:szCs w:val="18"/>
                      <w:lang w:bidi="en-US"/>
                    </w:rPr>
                    <w:t>0.0001</w:t>
                  </w:r>
                </w:p>
              </w:tc>
              <w:tc>
                <w:tcPr>
                  <w:tcW w:w="517" w:type="pct"/>
                  <w:tcBorders>
                    <w:tl2br w:val="nil"/>
                    <w:tr2bl w:val="nil"/>
                  </w:tcBorders>
                  <w:vAlign w:val="center"/>
                </w:tcPr>
                <w:p w:rsidR="00FE75E2" w:rsidRDefault="003D2C79">
                  <w:pPr>
                    <w:widowControl/>
                    <w:wordWrap w:val="0"/>
                    <w:jc w:val="center"/>
                    <w:rPr>
                      <w:rFonts w:ascii="Times New Roman" w:hAnsi="Times New Roman" w:cs="Times New Roman"/>
                      <w:color w:val="171717" w:themeColor="background2" w:themeShade="1A"/>
                      <w:kern w:val="0"/>
                      <w:sz w:val="18"/>
                      <w:szCs w:val="18"/>
                      <w:lang w:bidi="en-US"/>
                    </w:rPr>
                  </w:pPr>
                  <w:r>
                    <w:rPr>
                      <w:rFonts w:ascii="Times New Roman" w:eastAsia="宋体" w:hAnsi="Times New Roman" w:cs="Times New Roman" w:hint="eastAsia"/>
                      <w:color w:val="171717" w:themeColor="background2" w:themeShade="1A"/>
                      <w:kern w:val="0"/>
                      <w:sz w:val="18"/>
                      <w:szCs w:val="18"/>
                      <w:lang w:bidi="en-US"/>
                    </w:rPr>
                    <w:t>/</w:t>
                  </w:r>
                </w:p>
              </w:tc>
              <w:tc>
                <w:tcPr>
                  <w:tcW w:w="559" w:type="pct"/>
                  <w:tcBorders>
                    <w:tl2br w:val="nil"/>
                    <w:tr2bl w:val="nil"/>
                  </w:tcBorders>
                  <w:vAlign w:val="center"/>
                </w:tcPr>
                <w:p w:rsidR="00FE75E2" w:rsidRDefault="003D2C79">
                  <w:pPr>
                    <w:widowControl/>
                    <w:wordWrap w:val="0"/>
                    <w:jc w:val="center"/>
                    <w:rPr>
                      <w:rFonts w:ascii="Times New Roman" w:eastAsia="宋体" w:hAnsi="Times New Roman" w:cs="Times New Roman"/>
                      <w:color w:val="171717" w:themeColor="background2" w:themeShade="1A"/>
                      <w:kern w:val="0"/>
                      <w:sz w:val="18"/>
                      <w:szCs w:val="18"/>
                      <w:lang w:bidi="en-US"/>
                    </w:rPr>
                  </w:pPr>
                  <w:r>
                    <w:rPr>
                      <w:rFonts w:ascii="Times New Roman" w:hAnsi="Times New Roman" w:cs="Times New Roman" w:hint="eastAsia"/>
                      <w:color w:val="171717" w:themeColor="background2" w:themeShade="1A"/>
                      <w:kern w:val="0"/>
                      <w:sz w:val="18"/>
                      <w:szCs w:val="18"/>
                      <w:lang w:bidi="en-US"/>
                    </w:rPr>
                    <w:t>0.00031</w:t>
                  </w:r>
                </w:p>
              </w:tc>
            </w:tr>
            <w:tr w:rsidR="00FE75E2">
              <w:trPr>
                <w:trHeight w:val="90"/>
                <w:jc w:val="center"/>
              </w:trPr>
              <w:tc>
                <w:tcPr>
                  <w:tcW w:w="360" w:type="pct"/>
                  <w:vMerge/>
                  <w:tcBorders>
                    <w:tl2br w:val="nil"/>
                    <w:tr2bl w:val="nil"/>
                  </w:tcBorders>
                  <w:vAlign w:val="center"/>
                </w:tcPr>
                <w:p w:rsidR="00FE75E2" w:rsidRDefault="00FE75E2">
                  <w:pPr>
                    <w:widowControl/>
                    <w:wordWrap w:val="0"/>
                    <w:ind w:leftChars="-40" w:left="-84" w:rightChars="-40" w:right="-84"/>
                    <w:jc w:val="center"/>
                    <w:rPr>
                      <w:rFonts w:ascii="Times New Roman" w:hAnsi="Times New Roman" w:cs="Times New Roman"/>
                      <w:color w:val="171717" w:themeColor="background2" w:themeShade="1A"/>
                      <w:kern w:val="0"/>
                      <w:sz w:val="18"/>
                      <w:szCs w:val="18"/>
                      <w:lang w:bidi="en-US"/>
                    </w:rPr>
                  </w:pPr>
                </w:p>
              </w:tc>
              <w:tc>
                <w:tcPr>
                  <w:tcW w:w="374" w:type="pct"/>
                  <w:tcBorders>
                    <w:tl2br w:val="nil"/>
                    <w:tr2bl w:val="nil"/>
                  </w:tcBorders>
                  <w:vAlign w:val="center"/>
                </w:tcPr>
                <w:p w:rsidR="00FE75E2" w:rsidRDefault="003D2C79">
                  <w:pPr>
                    <w:widowControl/>
                    <w:wordWrap w:val="0"/>
                    <w:jc w:val="center"/>
                    <w:rPr>
                      <w:rFonts w:ascii="Times New Roman" w:hAnsi="Times New Roman" w:cs="Times New Roman"/>
                      <w:color w:val="171717" w:themeColor="background2" w:themeShade="1A"/>
                      <w:kern w:val="0"/>
                      <w:sz w:val="18"/>
                      <w:szCs w:val="18"/>
                      <w:lang w:bidi="en-US"/>
                    </w:rPr>
                  </w:pPr>
                  <w:r>
                    <w:rPr>
                      <w:rFonts w:ascii="Times New Roman" w:hAnsi="Times New Roman" w:cs="Times New Roman"/>
                      <w:color w:val="171717" w:themeColor="background2" w:themeShade="1A"/>
                      <w:position w:val="2"/>
                      <w:sz w:val="18"/>
                      <w:szCs w:val="18"/>
                    </w:rPr>
                    <w:t>H</w:t>
                  </w:r>
                  <w:r>
                    <w:rPr>
                      <w:rFonts w:ascii="Times New Roman" w:hAnsi="Times New Roman" w:cs="Times New Roman"/>
                      <w:color w:val="171717" w:themeColor="background2" w:themeShade="1A"/>
                      <w:position w:val="2"/>
                      <w:sz w:val="18"/>
                      <w:szCs w:val="18"/>
                      <w:vertAlign w:val="subscript"/>
                    </w:rPr>
                    <w:t>2</w:t>
                  </w:r>
                  <w:r>
                    <w:rPr>
                      <w:rFonts w:ascii="Times New Roman" w:hAnsi="Times New Roman" w:cs="Times New Roman"/>
                      <w:color w:val="171717" w:themeColor="background2" w:themeShade="1A"/>
                      <w:position w:val="2"/>
                      <w:sz w:val="18"/>
                      <w:szCs w:val="18"/>
                    </w:rPr>
                    <w:t>S</w:t>
                  </w:r>
                </w:p>
              </w:tc>
              <w:tc>
                <w:tcPr>
                  <w:tcW w:w="518" w:type="pct"/>
                  <w:tcBorders>
                    <w:tl2br w:val="nil"/>
                    <w:tr2bl w:val="nil"/>
                  </w:tcBorders>
                  <w:vAlign w:val="center"/>
                </w:tcPr>
                <w:p w:rsidR="00FE75E2" w:rsidRDefault="003D2C79">
                  <w:pPr>
                    <w:widowControl/>
                    <w:wordWrap w:val="0"/>
                    <w:jc w:val="center"/>
                    <w:rPr>
                      <w:rFonts w:ascii="Times New Roman" w:hAnsi="Times New Roman" w:cs="Times New Roman"/>
                      <w:color w:val="171717" w:themeColor="background2" w:themeShade="1A"/>
                      <w:kern w:val="0"/>
                      <w:sz w:val="18"/>
                      <w:szCs w:val="18"/>
                      <w:lang w:bidi="en-US"/>
                    </w:rPr>
                  </w:pPr>
                  <w:r>
                    <w:rPr>
                      <w:rFonts w:ascii="Times New Roman" w:hAnsi="Times New Roman" w:cs="Times New Roman" w:hint="eastAsia"/>
                      <w:color w:val="171717" w:themeColor="background2" w:themeShade="1A"/>
                      <w:kern w:val="0"/>
                      <w:sz w:val="18"/>
                      <w:szCs w:val="18"/>
                      <w:lang w:bidi="en-US"/>
                    </w:rPr>
                    <w:t>0.000012</w:t>
                  </w:r>
                </w:p>
              </w:tc>
              <w:tc>
                <w:tcPr>
                  <w:tcW w:w="569" w:type="pct"/>
                  <w:vMerge/>
                  <w:tcBorders>
                    <w:tl2br w:val="nil"/>
                    <w:tr2bl w:val="nil"/>
                  </w:tcBorders>
                  <w:vAlign w:val="center"/>
                </w:tcPr>
                <w:p w:rsidR="00FE75E2" w:rsidRDefault="00FE75E2">
                  <w:pPr>
                    <w:widowControl/>
                    <w:wordWrap w:val="0"/>
                    <w:ind w:leftChars="-40" w:left="-84" w:rightChars="-40" w:right="-84"/>
                    <w:jc w:val="center"/>
                    <w:rPr>
                      <w:rFonts w:ascii="Times New Roman" w:hAnsi="Times New Roman" w:cs="Times New Roman"/>
                      <w:color w:val="171717" w:themeColor="background2" w:themeShade="1A"/>
                      <w:kern w:val="0"/>
                      <w:sz w:val="18"/>
                      <w:szCs w:val="18"/>
                      <w:lang w:bidi="en-US"/>
                    </w:rPr>
                  </w:pPr>
                </w:p>
              </w:tc>
              <w:tc>
                <w:tcPr>
                  <w:tcW w:w="524" w:type="pct"/>
                  <w:vMerge/>
                  <w:tcBorders>
                    <w:tl2br w:val="nil"/>
                    <w:tr2bl w:val="nil"/>
                  </w:tcBorders>
                  <w:vAlign w:val="center"/>
                </w:tcPr>
                <w:p w:rsidR="00FE75E2" w:rsidRDefault="00FE75E2">
                  <w:pPr>
                    <w:widowControl/>
                    <w:wordWrap w:val="0"/>
                    <w:ind w:leftChars="-40" w:left="-84" w:rightChars="-40" w:right="-84"/>
                    <w:jc w:val="center"/>
                    <w:rPr>
                      <w:rFonts w:ascii="Times New Roman" w:hAnsi="Times New Roman" w:cs="Times New Roman"/>
                      <w:color w:val="171717" w:themeColor="background2" w:themeShade="1A"/>
                      <w:kern w:val="0"/>
                      <w:sz w:val="18"/>
                      <w:szCs w:val="18"/>
                      <w:lang w:bidi="en-US"/>
                    </w:rPr>
                  </w:pPr>
                </w:p>
              </w:tc>
              <w:tc>
                <w:tcPr>
                  <w:tcW w:w="584" w:type="pct"/>
                  <w:vMerge/>
                  <w:tcBorders>
                    <w:tl2br w:val="nil"/>
                    <w:tr2bl w:val="nil"/>
                  </w:tcBorders>
                  <w:vAlign w:val="center"/>
                </w:tcPr>
                <w:p w:rsidR="00FE75E2" w:rsidRDefault="00FE75E2">
                  <w:pPr>
                    <w:widowControl/>
                    <w:wordWrap w:val="0"/>
                    <w:ind w:leftChars="-40" w:left="-84" w:rightChars="-40" w:right="-84"/>
                    <w:jc w:val="center"/>
                    <w:rPr>
                      <w:rFonts w:ascii="Times New Roman" w:hAnsi="Times New Roman" w:cs="Times New Roman"/>
                      <w:color w:val="171717" w:themeColor="background2" w:themeShade="1A"/>
                      <w:kern w:val="0"/>
                      <w:sz w:val="18"/>
                      <w:szCs w:val="18"/>
                      <w:lang w:bidi="en-US"/>
                    </w:rPr>
                  </w:pPr>
                </w:p>
              </w:tc>
              <w:tc>
                <w:tcPr>
                  <w:tcW w:w="449" w:type="pct"/>
                  <w:vMerge/>
                  <w:tcBorders>
                    <w:tl2br w:val="nil"/>
                    <w:tr2bl w:val="nil"/>
                  </w:tcBorders>
                  <w:vAlign w:val="center"/>
                </w:tcPr>
                <w:p w:rsidR="00FE75E2" w:rsidRDefault="00FE75E2">
                  <w:pPr>
                    <w:widowControl/>
                    <w:wordWrap w:val="0"/>
                    <w:jc w:val="center"/>
                    <w:rPr>
                      <w:rFonts w:ascii="Times New Roman" w:hAnsi="Times New Roman" w:cs="Times New Roman"/>
                      <w:color w:val="171717" w:themeColor="background2" w:themeShade="1A"/>
                      <w:kern w:val="0"/>
                      <w:sz w:val="18"/>
                      <w:szCs w:val="18"/>
                      <w:lang w:bidi="en-US"/>
                    </w:rPr>
                  </w:pPr>
                </w:p>
              </w:tc>
              <w:tc>
                <w:tcPr>
                  <w:tcW w:w="539" w:type="pct"/>
                  <w:tcBorders>
                    <w:tl2br w:val="nil"/>
                    <w:tr2bl w:val="nil"/>
                  </w:tcBorders>
                  <w:vAlign w:val="center"/>
                </w:tcPr>
                <w:p w:rsidR="00FE75E2" w:rsidRDefault="003D2C79">
                  <w:pPr>
                    <w:widowControl/>
                    <w:wordWrap w:val="0"/>
                    <w:jc w:val="center"/>
                    <w:rPr>
                      <w:rFonts w:ascii="Times New Roman" w:hAnsi="Times New Roman" w:cs="Times New Roman"/>
                      <w:bCs/>
                      <w:color w:val="171717" w:themeColor="background2" w:themeShade="1A"/>
                      <w:kern w:val="0"/>
                      <w:sz w:val="18"/>
                      <w:szCs w:val="18"/>
                      <w:lang w:bidi="en-US"/>
                    </w:rPr>
                  </w:pPr>
                  <w:r>
                    <w:rPr>
                      <w:rFonts w:ascii="Times New Roman" w:eastAsia="宋体" w:hAnsi="Times New Roman" w:cs="Times New Roman" w:hint="eastAsia"/>
                      <w:color w:val="171717" w:themeColor="background2" w:themeShade="1A"/>
                      <w:kern w:val="0"/>
                      <w:sz w:val="18"/>
                      <w:szCs w:val="18"/>
                      <w:lang w:bidi="en-US"/>
                    </w:rPr>
                    <w:t>0.000005</w:t>
                  </w:r>
                </w:p>
              </w:tc>
              <w:tc>
                <w:tcPr>
                  <w:tcW w:w="517" w:type="pct"/>
                  <w:tcBorders>
                    <w:tl2br w:val="nil"/>
                    <w:tr2bl w:val="nil"/>
                  </w:tcBorders>
                  <w:vAlign w:val="center"/>
                </w:tcPr>
                <w:p w:rsidR="00FE75E2" w:rsidRDefault="003D2C79">
                  <w:pPr>
                    <w:widowControl/>
                    <w:wordWrap w:val="0"/>
                    <w:jc w:val="center"/>
                    <w:rPr>
                      <w:rFonts w:ascii="Times New Roman" w:hAnsi="Times New Roman" w:cs="Times New Roman"/>
                      <w:color w:val="171717" w:themeColor="background2" w:themeShade="1A"/>
                      <w:kern w:val="0"/>
                      <w:sz w:val="18"/>
                      <w:szCs w:val="18"/>
                      <w:lang w:bidi="en-US"/>
                    </w:rPr>
                  </w:pPr>
                  <w:r>
                    <w:rPr>
                      <w:rFonts w:ascii="Times New Roman" w:eastAsia="宋体" w:hAnsi="Times New Roman" w:cs="Times New Roman" w:hint="eastAsia"/>
                      <w:color w:val="171717" w:themeColor="background2" w:themeShade="1A"/>
                      <w:kern w:val="0"/>
                      <w:sz w:val="18"/>
                      <w:szCs w:val="18"/>
                      <w:lang w:bidi="en-US"/>
                    </w:rPr>
                    <w:t>/</w:t>
                  </w:r>
                </w:p>
              </w:tc>
              <w:tc>
                <w:tcPr>
                  <w:tcW w:w="559" w:type="pct"/>
                  <w:tcBorders>
                    <w:tl2br w:val="nil"/>
                    <w:tr2bl w:val="nil"/>
                  </w:tcBorders>
                  <w:vAlign w:val="center"/>
                </w:tcPr>
                <w:p w:rsidR="00FE75E2" w:rsidRDefault="003D2C79">
                  <w:pPr>
                    <w:widowControl/>
                    <w:wordWrap w:val="0"/>
                    <w:jc w:val="center"/>
                    <w:rPr>
                      <w:rFonts w:ascii="Times New Roman" w:eastAsia="宋体" w:hAnsi="Times New Roman" w:cs="Times New Roman"/>
                      <w:color w:val="171717" w:themeColor="background2" w:themeShade="1A"/>
                      <w:kern w:val="0"/>
                      <w:sz w:val="18"/>
                      <w:szCs w:val="18"/>
                      <w:lang w:bidi="en-US"/>
                    </w:rPr>
                  </w:pPr>
                  <w:r>
                    <w:rPr>
                      <w:rFonts w:ascii="Times New Roman" w:hAnsi="Times New Roman" w:cs="Times New Roman" w:hint="eastAsia"/>
                      <w:color w:val="171717" w:themeColor="background2" w:themeShade="1A"/>
                      <w:kern w:val="0"/>
                      <w:sz w:val="18"/>
                      <w:szCs w:val="18"/>
                      <w:lang w:bidi="en-US"/>
                    </w:rPr>
                    <w:t>0.000012</w:t>
                  </w:r>
                </w:p>
              </w:tc>
            </w:tr>
          </w:tbl>
          <w:p w:rsidR="00FE75E2" w:rsidRDefault="003D2C79">
            <w:pPr>
              <w:widowControl/>
              <w:spacing w:line="360" w:lineRule="auto"/>
              <w:ind w:firstLineChars="200" w:firstLine="480"/>
              <w:jc w:val="left"/>
              <w:rPr>
                <w:rFonts w:ascii="Times New Roman" w:hAnsi="Times New Roman" w:cs="Times New Roman"/>
                <w:bCs/>
                <w:color w:val="171717" w:themeColor="background2" w:themeShade="1A"/>
                <w:kern w:val="0"/>
                <w:sz w:val="24"/>
                <w:lang w:bidi="en-US"/>
              </w:rPr>
            </w:pPr>
            <w:r>
              <w:rPr>
                <w:rFonts w:ascii="Times New Roman" w:hAnsi="Times New Roman" w:cs="Times New Roman" w:hint="eastAsia"/>
                <w:bCs/>
                <w:color w:val="171717" w:themeColor="background2" w:themeShade="1A"/>
                <w:kern w:val="0"/>
                <w:sz w:val="24"/>
                <w:lang w:bidi="en-US"/>
              </w:rPr>
              <w:t>（</w:t>
            </w:r>
            <w:r>
              <w:rPr>
                <w:rFonts w:ascii="Times New Roman" w:hAnsi="Times New Roman" w:cs="Times New Roman" w:hint="eastAsia"/>
                <w:bCs/>
                <w:color w:val="171717" w:themeColor="background2" w:themeShade="1A"/>
                <w:kern w:val="0"/>
                <w:sz w:val="24"/>
                <w:lang w:bidi="en-US"/>
              </w:rPr>
              <w:t>2</w:t>
            </w:r>
            <w:r>
              <w:rPr>
                <w:rFonts w:ascii="Times New Roman" w:hAnsi="Times New Roman" w:cs="Times New Roman" w:hint="eastAsia"/>
                <w:bCs/>
                <w:color w:val="171717" w:themeColor="background2" w:themeShade="1A"/>
                <w:kern w:val="0"/>
                <w:sz w:val="24"/>
                <w:lang w:bidi="en-US"/>
              </w:rPr>
              <w:t>）</w:t>
            </w:r>
            <w:r>
              <w:rPr>
                <w:rFonts w:ascii="Times New Roman" w:hAnsi="Times New Roman" w:cs="Times New Roman"/>
                <w:bCs/>
                <w:color w:val="171717" w:themeColor="background2" w:themeShade="1A"/>
                <w:kern w:val="0"/>
                <w:sz w:val="24"/>
                <w:lang w:bidi="en-US"/>
              </w:rPr>
              <w:t>污染物源强核算过程</w:t>
            </w:r>
          </w:p>
          <w:p w:rsidR="00FE75E2" w:rsidRDefault="003D2C79">
            <w:pPr>
              <w:spacing w:line="360" w:lineRule="auto"/>
              <w:ind w:firstLineChars="200" w:firstLine="480"/>
              <w:rPr>
                <w:rFonts w:ascii="Times New Roman" w:eastAsia="宋体" w:hAnsi="Times New Roman" w:cs="Times New Roman"/>
                <w:color w:val="171717" w:themeColor="background2" w:themeShade="1A"/>
                <w:kern w:val="0"/>
                <w:sz w:val="24"/>
                <w:lang w:bidi="en-US"/>
              </w:rPr>
            </w:pPr>
            <w:r>
              <w:rPr>
                <w:rFonts w:ascii="Times New Roman" w:eastAsia="宋体" w:hAnsi="Times New Roman" w:cs="Times New Roman" w:hint="eastAsia"/>
                <w:color w:val="171717" w:themeColor="background2" w:themeShade="1A"/>
                <w:kern w:val="0"/>
                <w:sz w:val="24"/>
                <w:lang w:bidi="en-US"/>
              </w:rPr>
              <w:t>1</w:t>
            </w:r>
            <w:r>
              <w:rPr>
                <w:rFonts w:ascii="Times New Roman" w:eastAsia="宋体" w:hAnsi="Times New Roman" w:cs="Times New Roman" w:hint="eastAsia"/>
                <w:color w:val="171717" w:themeColor="background2" w:themeShade="1A"/>
                <w:kern w:val="0"/>
                <w:sz w:val="24"/>
                <w:lang w:bidi="en-US"/>
              </w:rPr>
              <w:t>）</w:t>
            </w:r>
            <w:r>
              <w:rPr>
                <w:rFonts w:ascii="Times New Roman" w:eastAsia="宋体" w:hAnsi="Times New Roman" w:cs="Times New Roman"/>
                <w:color w:val="171717" w:themeColor="background2" w:themeShade="1A"/>
                <w:kern w:val="0"/>
                <w:sz w:val="24"/>
                <w:lang w:bidi="en-US"/>
              </w:rPr>
              <w:t>有组织废气</w:t>
            </w:r>
          </w:p>
          <w:p w:rsidR="00FE75E2" w:rsidRDefault="003D2C79">
            <w:pPr>
              <w:spacing w:line="360" w:lineRule="auto"/>
              <w:ind w:firstLine="480"/>
              <w:rPr>
                <w:rFonts w:ascii="Times New Roman" w:hAnsi="Times New Roman"/>
                <w:bCs/>
                <w:sz w:val="24"/>
              </w:rPr>
            </w:pPr>
            <w:r>
              <w:rPr>
                <w:rFonts w:ascii="Times New Roman" w:hAnsi="Times New Roman" w:hint="eastAsia"/>
                <w:bCs/>
                <w:sz w:val="24"/>
              </w:rPr>
              <w:t>项目设</w:t>
            </w:r>
            <w:r>
              <w:rPr>
                <w:rFonts w:ascii="Times New Roman" w:hAnsi="Times New Roman" w:hint="eastAsia"/>
                <w:bCs/>
                <w:sz w:val="24"/>
              </w:rPr>
              <w:t>2</w:t>
            </w:r>
            <w:r>
              <w:rPr>
                <w:rFonts w:ascii="Times New Roman" w:hAnsi="Times New Roman" w:hint="eastAsia"/>
                <w:bCs/>
                <w:sz w:val="24"/>
              </w:rPr>
              <w:t>台</w:t>
            </w:r>
            <w:r>
              <w:rPr>
                <w:rFonts w:ascii="Times New Roman" w:hAnsi="Times New Roman" w:hint="eastAsia"/>
                <w:bCs/>
                <w:sz w:val="24"/>
              </w:rPr>
              <w:t>0.</w:t>
            </w:r>
            <w:r>
              <w:rPr>
                <w:rFonts w:ascii="Times New Roman" w:hAnsi="Times New Roman" w:hint="eastAsia"/>
                <w:bCs/>
                <w:sz w:val="24"/>
              </w:rPr>
              <w:t>5</w:t>
            </w:r>
            <w:r>
              <w:rPr>
                <w:rFonts w:ascii="Times New Roman" w:hAnsi="Times New Roman" w:hint="eastAsia"/>
                <w:bCs/>
                <w:sz w:val="24"/>
              </w:rPr>
              <w:t>t</w:t>
            </w:r>
            <w:r>
              <w:rPr>
                <w:rFonts w:ascii="Times New Roman" w:hAnsi="Times New Roman" w:hint="eastAsia"/>
                <w:bCs/>
                <w:sz w:val="24"/>
              </w:rPr>
              <w:t>甲醇</w:t>
            </w:r>
            <w:r>
              <w:rPr>
                <w:rFonts w:ascii="Times New Roman" w:hAnsi="Times New Roman" w:hint="eastAsia"/>
                <w:bCs/>
                <w:sz w:val="24"/>
              </w:rPr>
              <w:t>锅炉</w:t>
            </w:r>
            <w:r>
              <w:rPr>
                <w:rFonts w:ascii="Times New Roman" w:hAnsi="Times New Roman" w:hint="eastAsia"/>
                <w:bCs/>
                <w:sz w:val="24"/>
              </w:rPr>
              <w:t>，根据建设单位提供资料，甲醇为清洁燃料，燃烧主要为产物为</w:t>
            </w:r>
            <w:r>
              <w:rPr>
                <w:rFonts w:ascii="Times New Roman" w:hAnsi="Times New Roman" w:hint="eastAsia"/>
                <w:bCs/>
                <w:sz w:val="24"/>
              </w:rPr>
              <w:t>H</w:t>
            </w:r>
            <w:r>
              <w:rPr>
                <w:rFonts w:ascii="Times New Roman" w:hAnsi="Times New Roman" w:hint="eastAsia"/>
                <w:bCs/>
                <w:sz w:val="24"/>
                <w:vertAlign w:val="subscript"/>
              </w:rPr>
              <w:t>2</w:t>
            </w:r>
            <w:r>
              <w:rPr>
                <w:rFonts w:ascii="Times New Roman" w:hAnsi="Times New Roman" w:hint="eastAsia"/>
                <w:bCs/>
                <w:sz w:val="24"/>
              </w:rPr>
              <w:t>O</w:t>
            </w:r>
            <w:r>
              <w:rPr>
                <w:rFonts w:ascii="Times New Roman" w:hAnsi="Times New Roman" w:hint="eastAsia"/>
                <w:bCs/>
                <w:sz w:val="24"/>
              </w:rPr>
              <w:t>、</w:t>
            </w:r>
            <w:r>
              <w:rPr>
                <w:rFonts w:ascii="Times New Roman" w:hAnsi="Times New Roman" w:hint="eastAsia"/>
                <w:bCs/>
                <w:sz w:val="24"/>
              </w:rPr>
              <w:t>CO</w:t>
            </w:r>
            <w:r>
              <w:rPr>
                <w:rFonts w:ascii="Times New Roman" w:hAnsi="Times New Roman" w:hint="eastAsia"/>
                <w:bCs/>
                <w:sz w:val="24"/>
                <w:vertAlign w:val="subscript"/>
              </w:rPr>
              <w:t>2</w:t>
            </w:r>
            <w:r>
              <w:rPr>
                <w:rFonts w:ascii="Times New Roman" w:hAnsi="Times New Roman" w:hint="eastAsia"/>
                <w:bCs/>
                <w:sz w:val="24"/>
              </w:rPr>
              <w:t>、</w:t>
            </w:r>
            <w:r>
              <w:rPr>
                <w:rFonts w:ascii="Times New Roman" w:hAnsi="Times New Roman" w:hint="eastAsia"/>
                <w:bCs/>
                <w:sz w:val="24"/>
              </w:rPr>
              <w:t>热力型</w:t>
            </w:r>
            <w:r>
              <w:rPr>
                <w:rFonts w:ascii="Times New Roman" w:hAnsi="Times New Roman" w:hint="eastAsia"/>
                <w:bCs/>
                <w:sz w:val="24"/>
              </w:rPr>
              <w:t>NOx</w:t>
            </w:r>
            <w:r>
              <w:rPr>
                <w:rFonts w:ascii="Times New Roman" w:hAnsi="Times New Roman" w:hint="eastAsia"/>
                <w:bCs/>
                <w:sz w:val="24"/>
              </w:rPr>
              <w:t>以及烟尘</w:t>
            </w:r>
            <w:r>
              <w:rPr>
                <w:rFonts w:ascii="Times New Roman" w:hAnsi="Times New Roman" w:hint="eastAsia"/>
                <w:bCs/>
                <w:sz w:val="24"/>
              </w:rPr>
              <w:t>。</w:t>
            </w:r>
          </w:p>
          <w:p w:rsidR="00FE75E2" w:rsidRDefault="003D2C79">
            <w:pPr>
              <w:spacing w:line="360" w:lineRule="auto"/>
              <w:ind w:firstLineChars="200" w:firstLine="480"/>
              <w:rPr>
                <w:rFonts w:ascii="Times New Roman" w:hAnsi="Times New Roman"/>
                <w:bCs/>
                <w:sz w:val="24"/>
              </w:rPr>
            </w:pPr>
            <w:r>
              <w:rPr>
                <w:rFonts w:ascii="Times New Roman" w:hAnsi="Times New Roman" w:hint="eastAsia"/>
                <w:bCs/>
                <w:sz w:val="24"/>
              </w:rPr>
              <w:t>热力型</w:t>
            </w:r>
            <w:r>
              <w:rPr>
                <w:rFonts w:ascii="Times New Roman" w:hAnsi="Times New Roman" w:hint="eastAsia"/>
                <w:bCs/>
                <w:sz w:val="24"/>
              </w:rPr>
              <w:t>NOx</w:t>
            </w:r>
            <w:r>
              <w:rPr>
                <w:rFonts w:ascii="Times New Roman" w:hAnsi="Times New Roman" w:hint="eastAsia"/>
                <w:bCs/>
                <w:sz w:val="24"/>
              </w:rPr>
              <w:t>是由空气中的氮气在高温下氧化而生成的。在相同条件下</w:t>
            </w:r>
            <w:r>
              <w:rPr>
                <w:rFonts w:ascii="Times New Roman" w:hAnsi="Times New Roman" w:hint="eastAsia"/>
                <w:bCs/>
                <w:sz w:val="24"/>
              </w:rPr>
              <w:t>NOx</w:t>
            </w:r>
            <w:r>
              <w:rPr>
                <w:rFonts w:ascii="Times New Roman" w:hAnsi="Times New Roman" w:hint="eastAsia"/>
                <w:bCs/>
                <w:sz w:val="24"/>
              </w:rPr>
              <w:t>生成量随温度增高而增大。当燃烧区域的温度低于</w:t>
            </w:r>
            <w:r>
              <w:rPr>
                <w:rFonts w:ascii="Times New Roman" w:hAnsi="Times New Roman" w:hint="eastAsia"/>
                <w:bCs/>
                <w:sz w:val="24"/>
              </w:rPr>
              <w:t>1350</w:t>
            </w:r>
            <w:r>
              <w:rPr>
                <w:rFonts w:ascii="Times New Roman" w:hAnsi="Times New Roman" w:hint="eastAsia"/>
                <w:bCs/>
                <w:sz w:val="24"/>
              </w:rPr>
              <w:t>℃时，几乎不产生热力型</w:t>
            </w:r>
            <w:r>
              <w:rPr>
                <w:rFonts w:ascii="Times New Roman" w:hAnsi="Times New Roman" w:hint="eastAsia"/>
                <w:bCs/>
                <w:sz w:val="24"/>
              </w:rPr>
              <w:t>NOx</w:t>
            </w:r>
            <w:r>
              <w:rPr>
                <w:rFonts w:ascii="Times New Roman" w:hAnsi="Times New Roman" w:hint="eastAsia"/>
                <w:bCs/>
                <w:sz w:val="24"/>
              </w:rPr>
              <w:t>。根据相关资料，甲醇锅炉炉膛出口烟温高达</w:t>
            </w:r>
            <w:r>
              <w:rPr>
                <w:rFonts w:ascii="Times New Roman" w:hAnsi="Times New Roman" w:hint="eastAsia"/>
                <w:bCs/>
                <w:sz w:val="24"/>
              </w:rPr>
              <w:t>1300</w:t>
            </w:r>
            <w:r>
              <w:rPr>
                <w:rFonts w:ascii="Times New Roman" w:hAnsi="Times New Roman" w:hint="eastAsia"/>
                <w:bCs/>
                <w:sz w:val="24"/>
              </w:rPr>
              <w:t>～</w:t>
            </w:r>
            <w:r>
              <w:rPr>
                <w:rFonts w:ascii="Times New Roman" w:hAnsi="Times New Roman" w:hint="eastAsia"/>
                <w:bCs/>
                <w:sz w:val="24"/>
              </w:rPr>
              <w:t>1350</w:t>
            </w:r>
            <w:r>
              <w:rPr>
                <w:rFonts w:ascii="Times New Roman" w:hAnsi="Times New Roman" w:hint="eastAsia"/>
                <w:bCs/>
                <w:sz w:val="24"/>
              </w:rPr>
              <w:t>℃，甲醇锅炉废气中</w:t>
            </w:r>
            <w:r>
              <w:rPr>
                <w:rFonts w:ascii="Times New Roman" w:hAnsi="Times New Roman" w:hint="eastAsia"/>
                <w:bCs/>
                <w:sz w:val="24"/>
              </w:rPr>
              <w:t>NOx</w:t>
            </w:r>
            <w:r>
              <w:rPr>
                <w:rFonts w:ascii="Times New Roman" w:hAnsi="Times New Roman" w:hint="eastAsia"/>
                <w:bCs/>
                <w:sz w:val="24"/>
              </w:rPr>
              <w:t>含量较低</w:t>
            </w:r>
            <w:r>
              <w:rPr>
                <w:rFonts w:ascii="Times New Roman" w:hAnsi="Times New Roman" w:hint="eastAsia"/>
                <w:bCs/>
                <w:sz w:val="24"/>
              </w:rPr>
              <w:t>。</w:t>
            </w:r>
          </w:p>
          <w:p w:rsidR="00FE75E2" w:rsidRDefault="003D2C79">
            <w:pPr>
              <w:pStyle w:val="a7"/>
              <w:spacing w:line="360" w:lineRule="auto"/>
              <w:ind w:firstLineChars="200" w:firstLine="480"/>
              <w:rPr>
                <w:rFonts w:ascii="Times New Roman" w:hAnsi="Times New Roman" w:cs="Times New Roman"/>
                <w:sz w:val="24"/>
              </w:rPr>
            </w:pPr>
            <w:r>
              <w:rPr>
                <w:rFonts w:ascii="Times New Roman" w:hAnsi="Times New Roman" w:cs="Times New Roman" w:hint="eastAsia"/>
                <w:sz w:val="24"/>
              </w:rPr>
              <w:t>类比《西安银海工业用布有限公司甲醇锅炉建设项目竣工环境保护验收监测报告》中甲醇锅炉监测报告数据，见附件</w:t>
            </w:r>
            <w:r>
              <w:rPr>
                <w:rFonts w:ascii="Times New Roman" w:hAnsi="Times New Roman" w:cs="Times New Roman" w:hint="eastAsia"/>
                <w:sz w:val="24"/>
              </w:rPr>
              <w:t>7</w:t>
            </w:r>
            <w:r>
              <w:rPr>
                <w:rFonts w:ascii="Times New Roman" w:hAnsi="Times New Roman" w:cs="Times New Roman" w:hint="eastAsia"/>
                <w:sz w:val="24"/>
              </w:rPr>
              <w:t>，</w:t>
            </w:r>
            <w:r>
              <w:rPr>
                <w:rFonts w:ascii="Times New Roman" w:hAnsi="Times New Roman" w:cs="Times New Roman" w:hint="eastAsia"/>
                <w:sz w:val="24"/>
              </w:rPr>
              <w:t>0.5</w:t>
            </w:r>
            <w:r>
              <w:rPr>
                <w:rFonts w:ascii="Times New Roman" w:hAnsi="Times New Roman" w:hint="eastAsia"/>
                <w:bCs/>
                <w:sz w:val="24"/>
              </w:rPr>
              <w:t>t</w:t>
            </w:r>
            <w:r>
              <w:rPr>
                <w:rFonts w:ascii="Times New Roman" w:hAnsi="Times New Roman" w:cs="Times New Roman" w:hint="eastAsia"/>
                <w:sz w:val="24"/>
              </w:rPr>
              <w:t>甲醇锅炉烟气量为</w:t>
            </w:r>
            <w:r>
              <w:rPr>
                <w:rFonts w:ascii="Times New Roman" w:hAnsi="Times New Roman" w:cs="Times New Roman" w:hint="eastAsia"/>
                <w:sz w:val="24"/>
              </w:rPr>
              <w:t>500</w:t>
            </w:r>
            <w:r>
              <w:rPr>
                <w:rFonts w:ascii="Times New Roman" w:hAnsi="Times New Roman" w:cs="Times New Roman"/>
                <w:sz w:val="24"/>
              </w:rPr>
              <w:t>m</w:t>
            </w:r>
            <w:r>
              <w:rPr>
                <w:rFonts w:ascii="Times New Roman" w:hAnsi="Times New Roman" w:cs="Times New Roman"/>
                <w:sz w:val="24"/>
                <w:vertAlign w:val="superscript"/>
              </w:rPr>
              <w:t>3</w:t>
            </w:r>
            <w:r>
              <w:rPr>
                <w:rFonts w:ascii="Times New Roman" w:hAnsi="Times New Roman" w:cs="Times New Roman"/>
                <w:sz w:val="24"/>
              </w:rPr>
              <w:t>/</w:t>
            </w:r>
            <w:r>
              <w:rPr>
                <w:rFonts w:ascii="Times New Roman" w:hAnsi="Times New Roman" w:cs="Times New Roman" w:hint="eastAsia"/>
                <w:sz w:val="24"/>
              </w:rPr>
              <w:t>h</w:t>
            </w:r>
            <w:r>
              <w:rPr>
                <w:rFonts w:ascii="Times New Roman" w:hAnsi="Times New Roman" w:cs="Times New Roman" w:hint="eastAsia"/>
                <w:sz w:val="24"/>
              </w:rPr>
              <w:t>、氮氧化物排放浓度为</w:t>
            </w:r>
            <w:r>
              <w:rPr>
                <w:rFonts w:ascii="Times New Roman" w:hAnsi="Times New Roman" w:cs="Times New Roman" w:hint="eastAsia"/>
                <w:sz w:val="24"/>
              </w:rPr>
              <w:t>44mg/m</w:t>
            </w:r>
            <w:r>
              <w:rPr>
                <w:rFonts w:ascii="Times New Roman" w:hAnsi="Times New Roman" w:cs="Times New Roman" w:hint="eastAsia"/>
                <w:sz w:val="24"/>
                <w:vertAlign w:val="superscript"/>
              </w:rPr>
              <w:t>3</w:t>
            </w:r>
            <w:r>
              <w:rPr>
                <w:rFonts w:ascii="Times New Roman" w:hAnsi="Times New Roman" w:cs="Times New Roman" w:hint="eastAsia"/>
                <w:sz w:val="24"/>
              </w:rPr>
              <w:t>、颗粒物排放浓度为</w:t>
            </w:r>
            <w:r>
              <w:rPr>
                <w:rFonts w:ascii="Times New Roman" w:hAnsi="Times New Roman" w:cs="Times New Roman" w:hint="eastAsia"/>
                <w:sz w:val="24"/>
              </w:rPr>
              <w:t>10mg/m</w:t>
            </w:r>
            <w:r>
              <w:rPr>
                <w:rFonts w:ascii="Times New Roman" w:hAnsi="Times New Roman" w:cs="Times New Roman" w:hint="eastAsia"/>
                <w:sz w:val="24"/>
                <w:vertAlign w:val="superscript"/>
              </w:rPr>
              <w:t>3</w:t>
            </w:r>
            <w:r>
              <w:rPr>
                <w:rFonts w:ascii="Times New Roman" w:hAnsi="Times New Roman" w:cs="Times New Roman" w:hint="eastAsia"/>
                <w:sz w:val="24"/>
              </w:rPr>
              <w:t>。</w:t>
            </w:r>
          </w:p>
          <w:p w:rsidR="00FE75E2" w:rsidRDefault="003D2C79">
            <w:pPr>
              <w:pStyle w:val="a7"/>
              <w:ind w:firstLine="480"/>
              <w:jc w:val="center"/>
              <w:rPr>
                <w:rFonts w:ascii="Times New Roman" w:hAnsi="Times New Roman" w:cs="Times New Roman"/>
                <w:b/>
                <w:sz w:val="21"/>
                <w:szCs w:val="21"/>
              </w:rPr>
            </w:pPr>
            <w:r>
              <w:rPr>
                <w:rFonts w:ascii="Times New Roman" w:hAnsi="Times New Roman" w:cs="Times New Roman"/>
                <w:b/>
                <w:sz w:val="21"/>
                <w:szCs w:val="21"/>
              </w:rPr>
              <w:t>表</w:t>
            </w:r>
            <w:r>
              <w:rPr>
                <w:rFonts w:ascii="Times New Roman" w:hAnsi="Times New Roman" w:cs="Times New Roman" w:hint="eastAsia"/>
                <w:b/>
                <w:sz w:val="21"/>
                <w:szCs w:val="21"/>
              </w:rPr>
              <w:t>4</w:t>
            </w:r>
            <w:r>
              <w:rPr>
                <w:rFonts w:ascii="Times New Roman" w:hAnsi="Times New Roman" w:cs="Times New Roman"/>
                <w:b/>
                <w:sz w:val="21"/>
                <w:szCs w:val="21"/>
              </w:rPr>
              <w:t>-</w:t>
            </w:r>
            <w:r>
              <w:rPr>
                <w:rFonts w:ascii="Times New Roman" w:hAnsi="Times New Roman" w:cs="Times New Roman" w:hint="eastAsia"/>
                <w:b/>
                <w:sz w:val="21"/>
                <w:szCs w:val="21"/>
              </w:rPr>
              <w:t>3</w:t>
            </w:r>
            <w:r>
              <w:rPr>
                <w:rFonts w:ascii="Times New Roman" w:hAnsi="Times New Roman" w:cs="Times New Roman"/>
                <w:b/>
                <w:sz w:val="21"/>
                <w:szCs w:val="21"/>
              </w:rPr>
              <w:t xml:space="preserve">   </w:t>
            </w:r>
            <w:r>
              <w:rPr>
                <w:rFonts w:ascii="Times New Roman" w:hAnsi="Times New Roman" w:cs="Times New Roman" w:hint="eastAsia"/>
                <w:b/>
                <w:sz w:val="21"/>
                <w:szCs w:val="21"/>
              </w:rPr>
              <w:t>车间</w:t>
            </w:r>
            <w:r>
              <w:rPr>
                <w:rFonts w:ascii="Times New Roman" w:hAnsi="Times New Roman" w:cs="Times New Roman" w:hint="eastAsia"/>
                <w:b/>
                <w:sz w:val="21"/>
                <w:szCs w:val="21"/>
              </w:rPr>
              <w:t>1</w:t>
            </w:r>
            <w:r>
              <w:rPr>
                <w:rFonts w:ascii="Times New Roman" w:hAnsi="Times New Roman" w:cs="Times New Roman"/>
                <w:b/>
                <w:sz w:val="21"/>
                <w:szCs w:val="21"/>
              </w:rPr>
              <w:t>甲醇</w:t>
            </w:r>
            <w:r>
              <w:rPr>
                <w:rFonts w:ascii="Times New Roman" w:hAnsi="Times New Roman" w:cs="Times New Roman" w:hint="eastAsia"/>
                <w:b/>
                <w:sz w:val="21"/>
                <w:szCs w:val="21"/>
              </w:rPr>
              <w:t>锅炉</w:t>
            </w:r>
            <w:r>
              <w:rPr>
                <w:rFonts w:ascii="Times New Roman" w:hAnsi="Times New Roman" w:cs="Times New Roman"/>
                <w:b/>
                <w:sz w:val="21"/>
                <w:szCs w:val="21"/>
              </w:rPr>
              <w:t>废气污染物</w:t>
            </w:r>
            <w:r>
              <w:rPr>
                <w:rFonts w:ascii="Times New Roman" w:hAnsi="Times New Roman" w:cs="Times New Roman" w:hint="eastAsia"/>
                <w:b/>
                <w:sz w:val="21"/>
                <w:szCs w:val="21"/>
              </w:rPr>
              <w:t>总</w:t>
            </w:r>
            <w:r>
              <w:rPr>
                <w:rFonts w:ascii="Times New Roman" w:hAnsi="Times New Roman" w:cs="Times New Roman"/>
                <w:b/>
                <w:sz w:val="21"/>
                <w:szCs w:val="21"/>
              </w:rPr>
              <w:t>排放表</w:t>
            </w:r>
          </w:p>
          <w:tbl>
            <w:tblPr>
              <w:tblW w:w="8059"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2345"/>
              <w:gridCol w:w="1537"/>
              <w:gridCol w:w="1358"/>
              <w:gridCol w:w="1316"/>
              <w:gridCol w:w="1503"/>
            </w:tblGrid>
            <w:tr w:rsidR="00FE75E2">
              <w:trPr>
                <w:trHeight w:val="393"/>
                <w:jc w:val="center"/>
              </w:trPr>
              <w:tc>
                <w:tcPr>
                  <w:tcW w:w="2345" w:type="dxa"/>
                  <w:vMerge w:val="restart"/>
                  <w:vAlign w:val="center"/>
                </w:tcPr>
                <w:p w:rsidR="00FE75E2" w:rsidRDefault="003D2C79">
                  <w:pPr>
                    <w:jc w:val="center"/>
                    <w:rPr>
                      <w:rFonts w:ascii="Times New Roman" w:hAnsi="Times New Roman" w:cs="Times New Roman"/>
                      <w:b/>
                      <w:bCs/>
                      <w:szCs w:val="21"/>
                    </w:rPr>
                  </w:pPr>
                  <w:r>
                    <w:rPr>
                      <w:rFonts w:ascii="Times New Roman" w:hAnsi="Times New Roman" w:cs="Times New Roman"/>
                      <w:b/>
                      <w:bCs/>
                      <w:szCs w:val="21"/>
                    </w:rPr>
                    <w:t>指</w:t>
                  </w:r>
                  <w:r>
                    <w:rPr>
                      <w:rFonts w:ascii="Times New Roman" w:hAnsi="Times New Roman" w:cs="Times New Roman"/>
                      <w:b/>
                      <w:bCs/>
                      <w:szCs w:val="21"/>
                    </w:rPr>
                    <w:t xml:space="preserve">  </w:t>
                  </w:r>
                  <w:r>
                    <w:rPr>
                      <w:rFonts w:ascii="Times New Roman" w:hAnsi="Times New Roman" w:cs="Times New Roman"/>
                      <w:b/>
                      <w:bCs/>
                      <w:szCs w:val="21"/>
                    </w:rPr>
                    <w:t>标</w:t>
                  </w:r>
                </w:p>
              </w:tc>
              <w:tc>
                <w:tcPr>
                  <w:tcW w:w="5714" w:type="dxa"/>
                  <w:gridSpan w:val="4"/>
                  <w:vAlign w:val="center"/>
                </w:tcPr>
                <w:p w:rsidR="00FE75E2" w:rsidRDefault="003D2C79">
                  <w:pPr>
                    <w:jc w:val="center"/>
                    <w:rPr>
                      <w:rFonts w:ascii="Times New Roman" w:hAnsi="Times New Roman" w:cs="Times New Roman"/>
                      <w:b/>
                      <w:bCs/>
                      <w:szCs w:val="21"/>
                    </w:rPr>
                  </w:pPr>
                  <w:r>
                    <w:rPr>
                      <w:rFonts w:ascii="Times New Roman" w:hAnsi="Times New Roman" w:cs="Times New Roman"/>
                      <w:b/>
                      <w:bCs/>
                      <w:szCs w:val="21"/>
                    </w:rPr>
                    <w:t>污染物</w:t>
                  </w:r>
                </w:p>
              </w:tc>
            </w:tr>
            <w:tr w:rsidR="00FE75E2">
              <w:trPr>
                <w:trHeight w:val="321"/>
                <w:jc w:val="center"/>
              </w:trPr>
              <w:tc>
                <w:tcPr>
                  <w:tcW w:w="2345" w:type="dxa"/>
                  <w:vMerge/>
                  <w:vAlign w:val="center"/>
                </w:tcPr>
                <w:p w:rsidR="00FE75E2" w:rsidRDefault="00FE75E2">
                  <w:pPr>
                    <w:jc w:val="center"/>
                    <w:rPr>
                      <w:rFonts w:ascii="Times New Roman" w:hAnsi="Times New Roman" w:cs="Times New Roman"/>
                      <w:b/>
                      <w:bCs/>
                      <w:szCs w:val="21"/>
                    </w:rPr>
                  </w:pPr>
                </w:p>
              </w:tc>
              <w:tc>
                <w:tcPr>
                  <w:tcW w:w="1537" w:type="dxa"/>
                  <w:vAlign w:val="center"/>
                </w:tcPr>
                <w:p w:rsidR="00FE75E2" w:rsidRDefault="003D2C79">
                  <w:pPr>
                    <w:jc w:val="center"/>
                    <w:rPr>
                      <w:rFonts w:ascii="Times New Roman" w:hAnsi="Times New Roman" w:cs="Times New Roman"/>
                      <w:b/>
                      <w:bCs/>
                      <w:szCs w:val="21"/>
                    </w:rPr>
                  </w:pPr>
                  <w:r>
                    <w:rPr>
                      <w:rFonts w:ascii="Times New Roman" w:hAnsi="Times New Roman" w:cs="Times New Roman"/>
                      <w:b/>
                      <w:bCs/>
                      <w:szCs w:val="21"/>
                    </w:rPr>
                    <w:t>烟气量</w:t>
                  </w:r>
                </w:p>
              </w:tc>
              <w:tc>
                <w:tcPr>
                  <w:tcW w:w="1358" w:type="dxa"/>
                  <w:vAlign w:val="center"/>
                </w:tcPr>
                <w:p w:rsidR="00FE75E2" w:rsidRDefault="003D2C79">
                  <w:pPr>
                    <w:jc w:val="center"/>
                    <w:rPr>
                      <w:rFonts w:ascii="Times New Roman" w:hAnsi="Times New Roman" w:cs="Times New Roman"/>
                      <w:b/>
                      <w:bCs/>
                      <w:szCs w:val="21"/>
                    </w:rPr>
                  </w:pPr>
                  <w:r>
                    <w:rPr>
                      <w:rFonts w:ascii="Times New Roman" w:hAnsi="Times New Roman" w:cs="Times New Roman"/>
                      <w:b/>
                      <w:bCs/>
                      <w:szCs w:val="21"/>
                    </w:rPr>
                    <w:t>NO</w:t>
                  </w:r>
                  <w:r>
                    <w:rPr>
                      <w:rFonts w:ascii="Times New Roman" w:hAnsi="Times New Roman" w:cs="Times New Roman"/>
                      <w:b/>
                      <w:bCs/>
                      <w:szCs w:val="21"/>
                      <w:vertAlign w:val="subscript"/>
                    </w:rPr>
                    <w:t>X</w:t>
                  </w:r>
                </w:p>
              </w:tc>
              <w:tc>
                <w:tcPr>
                  <w:tcW w:w="1316" w:type="dxa"/>
                  <w:vAlign w:val="center"/>
                </w:tcPr>
                <w:p w:rsidR="00FE75E2" w:rsidRDefault="003D2C79">
                  <w:pPr>
                    <w:jc w:val="center"/>
                    <w:rPr>
                      <w:rFonts w:ascii="Times New Roman" w:hAnsi="Times New Roman" w:cs="Times New Roman"/>
                      <w:b/>
                      <w:bCs/>
                      <w:szCs w:val="21"/>
                    </w:rPr>
                  </w:pPr>
                  <w:r>
                    <w:rPr>
                      <w:rFonts w:ascii="Times New Roman" w:hAnsi="Times New Roman" w:cs="Times New Roman"/>
                      <w:b/>
                      <w:bCs/>
                      <w:szCs w:val="21"/>
                    </w:rPr>
                    <w:t>SO</w:t>
                  </w:r>
                  <w:r>
                    <w:rPr>
                      <w:rFonts w:ascii="Times New Roman" w:hAnsi="Times New Roman" w:cs="Times New Roman"/>
                      <w:b/>
                      <w:bCs/>
                      <w:szCs w:val="21"/>
                      <w:vertAlign w:val="subscript"/>
                    </w:rPr>
                    <w:t>2</w:t>
                  </w:r>
                </w:p>
              </w:tc>
              <w:tc>
                <w:tcPr>
                  <w:tcW w:w="1503" w:type="dxa"/>
                  <w:vAlign w:val="center"/>
                </w:tcPr>
                <w:p w:rsidR="00FE75E2" w:rsidRDefault="003D2C79">
                  <w:pPr>
                    <w:jc w:val="center"/>
                    <w:rPr>
                      <w:rFonts w:ascii="Times New Roman" w:hAnsi="Times New Roman" w:cs="Times New Roman"/>
                      <w:b/>
                      <w:bCs/>
                      <w:szCs w:val="21"/>
                    </w:rPr>
                  </w:pPr>
                  <w:r>
                    <w:rPr>
                      <w:rFonts w:ascii="Times New Roman" w:hAnsi="Times New Roman" w:cs="Times New Roman"/>
                      <w:b/>
                      <w:bCs/>
                      <w:szCs w:val="21"/>
                    </w:rPr>
                    <w:t>颗粒物</w:t>
                  </w:r>
                </w:p>
              </w:tc>
            </w:tr>
            <w:tr w:rsidR="00FE75E2">
              <w:trPr>
                <w:trHeight w:val="90"/>
                <w:jc w:val="center"/>
              </w:trPr>
              <w:tc>
                <w:tcPr>
                  <w:tcW w:w="2345" w:type="dxa"/>
                  <w:vAlign w:val="center"/>
                </w:tcPr>
                <w:p w:rsidR="00FE75E2" w:rsidRDefault="003D2C79">
                  <w:pPr>
                    <w:jc w:val="center"/>
                    <w:rPr>
                      <w:rFonts w:ascii="Times New Roman" w:hAnsi="Times New Roman" w:cs="Times New Roman"/>
                      <w:szCs w:val="21"/>
                    </w:rPr>
                  </w:pPr>
                  <w:r>
                    <w:rPr>
                      <w:rFonts w:ascii="Times New Roman" w:hAnsi="Times New Roman" w:cs="Times New Roman"/>
                      <w:szCs w:val="21"/>
                    </w:rPr>
                    <w:t>产生浓度（</w:t>
                  </w:r>
                  <w:r>
                    <w:rPr>
                      <w:rFonts w:ascii="Times New Roman" w:hAnsi="Times New Roman" w:cs="Times New Roman"/>
                      <w:szCs w:val="21"/>
                    </w:rPr>
                    <w:t>mg/m</w:t>
                  </w:r>
                  <w:r>
                    <w:rPr>
                      <w:rFonts w:ascii="Times New Roman" w:hAnsi="Times New Roman" w:cs="Times New Roman"/>
                      <w:szCs w:val="21"/>
                      <w:vertAlign w:val="superscript"/>
                    </w:rPr>
                    <w:t>3</w:t>
                  </w:r>
                  <w:r>
                    <w:rPr>
                      <w:rFonts w:ascii="Times New Roman" w:hAnsi="Times New Roman" w:cs="Times New Roman"/>
                      <w:szCs w:val="21"/>
                    </w:rPr>
                    <w:t>）</w:t>
                  </w:r>
                </w:p>
              </w:tc>
              <w:tc>
                <w:tcPr>
                  <w:tcW w:w="1537" w:type="dxa"/>
                  <w:vMerge w:val="restart"/>
                  <w:vAlign w:val="center"/>
                </w:tcPr>
                <w:p w:rsidR="00FE75E2" w:rsidRDefault="003D2C79">
                  <w:pPr>
                    <w:jc w:val="center"/>
                    <w:rPr>
                      <w:rFonts w:ascii="Times New Roman" w:hAnsi="Times New Roman" w:cs="Times New Roman"/>
                      <w:szCs w:val="21"/>
                    </w:rPr>
                  </w:pPr>
                  <w:r>
                    <w:rPr>
                      <w:rFonts w:ascii="Times New Roman" w:hAnsi="Times New Roman" w:cs="Times New Roman" w:hint="eastAsia"/>
                      <w:szCs w:val="21"/>
                    </w:rPr>
                    <w:t>500</w:t>
                  </w:r>
                  <w:r>
                    <w:rPr>
                      <w:rFonts w:ascii="Times New Roman" w:hAnsi="Times New Roman" w:cs="Times New Roman"/>
                      <w:color w:val="0D0D0D" w:themeColor="text1" w:themeTint="F2"/>
                      <w:szCs w:val="21"/>
                    </w:rPr>
                    <w:t>Nm</w:t>
                  </w:r>
                  <w:r>
                    <w:rPr>
                      <w:rFonts w:ascii="Times New Roman" w:hAnsi="Times New Roman" w:cs="Times New Roman"/>
                      <w:color w:val="0D0D0D" w:themeColor="text1" w:themeTint="F2"/>
                      <w:szCs w:val="21"/>
                      <w:vertAlign w:val="superscript"/>
                    </w:rPr>
                    <w:t>3</w:t>
                  </w:r>
                  <w:r>
                    <w:rPr>
                      <w:rFonts w:ascii="Times New Roman" w:hAnsi="Times New Roman" w:cs="Times New Roman"/>
                      <w:color w:val="0D0D0D" w:themeColor="text1" w:themeTint="F2"/>
                      <w:szCs w:val="21"/>
                    </w:rPr>
                    <w:t>/</w:t>
                  </w:r>
                  <w:r>
                    <w:rPr>
                      <w:rFonts w:ascii="Times New Roman" w:hAnsi="Times New Roman" w:cs="Times New Roman" w:hint="eastAsia"/>
                      <w:color w:val="0D0D0D" w:themeColor="text1" w:themeTint="F2"/>
                      <w:szCs w:val="21"/>
                    </w:rPr>
                    <w:t>h</w:t>
                  </w:r>
                </w:p>
              </w:tc>
              <w:tc>
                <w:tcPr>
                  <w:tcW w:w="1358" w:type="dxa"/>
                  <w:vAlign w:val="center"/>
                </w:tcPr>
                <w:p w:rsidR="00FE75E2" w:rsidRDefault="003D2C79">
                  <w:pPr>
                    <w:jc w:val="center"/>
                    <w:rPr>
                      <w:rFonts w:ascii="Times New Roman" w:hAnsi="Times New Roman" w:cs="Times New Roman"/>
                      <w:szCs w:val="21"/>
                    </w:rPr>
                  </w:pPr>
                  <w:r>
                    <w:rPr>
                      <w:rFonts w:ascii="Times New Roman" w:hAnsi="Times New Roman" w:cs="Times New Roman" w:hint="eastAsia"/>
                      <w:szCs w:val="21"/>
                    </w:rPr>
                    <w:t>44.0</w:t>
                  </w:r>
                </w:p>
              </w:tc>
              <w:tc>
                <w:tcPr>
                  <w:tcW w:w="1316" w:type="dxa"/>
                  <w:vAlign w:val="center"/>
                </w:tcPr>
                <w:p w:rsidR="00FE75E2" w:rsidRDefault="003D2C79">
                  <w:pPr>
                    <w:jc w:val="center"/>
                    <w:rPr>
                      <w:rFonts w:ascii="Times New Roman" w:hAnsi="Times New Roman" w:cs="Times New Roman"/>
                      <w:szCs w:val="21"/>
                    </w:rPr>
                  </w:pPr>
                  <w:r>
                    <w:rPr>
                      <w:rFonts w:ascii="Times New Roman" w:hAnsi="Times New Roman" w:cs="Times New Roman" w:hint="eastAsia"/>
                      <w:szCs w:val="21"/>
                    </w:rPr>
                    <w:t>0</w:t>
                  </w:r>
                </w:p>
              </w:tc>
              <w:tc>
                <w:tcPr>
                  <w:tcW w:w="1503" w:type="dxa"/>
                  <w:vAlign w:val="center"/>
                </w:tcPr>
                <w:p w:rsidR="00FE75E2" w:rsidRDefault="003D2C79">
                  <w:pPr>
                    <w:jc w:val="center"/>
                    <w:rPr>
                      <w:rFonts w:ascii="Times New Roman" w:hAnsi="Times New Roman" w:cs="Times New Roman"/>
                      <w:szCs w:val="21"/>
                    </w:rPr>
                  </w:pPr>
                  <w:r>
                    <w:rPr>
                      <w:rFonts w:ascii="Times New Roman" w:hAnsi="Times New Roman" w:cs="Times New Roman" w:hint="eastAsia"/>
                      <w:szCs w:val="21"/>
                    </w:rPr>
                    <w:t>10</w:t>
                  </w:r>
                </w:p>
              </w:tc>
            </w:tr>
            <w:tr w:rsidR="00FE75E2">
              <w:trPr>
                <w:trHeight w:val="90"/>
                <w:jc w:val="center"/>
              </w:trPr>
              <w:tc>
                <w:tcPr>
                  <w:tcW w:w="2345" w:type="dxa"/>
                  <w:vAlign w:val="center"/>
                </w:tcPr>
                <w:p w:rsidR="00FE75E2" w:rsidRDefault="003D2C79">
                  <w:pPr>
                    <w:jc w:val="center"/>
                    <w:rPr>
                      <w:rFonts w:ascii="Times New Roman" w:hAnsi="Times New Roman" w:cs="Times New Roman"/>
                      <w:szCs w:val="21"/>
                    </w:rPr>
                  </w:pPr>
                  <w:r>
                    <w:rPr>
                      <w:rFonts w:ascii="Times New Roman" w:hAnsi="Times New Roman" w:cs="Times New Roman"/>
                      <w:szCs w:val="21"/>
                    </w:rPr>
                    <w:t>污染物产生总量（</w:t>
                  </w:r>
                  <w:r>
                    <w:rPr>
                      <w:rFonts w:ascii="Times New Roman" w:hAnsi="Times New Roman" w:cs="Times New Roman" w:hint="eastAsia"/>
                      <w:szCs w:val="21"/>
                    </w:rPr>
                    <w:t>t</w:t>
                  </w:r>
                  <w:r>
                    <w:rPr>
                      <w:rFonts w:ascii="Times New Roman" w:hAnsi="Times New Roman" w:cs="Times New Roman"/>
                      <w:szCs w:val="21"/>
                    </w:rPr>
                    <w:t>/a</w:t>
                  </w:r>
                  <w:r>
                    <w:rPr>
                      <w:rFonts w:ascii="Times New Roman" w:hAnsi="Times New Roman" w:cs="Times New Roman"/>
                      <w:szCs w:val="21"/>
                    </w:rPr>
                    <w:t>）</w:t>
                  </w:r>
                </w:p>
              </w:tc>
              <w:tc>
                <w:tcPr>
                  <w:tcW w:w="1537" w:type="dxa"/>
                  <w:vMerge/>
                  <w:vAlign w:val="center"/>
                </w:tcPr>
                <w:p w:rsidR="00FE75E2" w:rsidRDefault="00FE75E2">
                  <w:pPr>
                    <w:ind w:firstLineChars="200" w:firstLine="420"/>
                    <w:jc w:val="center"/>
                    <w:rPr>
                      <w:rFonts w:ascii="Times New Roman" w:hAnsi="Times New Roman" w:cs="Times New Roman"/>
                      <w:szCs w:val="21"/>
                    </w:rPr>
                  </w:pPr>
                </w:p>
              </w:tc>
              <w:tc>
                <w:tcPr>
                  <w:tcW w:w="1358" w:type="dxa"/>
                  <w:vAlign w:val="center"/>
                </w:tcPr>
                <w:p w:rsidR="00FE75E2" w:rsidRDefault="003D2C79">
                  <w:pPr>
                    <w:jc w:val="center"/>
                    <w:rPr>
                      <w:rFonts w:ascii="Times New Roman" w:hAnsi="Times New Roman" w:cs="Times New Roman"/>
                      <w:szCs w:val="21"/>
                    </w:rPr>
                  </w:pPr>
                  <w:r>
                    <w:rPr>
                      <w:rFonts w:ascii="Times New Roman" w:hAnsi="Times New Roman" w:cs="Times New Roman" w:hint="eastAsia"/>
                      <w:szCs w:val="21"/>
                    </w:rPr>
                    <w:t>0.0528</w:t>
                  </w:r>
                </w:p>
              </w:tc>
              <w:tc>
                <w:tcPr>
                  <w:tcW w:w="1316" w:type="dxa"/>
                  <w:vAlign w:val="center"/>
                </w:tcPr>
                <w:p w:rsidR="00FE75E2" w:rsidRDefault="003D2C79">
                  <w:pPr>
                    <w:keepNext/>
                    <w:keepLines/>
                    <w:jc w:val="center"/>
                    <w:rPr>
                      <w:rFonts w:ascii="Times New Roman" w:hAnsi="Times New Roman" w:cs="Times New Roman"/>
                      <w:szCs w:val="21"/>
                    </w:rPr>
                  </w:pPr>
                  <w:r>
                    <w:rPr>
                      <w:rFonts w:ascii="Times New Roman" w:hAnsi="Times New Roman" w:cs="Times New Roman" w:hint="eastAsia"/>
                      <w:szCs w:val="21"/>
                    </w:rPr>
                    <w:t>0</w:t>
                  </w:r>
                </w:p>
              </w:tc>
              <w:tc>
                <w:tcPr>
                  <w:tcW w:w="1503" w:type="dxa"/>
                  <w:vAlign w:val="center"/>
                </w:tcPr>
                <w:p w:rsidR="00FE75E2" w:rsidRDefault="003D2C79">
                  <w:pPr>
                    <w:keepNext/>
                    <w:keepLines/>
                    <w:jc w:val="center"/>
                    <w:rPr>
                      <w:rFonts w:ascii="Times New Roman" w:hAnsi="Times New Roman" w:cs="Times New Roman"/>
                      <w:szCs w:val="21"/>
                    </w:rPr>
                  </w:pPr>
                  <w:r>
                    <w:rPr>
                      <w:rFonts w:ascii="Times New Roman" w:hAnsi="Times New Roman" w:cs="Times New Roman" w:hint="eastAsia"/>
                      <w:szCs w:val="21"/>
                    </w:rPr>
                    <w:t>0.012</w:t>
                  </w:r>
                </w:p>
              </w:tc>
            </w:tr>
            <w:tr w:rsidR="00FE75E2">
              <w:trPr>
                <w:trHeight w:val="321"/>
                <w:jc w:val="center"/>
              </w:trPr>
              <w:tc>
                <w:tcPr>
                  <w:tcW w:w="2345" w:type="dxa"/>
                  <w:vAlign w:val="center"/>
                </w:tcPr>
                <w:p w:rsidR="00FE75E2" w:rsidRDefault="003D2C79">
                  <w:pPr>
                    <w:jc w:val="center"/>
                    <w:rPr>
                      <w:rFonts w:ascii="Times New Roman" w:hAnsi="Times New Roman" w:cs="Times New Roman"/>
                      <w:szCs w:val="21"/>
                    </w:rPr>
                  </w:pPr>
                  <w:r>
                    <w:rPr>
                      <w:rFonts w:ascii="Times New Roman" w:hAnsi="Times New Roman" w:cs="Times New Roman"/>
                      <w:szCs w:val="21"/>
                    </w:rPr>
                    <w:t>排放浓度（</w:t>
                  </w:r>
                  <w:r>
                    <w:rPr>
                      <w:rFonts w:ascii="Times New Roman" w:hAnsi="Times New Roman" w:cs="Times New Roman"/>
                      <w:szCs w:val="21"/>
                    </w:rPr>
                    <w:t>mg/m</w:t>
                  </w:r>
                  <w:r>
                    <w:rPr>
                      <w:rFonts w:ascii="Times New Roman" w:hAnsi="Times New Roman" w:cs="Times New Roman"/>
                      <w:szCs w:val="21"/>
                      <w:vertAlign w:val="superscript"/>
                    </w:rPr>
                    <w:t>3</w:t>
                  </w:r>
                  <w:r>
                    <w:rPr>
                      <w:rFonts w:ascii="Times New Roman" w:hAnsi="Times New Roman" w:cs="Times New Roman"/>
                      <w:szCs w:val="21"/>
                    </w:rPr>
                    <w:t>）</w:t>
                  </w:r>
                </w:p>
              </w:tc>
              <w:tc>
                <w:tcPr>
                  <w:tcW w:w="1537" w:type="dxa"/>
                  <w:vMerge/>
                  <w:vAlign w:val="center"/>
                </w:tcPr>
                <w:p w:rsidR="00FE75E2" w:rsidRDefault="00FE75E2">
                  <w:pPr>
                    <w:ind w:firstLineChars="200" w:firstLine="420"/>
                    <w:jc w:val="center"/>
                    <w:rPr>
                      <w:rFonts w:ascii="Times New Roman" w:hAnsi="Times New Roman" w:cs="Times New Roman"/>
                      <w:szCs w:val="21"/>
                    </w:rPr>
                  </w:pPr>
                </w:p>
              </w:tc>
              <w:tc>
                <w:tcPr>
                  <w:tcW w:w="1358" w:type="dxa"/>
                  <w:vAlign w:val="center"/>
                </w:tcPr>
                <w:p w:rsidR="00FE75E2" w:rsidRDefault="003D2C79">
                  <w:pPr>
                    <w:jc w:val="center"/>
                    <w:rPr>
                      <w:rFonts w:ascii="Times New Roman" w:hAnsi="Times New Roman" w:cs="Times New Roman"/>
                      <w:szCs w:val="21"/>
                    </w:rPr>
                  </w:pPr>
                  <w:r>
                    <w:rPr>
                      <w:rFonts w:ascii="Times New Roman" w:hAnsi="Times New Roman" w:cs="Times New Roman" w:hint="eastAsia"/>
                      <w:szCs w:val="21"/>
                    </w:rPr>
                    <w:t>44.0</w:t>
                  </w:r>
                </w:p>
              </w:tc>
              <w:tc>
                <w:tcPr>
                  <w:tcW w:w="1316" w:type="dxa"/>
                  <w:vAlign w:val="center"/>
                </w:tcPr>
                <w:p w:rsidR="00FE75E2" w:rsidRDefault="003D2C79">
                  <w:pPr>
                    <w:jc w:val="center"/>
                    <w:rPr>
                      <w:rFonts w:ascii="Times New Roman" w:hAnsi="Times New Roman" w:cs="Times New Roman"/>
                      <w:szCs w:val="21"/>
                    </w:rPr>
                  </w:pPr>
                  <w:r>
                    <w:rPr>
                      <w:rFonts w:ascii="Times New Roman" w:hAnsi="Times New Roman" w:cs="Times New Roman" w:hint="eastAsia"/>
                      <w:szCs w:val="21"/>
                    </w:rPr>
                    <w:t>0</w:t>
                  </w:r>
                </w:p>
              </w:tc>
              <w:tc>
                <w:tcPr>
                  <w:tcW w:w="1503" w:type="dxa"/>
                  <w:vAlign w:val="center"/>
                </w:tcPr>
                <w:p w:rsidR="00FE75E2" w:rsidRDefault="003D2C79">
                  <w:pPr>
                    <w:jc w:val="center"/>
                    <w:rPr>
                      <w:rFonts w:ascii="Times New Roman" w:hAnsi="Times New Roman" w:cs="Times New Roman"/>
                      <w:szCs w:val="21"/>
                    </w:rPr>
                  </w:pPr>
                  <w:r>
                    <w:rPr>
                      <w:rFonts w:ascii="Times New Roman" w:hAnsi="Times New Roman" w:cs="Times New Roman" w:hint="eastAsia"/>
                      <w:szCs w:val="21"/>
                    </w:rPr>
                    <w:t>10</w:t>
                  </w:r>
                </w:p>
              </w:tc>
            </w:tr>
            <w:tr w:rsidR="00FE75E2">
              <w:trPr>
                <w:trHeight w:val="344"/>
                <w:jc w:val="center"/>
              </w:trPr>
              <w:tc>
                <w:tcPr>
                  <w:tcW w:w="2345" w:type="dxa"/>
                  <w:vAlign w:val="center"/>
                </w:tcPr>
                <w:p w:rsidR="00FE75E2" w:rsidRDefault="003D2C79">
                  <w:pPr>
                    <w:jc w:val="center"/>
                    <w:rPr>
                      <w:rFonts w:ascii="Times New Roman" w:hAnsi="Times New Roman" w:cs="Times New Roman"/>
                      <w:szCs w:val="21"/>
                    </w:rPr>
                  </w:pPr>
                  <w:r>
                    <w:rPr>
                      <w:rFonts w:ascii="Times New Roman" w:hAnsi="Times New Roman" w:cs="Times New Roman"/>
                      <w:szCs w:val="21"/>
                    </w:rPr>
                    <w:t>污染物排放总量（</w:t>
                  </w:r>
                  <w:r>
                    <w:rPr>
                      <w:rFonts w:ascii="Times New Roman" w:hAnsi="Times New Roman" w:cs="Times New Roman" w:hint="eastAsia"/>
                      <w:szCs w:val="21"/>
                    </w:rPr>
                    <w:t>t</w:t>
                  </w:r>
                  <w:r>
                    <w:rPr>
                      <w:rFonts w:ascii="Times New Roman" w:hAnsi="Times New Roman" w:cs="Times New Roman"/>
                      <w:szCs w:val="21"/>
                    </w:rPr>
                    <w:t>/a</w:t>
                  </w:r>
                  <w:r>
                    <w:rPr>
                      <w:rFonts w:ascii="Times New Roman" w:hAnsi="Times New Roman" w:cs="Times New Roman"/>
                      <w:szCs w:val="21"/>
                    </w:rPr>
                    <w:t>）</w:t>
                  </w:r>
                </w:p>
              </w:tc>
              <w:tc>
                <w:tcPr>
                  <w:tcW w:w="1537" w:type="dxa"/>
                  <w:vMerge/>
                  <w:vAlign w:val="center"/>
                </w:tcPr>
                <w:p w:rsidR="00FE75E2" w:rsidRDefault="00FE75E2">
                  <w:pPr>
                    <w:ind w:firstLineChars="200" w:firstLine="420"/>
                    <w:jc w:val="center"/>
                    <w:rPr>
                      <w:rFonts w:ascii="Times New Roman" w:hAnsi="Times New Roman" w:cs="Times New Roman"/>
                      <w:szCs w:val="21"/>
                    </w:rPr>
                  </w:pPr>
                </w:p>
              </w:tc>
              <w:tc>
                <w:tcPr>
                  <w:tcW w:w="1358" w:type="dxa"/>
                  <w:vAlign w:val="center"/>
                </w:tcPr>
                <w:p w:rsidR="00FE75E2" w:rsidRDefault="003D2C79">
                  <w:pPr>
                    <w:jc w:val="center"/>
                    <w:rPr>
                      <w:rFonts w:ascii="Times New Roman" w:hAnsi="Times New Roman" w:cs="Times New Roman"/>
                      <w:szCs w:val="21"/>
                    </w:rPr>
                  </w:pPr>
                  <w:r>
                    <w:rPr>
                      <w:rFonts w:ascii="Times New Roman" w:hAnsi="Times New Roman" w:cs="Times New Roman" w:hint="eastAsia"/>
                      <w:szCs w:val="21"/>
                    </w:rPr>
                    <w:t>0.0528</w:t>
                  </w:r>
                </w:p>
              </w:tc>
              <w:tc>
                <w:tcPr>
                  <w:tcW w:w="1316" w:type="dxa"/>
                  <w:vAlign w:val="center"/>
                </w:tcPr>
                <w:p w:rsidR="00FE75E2" w:rsidRDefault="003D2C79">
                  <w:pPr>
                    <w:keepNext/>
                    <w:keepLines/>
                    <w:jc w:val="center"/>
                    <w:rPr>
                      <w:rFonts w:ascii="Times New Roman" w:hAnsi="Times New Roman" w:cs="Times New Roman"/>
                      <w:szCs w:val="21"/>
                    </w:rPr>
                  </w:pPr>
                  <w:r>
                    <w:rPr>
                      <w:rFonts w:ascii="Times New Roman" w:hAnsi="Times New Roman" w:cs="Times New Roman" w:hint="eastAsia"/>
                      <w:szCs w:val="21"/>
                    </w:rPr>
                    <w:t>0</w:t>
                  </w:r>
                </w:p>
              </w:tc>
              <w:tc>
                <w:tcPr>
                  <w:tcW w:w="1503" w:type="dxa"/>
                  <w:vAlign w:val="center"/>
                </w:tcPr>
                <w:p w:rsidR="00FE75E2" w:rsidRDefault="003D2C79">
                  <w:pPr>
                    <w:keepNext/>
                    <w:keepLines/>
                    <w:jc w:val="center"/>
                    <w:rPr>
                      <w:rFonts w:ascii="Times New Roman" w:hAnsi="Times New Roman" w:cs="Times New Roman"/>
                      <w:szCs w:val="21"/>
                    </w:rPr>
                  </w:pPr>
                  <w:r>
                    <w:rPr>
                      <w:rFonts w:ascii="Times New Roman" w:hAnsi="Times New Roman" w:cs="Times New Roman" w:hint="eastAsia"/>
                      <w:szCs w:val="21"/>
                    </w:rPr>
                    <w:t>0.012</w:t>
                  </w:r>
                </w:p>
              </w:tc>
            </w:tr>
            <w:tr w:rsidR="00FE75E2">
              <w:trPr>
                <w:trHeight w:val="428"/>
                <w:jc w:val="center"/>
              </w:trPr>
              <w:tc>
                <w:tcPr>
                  <w:tcW w:w="3882" w:type="dxa"/>
                  <w:gridSpan w:val="2"/>
                  <w:vAlign w:val="center"/>
                </w:tcPr>
                <w:p w:rsidR="00FE75E2" w:rsidRDefault="003D2C79">
                  <w:pPr>
                    <w:ind w:firstLineChars="200" w:firstLine="420"/>
                    <w:jc w:val="center"/>
                    <w:rPr>
                      <w:rFonts w:ascii="Times New Roman" w:hAnsi="Times New Roman" w:cs="Times New Roman"/>
                      <w:szCs w:val="21"/>
                    </w:rPr>
                  </w:pPr>
                  <w:r>
                    <w:rPr>
                      <w:rFonts w:ascii="Times New Roman" w:hAnsi="Times New Roman" w:cs="Times New Roman"/>
                      <w:szCs w:val="21"/>
                    </w:rPr>
                    <w:t>执行标准（</w:t>
                  </w:r>
                  <w:r>
                    <w:rPr>
                      <w:rFonts w:ascii="Times New Roman" w:hAnsi="Times New Roman" w:cs="Times New Roman"/>
                      <w:szCs w:val="21"/>
                    </w:rPr>
                    <w:t>mg/m</w:t>
                  </w:r>
                  <w:r>
                    <w:rPr>
                      <w:rFonts w:ascii="Times New Roman" w:hAnsi="Times New Roman" w:cs="Times New Roman"/>
                      <w:szCs w:val="21"/>
                      <w:vertAlign w:val="superscript"/>
                    </w:rPr>
                    <w:t>3</w:t>
                  </w:r>
                  <w:r>
                    <w:rPr>
                      <w:rFonts w:ascii="Times New Roman" w:hAnsi="Times New Roman" w:cs="Times New Roman"/>
                      <w:szCs w:val="21"/>
                    </w:rPr>
                    <w:t>）</w:t>
                  </w:r>
                </w:p>
              </w:tc>
              <w:tc>
                <w:tcPr>
                  <w:tcW w:w="1358" w:type="dxa"/>
                  <w:vAlign w:val="center"/>
                </w:tcPr>
                <w:p w:rsidR="00FE75E2" w:rsidRDefault="003D2C79">
                  <w:pPr>
                    <w:jc w:val="center"/>
                    <w:rPr>
                      <w:rFonts w:ascii="Times New Roman" w:hAnsi="Times New Roman" w:cs="Times New Roman"/>
                      <w:szCs w:val="21"/>
                    </w:rPr>
                  </w:pPr>
                  <w:r>
                    <w:rPr>
                      <w:rFonts w:ascii="Times New Roman" w:hAnsi="Times New Roman" w:cs="Times New Roman" w:hint="eastAsia"/>
                      <w:szCs w:val="21"/>
                    </w:rPr>
                    <w:t>50</w:t>
                  </w:r>
                </w:p>
              </w:tc>
              <w:tc>
                <w:tcPr>
                  <w:tcW w:w="1316" w:type="dxa"/>
                  <w:vAlign w:val="center"/>
                </w:tcPr>
                <w:p w:rsidR="00FE75E2" w:rsidRDefault="003D2C79">
                  <w:pPr>
                    <w:keepNext/>
                    <w:keepLines/>
                    <w:jc w:val="center"/>
                    <w:rPr>
                      <w:rFonts w:ascii="Times New Roman" w:hAnsi="Times New Roman" w:cs="Times New Roman"/>
                      <w:szCs w:val="21"/>
                    </w:rPr>
                  </w:pPr>
                  <w:r>
                    <w:rPr>
                      <w:rFonts w:ascii="Times New Roman" w:hAnsi="Times New Roman" w:cs="Times New Roman" w:hint="eastAsia"/>
                      <w:szCs w:val="21"/>
                    </w:rPr>
                    <w:t>20</w:t>
                  </w:r>
                </w:p>
              </w:tc>
              <w:tc>
                <w:tcPr>
                  <w:tcW w:w="1503" w:type="dxa"/>
                  <w:vAlign w:val="center"/>
                </w:tcPr>
                <w:p w:rsidR="00FE75E2" w:rsidRDefault="003D2C79">
                  <w:pPr>
                    <w:keepNext/>
                    <w:keepLines/>
                    <w:jc w:val="center"/>
                    <w:rPr>
                      <w:rFonts w:ascii="Times New Roman" w:hAnsi="Times New Roman" w:cs="Times New Roman"/>
                      <w:szCs w:val="21"/>
                    </w:rPr>
                  </w:pPr>
                  <w:r>
                    <w:rPr>
                      <w:rFonts w:ascii="Times New Roman" w:hAnsi="Times New Roman" w:cs="Times New Roman" w:hint="eastAsia"/>
                      <w:szCs w:val="21"/>
                    </w:rPr>
                    <w:t>10</w:t>
                  </w:r>
                </w:p>
              </w:tc>
            </w:tr>
          </w:tbl>
          <w:p w:rsidR="00FE75E2" w:rsidRDefault="003D2C79">
            <w:pPr>
              <w:pStyle w:val="a7"/>
              <w:ind w:firstLine="480"/>
              <w:jc w:val="center"/>
              <w:rPr>
                <w:rFonts w:ascii="Times New Roman" w:hAnsi="Times New Roman" w:cs="Times New Roman"/>
                <w:b/>
                <w:sz w:val="21"/>
                <w:szCs w:val="21"/>
              </w:rPr>
            </w:pPr>
            <w:r>
              <w:rPr>
                <w:rFonts w:ascii="Times New Roman" w:hAnsi="Times New Roman" w:cs="Times New Roman"/>
                <w:b/>
                <w:sz w:val="21"/>
                <w:szCs w:val="21"/>
              </w:rPr>
              <w:t>表</w:t>
            </w:r>
            <w:r>
              <w:rPr>
                <w:rFonts w:ascii="Times New Roman" w:hAnsi="Times New Roman" w:cs="Times New Roman" w:hint="eastAsia"/>
                <w:b/>
                <w:sz w:val="21"/>
                <w:szCs w:val="21"/>
              </w:rPr>
              <w:t>4</w:t>
            </w:r>
            <w:r>
              <w:rPr>
                <w:rFonts w:ascii="Times New Roman" w:hAnsi="Times New Roman" w:cs="Times New Roman"/>
                <w:b/>
                <w:sz w:val="21"/>
                <w:szCs w:val="21"/>
              </w:rPr>
              <w:t>-</w:t>
            </w:r>
            <w:r>
              <w:rPr>
                <w:rFonts w:ascii="Times New Roman" w:hAnsi="Times New Roman" w:cs="Times New Roman" w:hint="eastAsia"/>
                <w:b/>
                <w:sz w:val="21"/>
                <w:szCs w:val="21"/>
              </w:rPr>
              <w:t>4</w:t>
            </w:r>
            <w:r>
              <w:rPr>
                <w:rFonts w:ascii="Times New Roman" w:hAnsi="Times New Roman" w:cs="Times New Roman"/>
                <w:b/>
                <w:sz w:val="21"/>
                <w:szCs w:val="21"/>
              </w:rPr>
              <w:t xml:space="preserve">   </w:t>
            </w:r>
            <w:r>
              <w:rPr>
                <w:rFonts w:ascii="Times New Roman" w:hAnsi="Times New Roman" w:cs="Times New Roman" w:hint="eastAsia"/>
                <w:b/>
                <w:sz w:val="21"/>
                <w:szCs w:val="21"/>
              </w:rPr>
              <w:t>车间</w:t>
            </w:r>
            <w:r>
              <w:rPr>
                <w:rFonts w:ascii="Times New Roman" w:hAnsi="Times New Roman" w:cs="Times New Roman" w:hint="eastAsia"/>
                <w:b/>
                <w:sz w:val="21"/>
                <w:szCs w:val="21"/>
              </w:rPr>
              <w:t>2</w:t>
            </w:r>
            <w:r>
              <w:rPr>
                <w:rFonts w:ascii="Times New Roman" w:hAnsi="Times New Roman" w:cs="Times New Roman"/>
                <w:b/>
                <w:sz w:val="21"/>
                <w:szCs w:val="21"/>
              </w:rPr>
              <w:t>甲醇</w:t>
            </w:r>
            <w:r>
              <w:rPr>
                <w:rFonts w:ascii="Times New Roman" w:hAnsi="Times New Roman" w:cs="Times New Roman" w:hint="eastAsia"/>
                <w:b/>
                <w:sz w:val="21"/>
                <w:szCs w:val="21"/>
              </w:rPr>
              <w:t>锅炉</w:t>
            </w:r>
            <w:r>
              <w:rPr>
                <w:rFonts w:ascii="Times New Roman" w:hAnsi="Times New Roman" w:cs="Times New Roman"/>
                <w:b/>
                <w:sz w:val="21"/>
                <w:szCs w:val="21"/>
              </w:rPr>
              <w:t>废气污染物</w:t>
            </w:r>
            <w:r>
              <w:rPr>
                <w:rFonts w:ascii="Times New Roman" w:hAnsi="Times New Roman" w:cs="Times New Roman" w:hint="eastAsia"/>
                <w:b/>
                <w:sz w:val="21"/>
                <w:szCs w:val="21"/>
              </w:rPr>
              <w:t>总</w:t>
            </w:r>
            <w:r>
              <w:rPr>
                <w:rFonts w:ascii="Times New Roman" w:hAnsi="Times New Roman" w:cs="Times New Roman"/>
                <w:b/>
                <w:sz w:val="21"/>
                <w:szCs w:val="21"/>
              </w:rPr>
              <w:t>排放表</w:t>
            </w:r>
          </w:p>
          <w:tbl>
            <w:tblPr>
              <w:tblW w:w="8059"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2345"/>
              <w:gridCol w:w="1537"/>
              <w:gridCol w:w="1358"/>
              <w:gridCol w:w="1316"/>
              <w:gridCol w:w="1503"/>
            </w:tblGrid>
            <w:tr w:rsidR="00FE75E2">
              <w:trPr>
                <w:trHeight w:val="393"/>
                <w:jc w:val="center"/>
              </w:trPr>
              <w:tc>
                <w:tcPr>
                  <w:tcW w:w="2345" w:type="dxa"/>
                  <w:vMerge w:val="restart"/>
                  <w:vAlign w:val="center"/>
                </w:tcPr>
                <w:p w:rsidR="00FE75E2" w:rsidRDefault="003D2C79">
                  <w:pPr>
                    <w:jc w:val="center"/>
                    <w:rPr>
                      <w:rFonts w:ascii="Times New Roman" w:hAnsi="Times New Roman" w:cs="Times New Roman"/>
                      <w:b/>
                      <w:bCs/>
                      <w:szCs w:val="21"/>
                    </w:rPr>
                  </w:pPr>
                  <w:r>
                    <w:rPr>
                      <w:rFonts w:ascii="Times New Roman" w:hAnsi="Times New Roman" w:cs="Times New Roman"/>
                      <w:b/>
                      <w:bCs/>
                      <w:szCs w:val="21"/>
                    </w:rPr>
                    <w:t>指</w:t>
                  </w:r>
                  <w:r>
                    <w:rPr>
                      <w:rFonts w:ascii="Times New Roman" w:hAnsi="Times New Roman" w:cs="Times New Roman"/>
                      <w:b/>
                      <w:bCs/>
                      <w:szCs w:val="21"/>
                    </w:rPr>
                    <w:t xml:space="preserve">  </w:t>
                  </w:r>
                  <w:r>
                    <w:rPr>
                      <w:rFonts w:ascii="Times New Roman" w:hAnsi="Times New Roman" w:cs="Times New Roman"/>
                      <w:b/>
                      <w:bCs/>
                      <w:szCs w:val="21"/>
                    </w:rPr>
                    <w:t>标</w:t>
                  </w:r>
                </w:p>
              </w:tc>
              <w:tc>
                <w:tcPr>
                  <w:tcW w:w="5714" w:type="dxa"/>
                  <w:gridSpan w:val="4"/>
                  <w:vAlign w:val="center"/>
                </w:tcPr>
                <w:p w:rsidR="00FE75E2" w:rsidRDefault="003D2C79">
                  <w:pPr>
                    <w:jc w:val="center"/>
                    <w:rPr>
                      <w:rFonts w:ascii="Times New Roman" w:hAnsi="Times New Roman" w:cs="Times New Roman"/>
                      <w:b/>
                      <w:bCs/>
                      <w:szCs w:val="21"/>
                    </w:rPr>
                  </w:pPr>
                  <w:r>
                    <w:rPr>
                      <w:rFonts w:ascii="Times New Roman" w:hAnsi="Times New Roman" w:cs="Times New Roman"/>
                      <w:b/>
                      <w:bCs/>
                      <w:szCs w:val="21"/>
                    </w:rPr>
                    <w:t>污染物</w:t>
                  </w:r>
                </w:p>
              </w:tc>
            </w:tr>
            <w:tr w:rsidR="00FE75E2">
              <w:trPr>
                <w:trHeight w:val="321"/>
                <w:jc w:val="center"/>
              </w:trPr>
              <w:tc>
                <w:tcPr>
                  <w:tcW w:w="2345" w:type="dxa"/>
                  <w:vMerge/>
                  <w:vAlign w:val="center"/>
                </w:tcPr>
                <w:p w:rsidR="00FE75E2" w:rsidRDefault="00FE75E2">
                  <w:pPr>
                    <w:jc w:val="center"/>
                    <w:rPr>
                      <w:rFonts w:ascii="Times New Roman" w:hAnsi="Times New Roman" w:cs="Times New Roman"/>
                      <w:b/>
                      <w:bCs/>
                      <w:szCs w:val="21"/>
                    </w:rPr>
                  </w:pPr>
                </w:p>
              </w:tc>
              <w:tc>
                <w:tcPr>
                  <w:tcW w:w="1537" w:type="dxa"/>
                  <w:vAlign w:val="center"/>
                </w:tcPr>
                <w:p w:rsidR="00FE75E2" w:rsidRDefault="003D2C79">
                  <w:pPr>
                    <w:jc w:val="center"/>
                    <w:rPr>
                      <w:rFonts w:ascii="Times New Roman" w:hAnsi="Times New Roman" w:cs="Times New Roman"/>
                      <w:b/>
                      <w:bCs/>
                      <w:szCs w:val="21"/>
                    </w:rPr>
                  </w:pPr>
                  <w:r>
                    <w:rPr>
                      <w:rFonts w:ascii="Times New Roman" w:hAnsi="Times New Roman" w:cs="Times New Roman"/>
                      <w:b/>
                      <w:bCs/>
                      <w:szCs w:val="21"/>
                    </w:rPr>
                    <w:t>烟气量</w:t>
                  </w:r>
                </w:p>
              </w:tc>
              <w:tc>
                <w:tcPr>
                  <w:tcW w:w="1358" w:type="dxa"/>
                  <w:vAlign w:val="center"/>
                </w:tcPr>
                <w:p w:rsidR="00FE75E2" w:rsidRDefault="003D2C79">
                  <w:pPr>
                    <w:jc w:val="center"/>
                    <w:rPr>
                      <w:rFonts w:ascii="Times New Roman" w:hAnsi="Times New Roman" w:cs="Times New Roman"/>
                      <w:b/>
                      <w:bCs/>
                      <w:szCs w:val="21"/>
                    </w:rPr>
                  </w:pPr>
                  <w:r>
                    <w:rPr>
                      <w:rFonts w:ascii="Times New Roman" w:hAnsi="Times New Roman" w:cs="Times New Roman"/>
                      <w:b/>
                      <w:bCs/>
                      <w:szCs w:val="21"/>
                    </w:rPr>
                    <w:t>NO</w:t>
                  </w:r>
                  <w:r>
                    <w:rPr>
                      <w:rFonts w:ascii="Times New Roman" w:hAnsi="Times New Roman" w:cs="Times New Roman"/>
                      <w:b/>
                      <w:bCs/>
                      <w:szCs w:val="21"/>
                      <w:vertAlign w:val="subscript"/>
                    </w:rPr>
                    <w:t>X</w:t>
                  </w:r>
                </w:p>
              </w:tc>
              <w:tc>
                <w:tcPr>
                  <w:tcW w:w="1316" w:type="dxa"/>
                  <w:vAlign w:val="center"/>
                </w:tcPr>
                <w:p w:rsidR="00FE75E2" w:rsidRDefault="003D2C79">
                  <w:pPr>
                    <w:jc w:val="center"/>
                    <w:rPr>
                      <w:rFonts w:ascii="Times New Roman" w:hAnsi="Times New Roman" w:cs="Times New Roman"/>
                      <w:b/>
                      <w:bCs/>
                      <w:szCs w:val="21"/>
                    </w:rPr>
                  </w:pPr>
                  <w:r>
                    <w:rPr>
                      <w:rFonts w:ascii="Times New Roman" w:hAnsi="Times New Roman" w:cs="Times New Roman"/>
                      <w:b/>
                      <w:bCs/>
                      <w:szCs w:val="21"/>
                    </w:rPr>
                    <w:t>SO</w:t>
                  </w:r>
                  <w:r>
                    <w:rPr>
                      <w:rFonts w:ascii="Times New Roman" w:hAnsi="Times New Roman" w:cs="Times New Roman"/>
                      <w:b/>
                      <w:bCs/>
                      <w:szCs w:val="21"/>
                      <w:vertAlign w:val="subscript"/>
                    </w:rPr>
                    <w:t>2</w:t>
                  </w:r>
                </w:p>
              </w:tc>
              <w:tc>
                <w:tcPr>
                  <w:tcW w:w="1503" w:type="dxa"/>
                  <w:vAlign w:val="center"/>
                </w:tcPr>
                <w:p w:rsidR="00FE75E2" w:rsidRDefault="003D2C79">
                  <w:pPr>
                    <w:jc w:val="center"/>
                    <w:rPr>
                      <w:rFonts w:ascii="Times New Roman" w:hAnsi="Times New Roman" w:cs="Times New Roman"/>
                      <w:b/>
                      <w:bCs/>
                      <w:szCs w:val="21"/>
                    </w:rPr>
                  </w:pPr>
                  <w:r>
                    <w:rPr>
                      <w:rFonts w:ascii="Times New Roman" w:hAnsi="Times New Roman" w:cs="Times New Roman"/>
                      <w:b/>
                      <w:bCs/>
                      <w:szCs w:val="21"/>
                    </w:rPr>
                    <w:t>颗粒物</w:t>
                  </w:r>
                </w:p>
              </w:tc>
            </w:tr>
            <w:tr w:rsidR="00FE75E2">
              <w:trPr>
                <w:trHeight w:val="90"/>
                <w:jc w:val="center"/>
              </w:trPr>
              <w:tc>
                <w:tcPr>
                  <w:tcW w:w="2345" w:type="dxa"/>
                  <w:vAlign w:val="center"/>
                </w:tcPr>
                <w:p w:rsidR="00FE75E2" w:rsidRDefault="003D2C79">
                  <w:pPr>
                    <w:jc w:val="center"/>
                    <w:rPr>
                      <w:rFonts w:ascii="Times New Roman" w:hAnsi="Times New Roman" w:cs="Times New Roman"/>
                      <w:szCs w:val="21"/>
                    </w:rPr>
                  </w:pPr>
                  <w:r>
                    <w:rPr>
                      <w:rFonts w:ascii="Times New Roman" w:hAnsi="Times New Roman" w:cs="Times New Roman"/>
                      <w:szCs w:val="21"/>
                    </w:rPr>
                    <w:t>产生浓度（</w:t>
                  </w:r>
                  <w:r>
                    <w:rPr>
                      <w:rFonts w:ascii="Times New Roman" w:hAnsi="Times New Roman" w:cs="Times New Roman"/>
                      <w:szCs w:val="21"/>
                    </w:rPr>
                    <w:t>mg/m</w:t>
                  </w:r>
                  <w:r>
                    <w:rPr>
                      <w:rFonts w:ascii="Times New Roman" w:hAnsi="Times New Roman" w:cs="Times New Roman"/>
                      <w:szCs w:val="21"/>
                      <w:vertAlign w:val="superscript"/>
                    </w:rPr>
                    <w:t>3</w:t>
                  </w:r>
                  <w:r>
                    <w:rPr>
                      <w:rFonts w:ascii="Times New Roman" w:hAnsi="Times New Roman" w:cs="Times New Roman"/>
                      <w:szCs w:val="21"/>
                    </w:rPr>
                    <w:t>）</w:t>
                  </w:r>
                </w:p>
              </w:tc>
              <w:tc>
                <w:tcPr>
                  <w:tcW w:w="1537" w:type="dxa"/>
                  <w:vMerge w:val="restart"/>
                  <w:vAlign w:val="center"/>
                </w:tcPr>
                <w:p w:rsidR="00FE75E2" w:rsidRDefault="003D2C79">
                  <w:pPr>
                    <w:jc w:val="center"/>
                    <w:rPr>
                      <w:rFonts w:ascii="Times New Roman" w:hAnsi="Times New Roman" w:cs="Times New Roman"/>
                      <w:szCs w:val="21"/>
                    </w:rPr>
                  </w:pPr>
                  <w:r>
                    <w:rPr>
                      <w:rFonts w:ascii="Times New Roman" w:hAnsi="Times New Roman" w:cs="Times New Roman" w:hint="eastAsia"/>
                      <w:szCs w:val="21"/>
                    </w:rPr>
                    <w:t>500</w:t>
                  </w:r>
                  <w:r>
                    <w:rPr>
                      <w:rFonts w:ascii="Times New Roman" w:hAnsi="Times New Roman" w:cs="Times New Roman"/>
                      <w:color w:val="0D0D0D" w:themeColor="text1" w:themeTint="F2"/>
                      <w:szCs w:val="21"/>
                    </w:rPr>
                    <w:t>Nm</w:t>
                  </w:r>
                  <w:r>
                    <w:rPr>
                      <w:rFonts w:ascii="Times New Roman" w:hAnsi="Times New Roman" w:cs="Times New Roman"/>
                      <w:color w:val="0D0D0D" w:themeColor="text1" w:themeTint="F2"/>
                      <w:szCs w:val="21"/>
                      <w:vertAlign w:val="superscript"/>
                    </w:rPr>
                    <w:t>3</w:t>
                  </w:r>
                  <w:r>
                    <w:rPr>
                      <w:rFonts w:ascii="Times New Roman" w:hAnsi="Times New Roman" w:cs="Times New Roman"/>
                      <w:color w:val="0D0D0D" w:themeColor="text1" w:themeTint="F2"/>
                      <w:szCs w:val="21"/>
                    </w:rPr>
                    <w:t>/</w:t>
                  </w:r>
                  <w:r>
                    <w:rPr>
                      <w:rFonts w:ascii="Times New Roman" w:hAnsi="Times New Roman" w:cs="Times New Roman" w:hint="eastAsia"/>
                      <w:color w:val="0D0D0D" w:themeColor="text1" w:themeTint="F2"/>
                      <w:szCs w:val="21"/>
                    </w:rPr>
                    <w:t>h</w:t>
                  </w:r>
                </w:p>
              </w:tc>
              <w:tc>
                <w:tcPr>
                  <w:tcW w:w="1358" w:type="dxa"/>
                  <w:vAlign w:val="center"/>
                </w:tcPr>
                <w:p w:rsidR="00FE75E2" w:rsidRDefault="003D2C79">
                  <w:pPr>
                    <w:jc w:val="center"/>
                    <w:rPr>
                      <w:rFonts w:ascii="Times New Roman" w:hAnsi="Times New Roman" w:cs="Times New Roman"/>
                      <w:szCs w:val="21"/>
                    </w:rPr>
                  </w:pPr>
                  <w:r>
                    <w:rPr>
                      <w:rFonts w:ascii="Times New Roman" w:hAnsi="Times New Roman" w:cs="Times New Roman" w:hint="eastAsia"/>
                      <w:szCs w:val="21"/>
                    </w:rPr>
                    <w:t>44.0</w:t>
                  </w:r>
                </w:p>
              </w:tc>
              <w:tc>
                <w:tcPr>
                  <w:tcW w:w="1316" w:type="dxa"/>
                  <w:vAlign w:val="center"/>
                </w:tcPr>
                <w:p w:rsidR="00FE75E2" w:rsidRDefault="003D2C79">
                  <w:pPr>
                    <w:jc w:val="center"/>
                    <w:rPr>
                      <w:rFonts w:ascii="Times New Roman" w:hAnsi="Times New Roman" w:cs="Times New Roman"/>
                      <w:szCs w:val="21"/>
                    </w:rPr>
                  </w:pPr>
                  <w:r>
                    <w:rPr>
                      <w:rFonts w:ascii="Times New Roman" w:hAnsi="Times New Roman" w:cs="Times New Roman" w:hint="eastAsia"/>
                      <w:szCs w:val="21"/>
                    </w:rPr>
                    <w:t>0</w:t>
                  </w:r>
                </w:p>
              </w:tc>
              <w:tc>
                <w:tcPr>
                  <w:tcW w:w="1503" w:type="dxa"/>
                  <w:vAlign w:val="center"/>
                </w:tcPr>
                <w:p w:rsidR="00FE75E2" w:rsidRDefault="003D2C79">
                  <w:pPr>
                    <w:jc w:val="center"/>
                    <w:rPr>
                      <w:rFonts w:ascii="Times New Roman" w:hAnsi="Times New Roman" w:cs="Times New Roman"/>
                      <w:szCs w:val="21"/>
                    </w:rPr>
                  </w:pPr>
                  <w:r>
                    <w:rPr>
                      <w:rFonts w:ascii="Times New Roman" w:hAnsi="Times New Roman" w:cs="Times New Roman" w:hint="eastAsia"/>
                      <w:szCs w:val="21"/>
                    </w:rPr>
                    <w:t>10</w:t>
                  </w:r>
                </w:p>
              </w:tc>
            </w:tr>
            <w:tr w:rsidR="00FE75E2">
              <w:trPr>
                <w:trHeight w:val="90"/>
                <w:jc w:val="center"/>
              </w:trPr>
              <w:tc>
                <w:tcPr>
                  <w:tcW w:w="2345" w:type="dxa"/>
                  <w:vAlign w:val="center"/>
                </w:tcPr>
                <w:p w:rsidR="00FE75E2" w:rsidRDefault="003D2C79">
                  <w:pPr>
                    <w:jc w:val="center"/>
                    <w:rPr>
                      <w:rFonts w:ascii="Times New Roman" w:hAnsi="Times New Roman" w:cs="Times New Roman"/>
                      <w:szCs w:val="21"/>
                    </w:rPr>
                  </w:pPr>
                  <w:r>
                    <w:rPr>
                      <w:rFonts w:ascii="Times New Roman" w:hAnsi="Times New Roman" w:cs="Times New Roman"/>
                      <w:szCs w:val="21"/>
                    </w:rPr>
                    <w:t>污染物产生总量（</w:t>
                  </w:r>
                  <w:r>
                    <w:rPr>
                      <w:rFonts w:ascii="Times New Roman" w:hAnsi="Times New Roman" w:cs="Times New Roman" w:hint="eastAsia"/>
                      <w:szCs w:val="21"/>
                    </w:rPr>
                    <w:t>t</w:t>
                  </w:r>
                  <w:r>
                    <w:rPr>
                      <w:rFonts w:ascii="Times New Roman" w:hAnsi="Times New Roman" w:cs="Times New Roman"/>
                      <w:szCs w:val="21"/>
                    </w:rPr>
                    <w:t>/a</w:t>
                  </w:r>
                  <w:r>
                    <w:rPr>
                      <w:rFonts w:ascii="Times New Roman" w:hAnsi="Times New Roman" w:cs="Times New Roman"/>
                      <w:szCs w:val="21"/>
                    </w:rPr>
                    <w:t>）</w:t>
                  </w:r>
                </w:p>
              </w:tc>
              <w:tc>
                <w:tcPr>
                  <w:tcW w:w="1537" w:type="dxa"/>
                  <w:vMerge/>
                  <w:vAlign w:val="center"/>
                </w:tcPr>
                <w:p w:rsidR="00FE75E2" w:rsidRDefault="00FE75E2">
                  <w:pPr>
                    <w:ind w:firstLineChars="200" w:firstLine="420"/>
                    <w:jc w:val="center"/>
                    <w:rPr>
                      <w:rFonts w:ascii="Times New Roman" w:hAnsi="Times New Roman" w:cs="Times New Roman"/>
                      <w:szCs w:val="21"/>
                    </w:rPr>
                  </w:pPr>
                </w:p>
              </w:tc>
              <w:tc>
                <w:tcPr>
                  <w:tcW w:w="1358" w:type="dxa"/>
                  <w:vAlign w:val="center"/>
                </w:tcPr>
                <w:p w:rsidR="00FE75E2" w:rsidRDefault="003D2C79">
                  <w:pPr>
                    <w:jc w:val="center"/>
                    <w:rPr>
                      <w:rFonts w:ascii="Times New Roman" w:hAnsi="Times New Roman" w:cs="Times New Roman"/>
                      <w:szCs w:val="21"/>
                    </w:rPr>
                  </w:pPr>
                  <w:r>
                    <w:rPr>
                      <w:rFonts w:ascii="Times New Roman" w:hAnsi="Times New Roman" w:cs="Times New Roman" w:hint="eastAsia"/>
                      <w:szCs w:val="21"/>
                    </w:rPr>
                    <w:t>0.0528</w:t>
                  </w:r>
                </w:p>
              </w:tc>
              <w:tc>
                <w:tcPr>
                  <w:tcW w:w="1316" w:type="dxa"/>
                  <w:vAlign w:val="center"/>
                </w:tcPr>
                <w:p w:rsidR="00FE75E2" w:rsidRDefault="003D2C79">
                  <w:pPr>
                    <w:keepNext/>
                    <w:keepLines/>
                    <w:jc w:val="center"/>
                    <w:rPr>
                      <w:rFonts w:ascii="Times New Roman" w:hAnsi="Times New Roman" w:cs="Times New Roman"/>
                      <w:szCs w:val="21"/>
                    </w:rPr>
                  </w:pPr>
                  <w:r>
                    <w:rPr>
                      <w:rFonts w:ascii="Times New Roman" w:hAnsi="Times New Roman" w:cs="Times New Roman" w:hint="eastAsia"/>
                      <w:szCs w:val="21"/>
                    </w:rPr>
                    <w:t>0</w:t>
                  </w:r>
                </w:p>
              </w:tc>
              <w:tc>
                <w:tcPr>
                  <w:tcW w:w="1503" w:type="dxa"/>
                  <w:vAlign w:val="center"/>
                </w:tcPr>
                <w:p w:rsidR="00FE75E2" w:rsidRDefault="003D2C79">
                  <w:pPr>
                    <w:keepNext/>
                    <w:keepLines/>
                    <w:jc w:val="center"/>
                    <w:rPr>
                      <w:rFonts w:ascii="Times New Roman" w:hAnsi="Times New Roman" w:cs="Times New Roman"/>
                      <w:szCs w:val="21"/>
                    </w:rPr>
                  </w:pPr>
                  <w:r>
                    <w:rPr>
                      <w:rFonts w:ascii="Times New Roman" w:hAnsi="Times New Roman" w:cs="Times New Roman" w:hint="eastAsia"/>
                      <w:szCs w:val="21"/>
                    </w:rPr>
                    <w:t>0.012</w:t>
                  </w:r>
                </w:p>
              </w:tc>
            </w:tr>
            <w:tr w:rsidR="00FE75E2">
              <w:trPr>
                <w:trHeight w:val="321"/>
                <w:jc w:val="center"/>
              </w:trPr>
              <w:tc>
                <w:tcPr>
                  <w:tcW w:w="2345" w:type="dxa"/>
                  <w:vAlign w:val="center"/>
                </w:tcPr>
                <w:p w:rsidR="00FE75E2" w:rsidRDefault="003D2C79">
                  <w:pPr>
                    <w:jc w:val="center"/>
                    <w:rPr>
                      <w:rFonts w:ascii="Times New Roman" w:hAnsi="Times New Roman" w:cs="Times New Roman"/>
                      <w:szCs w:val="21"/>
                    </w:rPr>
                  </w:pPr>
                  <w:r>
                    <w:rPr>
                      <w:rFonts w:ascii="Times New Roman" w:hAnsi="Times New Roman" w:cs="Times New Roman"/>
                      <w:szCs w:val="21"/>
                    </w:rPr>
                    <w:lastRenderedPageBreak/>
                    <w:t>排放浓度（</w:t>
                  </w:r>
                  <w:r>
                    <w:rPr>
                      <w:rFonts w:ascii="Times New Roman" w:hAnsi="Times New Roman" w:cs="Times New Roman"/>
                      <w:szCs w:val="21"/>
                    </w:rPr>
                    <w:t>mg/m</w:t>
                  </w:r>
                  <w:r>
                    <w:rPr>
                      <w:rFonts w:ascii="Times New Roman" w:hAnsi="Times New Roman" w:cs="Times New Roman"/>
                      <w:szCs w:val="21"/>
                      <w:vertAlign w:val="superscript"/>
                    </w:rPr>
                    <w:t>3</w:t>
                  </w:r>
                  <w:r>
                    <w:rPr>
                      <w:rFonts w:ascii="Times New Roman" w:hAnsi="Times New Roman" w:cs="Times New Roman"/>
                      <w:szCs w:val="21"/>
                    </w:rPr>
                    <w:t>）</w:t>
                  </w:r>
                </w:p>
              </w:tc>
              <w:tc>
                <w:tcPr>
                  <w:tcW w:w="1537" w:type="dxa"/>
                  <w:vMerge/>
                  <w:vAlign w:val="center"/>
                </w:tcPr>
                <w:p w:rsidR="00FE75E2" w:rsidRDefault="00FE75E2">
                  <w:pPr>
                    <w:ind w:firstLineChars="200" w:firstLine="420"/>
                    <w:jc w:val="center"/>
                    <w:rPr>
                      <w:rFonts w:ascii="Times New Roman" w:hAnsi="Times New Roman" w:cs="Times New Roman"/>
                      <w:szCs w:val="21"/>
                    </w:rPr>
                  </w:pPr>
                </w:p>
              </w:tc>
              <w:tc>
                <w:tcPr>
                  <w:tcW w:w="1358" w:type="dxa"/>
                  <w:vAlign w:val="center"/>
                </w:tcPr>
                <w:p w:rsidR="00FE75E2" w:rsidRDefault="003D2C79">
                  <w:pPr>
                    <w:jc w:val="center"/>
                    <w:rPr>
                      <w:rFonts w:ascii="Times New Roman" w:hAnsi="Times New Roman" w:cs="Times New Roman"/>
                      <w:szCs w:val="21"/>
                    </w:rPr>
                  </w:pPr>
                  <w:r>
                    <w:rPr>
                      <w:rFonts w:ascii="Times New Roman" w:hAnsi="Times New Roman" w:cs="Times New Roman" w:hint="eastAsia"/>
                      <w:szCs w:val="21"/>
                    </w:rPr>
                    <w:t>44.0</w:t>
                  </w:r>
                </w:p>
              </w:tc>
              <w:tc>
                <w:tcPr>
                  <w:tcW w:w="1316" w:type="dxa"/>
                  <w:vAlign w:val="center"/>
                </w:tcPr>
                <w:p w:rsidR="00FE75E2" w:rsidRDefault="003D2C79">
                  <w:pPr>
                    <w:jc w:val="center"/>
                    <w:rPr>
                      <w:rFonts w:ascii="Times New Roman" w:hAnsi="Times New Roman" w:cs="Times New Roman"/>
                      <w:szCs w:val="21"/>
                    </w:rPr>
                  </w:pPr>
                  <w:r>
                    <w:rPr>
                      <w:rFonts w:ascii="Times New Roman" w:hAnsi="Times New Roman" w:cs="Times New Roman" w:hint="eastAsia"/>
                      <w:szCs w:val="21"/>
                    </w:rPr>
                    <w:t>0</w:t>
                  </w:r>
                </w:p>
              </w:tc>
              <w:tc>
                <w:tcPr>
                  <w:tcW w:w="1503" w:type="dxa"/>
                  <w:vAlign w:val="center"/>
                </w:tcPr>
                <w:p w:rsidR="00FE75E2" w:rsidRDefault="003D2C79">
                  <w:pPr>
                    <w:jc w:val="center"/>
                    <w:rPr>
                      <w:rFonts w:ascii="Times New Roman" w:hAnsi="Times New Roman" w:cs="Times New Roman"/>
                      <w:szCs w:val="21"/>
                    </w:rPr>
                  </w:pPr>
                  <w:r>
                    <w:rPr>
                      <w:rFonts w:ascii="Times New Roman" w:hAnsi="Times New Roman" w:cs="Times New Roman" w:hint="eastAsia"/>
                      <w:szCs w:val="21"/>
                    </w:rPr>
                    <w:t>10</w:t>
                  </w:r>
                </w:p>
              </w:tc>
            </w:tr>
            <w:tr w:rsidR="00FE75E2">
              <w:trPr>
                <w:trHeight w:val="344"/>
                <w:jc w:val="center"/>
              </w:trPr>
              <w:tc>
                <w:tcPr>
                  <w:tcW w:w="2345" w:type="dxa"/>
                  <w:vAlign w:val="center"/>
                </w:tcPr>
                <w:p w:rsidR="00FE75E2" w:rsidRDefault="003D2C79">
                  <w:pPr>
                    <w:jc w:val="center"/>
                    <w:rPr>
                      <w:rFonts w:ascii="Times New Roman" w:hAnsi="Times New Roman" w:cs="Times New Roman"/>
                      <w:szCs w:val="21"/>
                    </w:rPr>
                  </w:pPr>
                  <w:r>
                    <w:rPr>
                      <w:rFonts w:ascii="Times New Roman" w:hAnsi="Times New Roman" w:cs="Times New Roman"/>
                      <w:szCs w:val="21"/>
                    </w:rPr>
                    <w:t>污染物排放总量（</w:t>
                  </w:r>
                  <w:r>
                    <w:rPr>
                      <w:rFonts w:ascii="Times New Roman" w:hAnsi="Times New Roman" w:cs="Times New Roman" w:hint="eastAsia"/>
                      <w:szCs w:val="21"/>
                    </w:rPr>
                    <w:t>t</w:t>
                  </w:r>
                  <w:r>
                    <w:rPr>
                      <w:rFonts w:ascii="Times New Roman" w:hAnsi="Times New Roman" w:cs="Times New Roman"/>
                      <w:szCs w:val="21"/>
                    </w:rPr>
                    <w:t>/a</w:t>
                  </w:r>
                  <w:r>
                    <w:rPr>
                      <w:rFonts w:ascii="Times New Roman" w:hAnsi="Times New Roman" w:cs="Times New Roman"/>
                      <w:szCs w:val="21"/>
                    </w:rPr>
                    <w:t>）</w:t>
                  </w:r>
                </w:p>
              </w:tc>
              <w:tc>
                <w:tcPr>
                  <w:tcW w:w="1537" w:type="dxa"/>
                  <w:vMerge/>
                  <w:vAlign w:val="center"/>
                </w:tcPr>
                <w:p w:rsidR="00FE75E2" w:rsidRDefault="00FE75E2">
                  <w:pPr>
                    <w:ind w:firstLineChars="200" w:firstLine="420"/>
                    <w:jc w:val="center"/>
                    <w:rPr>
                      <w:rFonts w:ascii="Times New Roman" w:hAnsi="Times New Roman" w:cs="Times New Roman"/>
                      <w:szCs w:val="21"/>
                    </w:rPr>
                  </w:pPr>
                </w:p>
              </w:tc>
              <w:tc>
                <w:tcPr>
                  <w:tcW w:w="1358" w:type="dxa"/>
                  <w:vAlign w:val="center"/>
                </w:tcPr>
                <w:p w:rsidR="00FE75E2" w:rsidRDefault="003D2C79">
                  <w:pPr>
                    <w:jc w:val="center"/>
                    <w:rPr>
                      <w:rFonts w:ascii="Times New Roman" w:hAnsi="Times New Roman" w:cs="Times New Roman"/>
                      <w:szCs w:val="21"/>
                    </w:rPr>
                  </w:pPr>
                  <w:r>
                    <w:rPr>
                      <w:rFonts w:ascii="Times New Roman" w:hAnsi="Times New Roman" w:cs="Times New Roman" w:hint="eastAsia"/>
                      <w:szCs w:val="21"/>
                    </w:rPr>
                    <w:t>0.0528</w:t>
                  </w:r>
                </w:p>
              </w:tc>
              <w:tc>
                <w:tcPr>
                  <w:tcW w:w="1316" w:type="dxa"/>
                  <w:vAlign w:val="center"/>
                </w:tcPr>
                <w:p w:rsidR="00FE75E2" w:rsidRDefault="003D2C79">
                  <w:pPr>
                    <w:keepNext/>
                    <w:keepLines/>
                    <w:jc w:val="center"/>
                    <w:rPr>
                      <w:rFonts w:ascii="Times New Roman" w:hAnsi="Times New Roman" w:cs="Times New Roman"/>
                      <w:szCs w:val="21"/>
                    </w:rPr>
                  </w:pPr>
                  <w:r>
                    <w:rPr>
                      <w:rFonts w:ascii="Times New Roman" w:hAnsi="Times New Roman" w:cs="Times New Roman" w:hint="eastAsia"/>
                      <w:szCs w:val="21"/>
                    </w:rPr>
                    <w:t>0</w:t>
                  </w:r>
                </w:p>
              </w:tc>
              <w:tc>
                <w:tcPr>
                  <w:tcW w:w="1503" w:type="dxa"/>
                  <w:vAlign w:val="center"/>
                </w:tcPr>
                <w:p w:rsidR="00FE75E2" w:rsidRDefault="003D2C79">
                  <w:pPr>
                    <w:keepNext/>
                    <w:keepLines/>
                    <w:jc w:val="center"/>
                    <w:rPr>
                      <w:rFonts w:ascii="Times New Roman" w:hAnsi="Times New Roman" w:cs="Times New Roman"/>
                      <w:szCs w:val="21"/>
                    </w:rPr>
                  </w:pPr>
                  <w:r>
                    <w:rPr>
                      <w:rFonts w:ascii="Times New Roman" w:hAnsi="Times New Roman" w:cs="Times New Roman" w:hint="eastAsia"/>
                      <w:szCs w:val="21"/>
                    </w:rPr>
                    <w:t>0.012</w:t>
                  </w:r>
                </w:p>
              </w:tc>
            </w:tr>
            <w:tr w:rsidR="00FE75E2">
              <w:trPr>
                <w:trHeight w:val="428"/>
                <w:jc w:val="center"/>
              </w:trPr>
              <w:tc>
                <w:tcPr>
                  <w:tcW w:w="3882" w:type="dxa"/>
                  <w:gridSpan w:val="2"/>
                  <w:vAlign w:val="center"/>
                </w:tcPr>
                <w:p w:rsidR="00FE75E2" w:rsidRDefault="003D2C79">
                  <w:pPr>
                    <w:ind w:firstLineChars="200" w:firstLine="420"/>
                    <w:jc w:val="center"/>
                    <w:rPr>
                      <w:rFonts w:ascii="Times New Roman" w:hAnsi="Times New Roman" w:cs="Times New Roman"/>
                      <w:szCs w:val="21"/>
                    </w:rPr>
                  </w:pPr>
                  <w:r>
                    <w:rPr>
                      <w:rFonts w:ascii="Times New Roman" w:hAnsi="Times New Roman" w:cs="Times New Roman"/>
                      <w:szCs w:val="21"/>
                    </w:rPr>
                    <w:t>执行标准（</w:t>
                  </w:r>
                  <w:r>
                    <w:rPr>
                      <w:rFonts w:ascii="Times New Roman" w:hAnsi="Times New Roman" w:cs="Times New Roman"/>
                      <w:szCs w:val="21"/>
                    </w:rPr>
                    <w:t>mg/m</w:t>
                  </w:r>
                  <w:r>
                    <w:rPr>
                      <w:rFonts w:ascii="Times New Roman" w:hAnsi="Times New Roman" w:cs="Times New Roman"/>
                      <w:szCs w:val="21"/>
                      <w:vertAlign w:val="superscript"/>
                    </w:rPr>
                    <w:t>3</w:t>
                  </w:r>
                  <w:r>
                    <w:rPr>
                      <w:rFonts w:ascii="Times New Roman" w:hAnsi="Times New Roman" w:cs="Times New Roman"/>
                      <w:szCs w:val="21"/>
                    </w:rPr>
                    <w:t>）</w:t>
                  </w:r>
                </w:p>
              </w:tc>
              <w:tc>
                <w:tcPr>
                  <w:tcW w:w="1358" w:type="dxa"/>
                  <w:vAlign w:val="center"/>
                </w:tcPr>
                <w:p w:rsidR="00FE75E2" w:rsidRDefault="003D2C79">
                  <w:pPr>
                    <w:jc w:val="center"/>
                    <w:rPr>
                      <w:rFonts w:ascii="Times New Roman" w:hAnsi="Times New Roman" w:cs="Times New Roman"/>
                      <w:szCs w:val="21"/>
                    </w:rPr>
                  </w:pPr>
                  <w:r>
                    <w:rPr>
                      <w:rFonts w:ascii="Times New Roman" w:hAnsi="Times New Roman" w:cs="Times New Roman" w:hint="eastAsia"/>
                      <w:szCs w:val="21"/>
                    </w:rPr>
                    <w:t>50</w:t>
                  </w:r>
                </w:p>
              </w:tc>
              <w:tc>
                <w:tcPr>
                  <w:tcW w:w="1316" w:type="dxa"/>
                  <w:vAlign w:val="center"/>
                </w:tcPr>
                <w:p w:rsidR="00FE75E2" w:rsidRDefault="003D2C79">
                  <w:pPr>
                    <w:keepNext/>
                    <w:keepLines/>
                    <w:jc w:val="center"/>
                    <w:rPr>
                      <w:rFonts w:ascii="Times New Roman" w:hAnsi="Times New Roman" w:cs="Times New Roman"/>
                      <w:szCs w:val="21"/>
                    </w:rPr>
                  </w:pPr>
                  <w:r>
                    <w:rPr>
                      <w:rFonts w:ascii="Times New Roman" w:hAnsi="Times New Roman" w:cs="Times New Roman" w:hint="eastAsia"/>
                      <w:szCs w:val="21"/>
                    </w:rPr>
                    <w:t>20</w:t>
                  </w:r>
                </w:p>
              </w:tc>
              <w:tc>
                <w:tcPr>
                  <w:tcW w:w="1503" w:type="dxa"/>
                  <w:vAlign w:val="center"/>
                </w:tcPr>
                <w:p w:rsidR="00FE75E2" w:rsidRDefault="003D2C79">
                  <w:pPr>
                    <w:keepNext/>
                    <w:keepLines/>
                    <w:jc w:val="center"/>
                    <w:rPr>
                      <w:rFonts w:ascii="Times New Roman" w:hAnsi="Times New Roman" w:cs="Times New Roman"/>
                      <w:szCs w:val="21"/>
                    </w:rPr>
                  </w:pPr>
                  <w:r>
                    <w:rPr>
                      <w:rFonts w:ascii="Times New Roman" w:hAnsi="Times New Roman" w:cs="Times New Roman" w:hint="eastAsia"/>
                      <w:szCs w:val="21"/>
                    </w:rPr>
                    <w:t>10</w:t>
                  </w:r>
                </w:p>
              </w:tc>
            </w:tr>
          </w:tbl>
          <w:p w:rsidR="00FE75E2" w:rsidRDefault="003D2C79">
            <w:pPr>
              <w:spacing w:line="360" w:lineRule="auto"/>
              <w:ind w:firstLineChars="200" w:firstLine="480"/>
              <w:rPr>
                <w:rFonts w:ascii="Times New Roman" w:hAnsi="Times New Roman"/>
                <w:color w:val="171717" w:themeColor="background2" w:themeShade="1A"/>
                <w:sz w:val="24"/>
              </w:rPr>
            </w:pPr>
            <w:r>
              <w:rPr>
                <w:rFonts w:ascii="Times New Roman" w:hAnsi="Times New Roman" w:cs="Times New Roman"/>
                <w:bCs/>
                <w:sz w:val="24"/>
              </w:rPr>
              <w:t>根据表</w:t>
            </w:r>
            <w:r>
              <w:rPr>
                <w:rFonts w:ascii="Times New Roman" w:hAnsi="Times New Roman" w:cs="Times New Roman" w:hint="eastAsia"/>
                <w:bCs/>
                <w:sz w:val="24"/>
              </w:rPr>
              <w:t>4-3</w:t>
            </w:r>
            <w:r>
              <w:rPr>
                <w:rFonts w:ascii="Times New Roman" w:hAnsi="Times New Roman" w:cs="Times New Roman" w:hint="eastAsia"/>
                <w:bCs/>
                <w:sz w:val="24"/>
              </w:rPr>
              <w:t>、</w:t>
            </w:r>
            <w:r>
              <w:rPr>
                <w:rFonts w:ascii="Times New Roman" w:hAnsi="Times New Roman" w:cs="Times New Roman" w:hint="eastAsia"/>
                <w:bCs/>
                <w:sz w:val="24"/>
              </w:rPr>
              <w:t>4-4</w:t>
            </w:r>
            <w:r>
              <w:rPr>
                <w:rFonts w:ascii="Times New Roman" w:hAnsi="Times New Roman" w:cs="Times New Roman"/>
                <w:bCs/>
                <w:sz w:val="24"/>
              </w:rPr>
              <w:t>，</w:t>
            </w:r>
            <w:r>
              <w:rPr>
                <w:rFonts w:ascii="Times New Roman" w:hAnsi="Times New Roman" w:cs="Times New Roman" w:hint="eastAsia"/>
                <w:bCs/>
                <w:sz w:val="24"/>
              </w:rPr>
              <w:t>甲醇锅炉废气</w:t>
            </w:r>
            <w:r>
              <w:rPr>
                <w:rFonts w:ascii="Times New Roman" w:hAnsi="Times New Roman" w:cs="Times New Roman"/>
                <w:bCs/>
                <w:sz w:val="24"/>
              </w:rPr>
              <w:t>排放的</w:t>
            </w:r>
            <w:r>
              <w:rPr>
                <w:rFonts w:ascii="Times New Roman" w:hAnsi="Times New Roman" w:cs="Times New Roman" w:hint="eastAsia"/>
                <w:bCs/>
                <w:sz w:val="24"/>
              </w:rPr>
              <w:t>烟尘</w:t>
            </w:r>
            <w:r>
              <w:rPr>
                <w:rFonts w:ascii="Times New Roman" w:hAnsi="Times New Roman" w:cs="Times New Roman"/>
                <w:bCs/>
                <w:sz w:val="24"/>
              </w:rPr>
              <w:t>、</w:t>
            </w:r>
            <w:r>
              <w:rPr>
                <w:rFonts w:ascii="Times New Roman" w:hAnsi="Times New Roman" w:cs="Times New Roman"/>
                <w:bCs/>
                <w:sz w:val="24"/>
              </w:rPr>
              <w:t>NOx</w:t>
            </w:r>
            <w:r>
              <w:rPr>
                <w:rFonts w:ascii="Times New Roman" w:hAnsi="Times New Roman" w:cs="Times New Roman"/>
                <w:bCs/>
                <w:sz w:val="24"/>
              </w:rPr>
              <w:t>排放浓度满足陕西省地方标准《锅炉大气污染物排放标准》（</w:t>
            </w:r>
            <w:r>
              <w:rPr>
                <w:rFonts w:ascii="Times New Roman" w:hAnsi="Times New Roman" w:cs="Times New Roman"/>
                <w:bCs/>
                <w:sz w:val="24"/>
              </w:rPr>
              <w:t>DB61/1226-2018</w:t>
            </w:r>
            <w:r>
              <w:rPr>
                <w:rFonts w:ascii="Times New Roman" w:hAnsi="Times New Roman" w:cs="Times New Roman"/>
                <w:bCs/>
                <w:sz w:val="24"/>
              </w:rPr>
              <w:t>）中表</w:t>
            </w:r>
            <w:r>
              <w:rPr>
                <w:rFonts w:ascii="Times New Roman" w:hAnsi="Times New Roman" w:cs="Times New Roman" w:hint="eastAsia"/>
                <w:bCs/>
                <w:sz w:val="24"/>
              </w:rPr>
              <w:t>3</w:t>
            </w:r>
            <w:r>
              <w:rPr>
                <w:rFonts w:ascii="Times New Roman" w:hAnsi="Times New Roman" w:cs="Times New Roman" w:hint="eastAsia"/>
                <w:bCs/>
                <w:sz w:val="24"/>
              </w:rPr>
              <w:t>燃气</w:t>
            </w:r>
            <w:r>
              <w:rPr>
                <w:rFonts w:ascii="Times New Roman" w:hAnsi="Times New Roman" w:cs="Times New Roman"/>
                <w:bCs/>
                <w:sz w:val="24"/>
              </w:rPr>
              <w:t>锅炉排放限值</w:t>
            </w:r>
            <w:r>
              <w:rPr>
                <w:rFonts w:ascii="Times New Roman" w:hAnsi="Times New Roman" w:cs="Times New Roman" w:hint="eastAsia"/>
                <w:color w:val="171717" w:themeColor="background2" w:themeShade="1A"/>
                <w:kern w:val="0"/>
                <w:sz w:val="24"/>
              </w:rPr>
              <w:t>。</w:t>
            </w:r>
          </w:p>
          <w:p w:rsidR="00FE75E2" w:rsidRDefault="003D2C79">
            <w:pPr>
              <w:widowControl/>
              <w:spacing w:line="360" w:lineRule="auto"/>
              <w:ind w:firstLineChars="200" w:firstLine="480"/>
              <w:jc w:val="left"/>
              <w:rPr>
                <w:rFonts w:ascii="Times New Roman" w:eastAsia="宋体" w:hAnsi="Times New Roman" w:cs="Times New Roman"/>
                <w:bCs/>
                <w:color w:val="171717" w:themeColor="background2" w:themeShade="1A"/>
                <w:sz w:val="24"/>
              </w:rPr>
            </w:pPr>
            <w:r>
              <w:rPr>
                <w:rFonts w:ascii="Times New Roman" w:eastAsia="宋体" w:hAnsi="Times New Roman" w:cs="Times New Roman" w:hint="eastAsia"/>
                <w:bCs/>
                <w:color w:val="171717" w:themeColor="background2" w:themeShade="1A"/>
                <w:sz w:val="24"/>
              </w:rPr>
              <w:fldChar w:fldCharType="begin"/>
            </w:r>
            <w:r>
              <w:rPr>
                <w:rFonts w:ascii="Times New Roman" w:eastAsia="宋体" w:hAnsi="Times New Roman" w:cs="Times New Roman" w:hint="eastAsia"/>
                <w:bCs/>
                <w:color w:val="171717" w:themeColor="background2" w:themeShade="1A"/>
                <w:sz w:val="24"/>
              </w:rPr>
              <w:instrText xml:space="preserve"> = 2 \* GB3 \* MERGEFORMAT </w:instrText>
            </w:r>
            <w:r>
              <w:rPr>
                <w:rFonts w:ascii="Times New Roman" w:eastAsia="宋体" w:hAnsi="Times New Roman" w:cs="Times New Roman" w:hint="eastAsia"/>
                <w:bCs/>
                <w:color w:val="171717" w:themeColor="background2" w:themeShade="1A"/>
                <w:sz w:val="24"/>
              </w:rPr>
              <w:fldChar w:fldCharType="separate"/>
            </w:r>
            <w:r>
              <w:rPr>
                <w:rFonts w:ascii="Times New Roman" w:eastAsia="宋体" w:hAnsi="Times New Roman" w:cs="Times New Roman"/>
                <w:bCs/>
                <w:color w:val="171717" w:themeColor="background2" w:themeShade="1A"/>
                <w:sz w:val="24"/>
              </w:rPr>
              <w:t>②</w:t>
            </w:r>
            <w:r>
              <w:rPr>
                <w:rFonts w:ascii="Times New Roman" w:eastAsia="宋体" w:hAnsi="Times New Roman" w:cs="Times New Roman" w:hint="eastAsia"/>
                <w:bCs/>
                <w:color w:val="171717" w:themeColor="background2" w:themeShade="1A"/>
                <w:sz w:val="24"/>
              </w:rPr>
              <w:fldChar w:fldCharType="end"/>
            </w:r>
            <w:r>
              <w:rPr>
                <w:rFonts w:ascii="Times New Roman" w:eastAsia="宋体" w:hAnsi="Times New Roman" w:cs="Times New Roman" w:hint="eastAsia"/>
                <w:bCs/>
                <w:color w:val="171717" w:themeColor="background2" w:themeShade="1A"/>
                <w:sz w:val="24"/>
              </w:rPr>
              <w:t>油炸工序产生的油烟</w:t>
            </w:r>
          </w:p>
          <w:p w:rsidR="00FE75E2" w:rsidRDefault="003D2C79">
            <w:pPr>
              <w:widowControl/>
              <w:spacing w:line="360" w:lineRule="auto"/>
              <w:ind w:firstLineChars="200" w:firstLine="480"/>
              <w:rPr>
                <w:rFonts w:ascii="Times New Roman" w:eastAsia="宋体" w:hAnsi="Times New Roman" w:cs="Times New Roman"/>
                <w:bCs/>
                <w:color w:val="171717" w:themeColor="background2" w:themeShade="1A"/>
                <w:sz w:val="24"/>
              </w:rPr>
            </w:pPr>
            <w:r>
              <w:rPr>
                <w:rFonts w:ascii="Times New Roman" w:eastAsia="宋体" w:hAnsi="Times New Roman" w:cs="Times New Roman"/>
                <w:bCs/>
                <w:color w:val="171717" w:themeColor="background2" w:themeShade="1A"/>
                <w:sz w:val="24"/>
              </w:rPr>
              <w:t>工程拟建设</w:t>
            </w:r>
            <w:r>
              <w:rPr>
                <w:rFonts w:ascii="Times New Roman" w:eastAsia="宋体" w:hAnsi="Times New Roman" w:cs="Times New Roman" w:hint="eastAsia"/>
                <w:bCs/>
                <w:color w:val="171717" w:themeColor="background2" w:themeShade="1A"/>
                <w:sz w:val="24"/>
              </w:rPr>
              <w:t>1</w:t>
            </w:r>
            <w:r>
              <w:rPr>
                <w:rFonts w:ascii="Times New Roman" w:eastAsia="宋体" w:hAnsi="Times New Roman" w:cs="Times New Roman"/>
                <w:bCs/>
                <w:color w:val="171717" w:themeColor="background2" w:themeShade="1A"/>
                <w:sz w:val="24"/>
              </w:rPr>
              <w:t>条</w:t>
            </w:r>
            <w:r>
              <w:rPr>
                <w:rFonts w:ascii="Times New Roman" w:eastAsia="宋体" w:hAnsi="Times New Roman" w:cs="Times New Roman" w:hint="eastAsia"/>
                <w:bCs/>
                <w:color w:val="171717" w:themeColor="background2" w:themeShade="1A"/>
                <w:sz w:val="24"/>
              </w:rPr>
              <w:t>辣椒油</w:t>
            </w:r>
            <w:r>
              <w:rPr>
                <w:rFonts w:ascii="Times New Roman" w:eastAsia="宋体" w:hAnsi="Times New Roman" w:cs="Times New Roman"/>
                <w:bCs/>
                <w:color w:val="171717" w:themeColor="background2" w:themeShade="1A"/>
                <w:sz w:val="24"/>
              </w:rPr>
              <w:t>生产线，油炸过程采用</w:t>
            </w:r>
            <w:r>
              <w:rPr>
                <w:rFonts w:ascii="Times New Roman" w:eastAsia="宋体" w:hAnsi="Times New Roman" w:cs="Times New Roman" w:hint="eastAsia"/>
                <w:bCs/>
                <w:color w:val="171717" w:themeColor="background2" w:themeShade="1A"/>
                <w:sz w:val="24"/>
              </w:rPr>
              <w:t>食用油</w:t>
            </w:r>
            <w:r>
              <w:rPr>
                <w:rFonts w:ascii="Times New Roman" w:eastAsia="宋体" w:hAnsi="Times New Roman" w:cs="Times New Roman"/>
                <w:bCs/>
                <w:color w:val="171717" w:themeColor="background2" w:themeShade="1A"/>
                <w:sz w:val="24"/>
              </w:rPr>
              <w:t>作为原料，油炸过程温度为</w:t>
            </w:r>
            <w:r>
              <w:rPr>
                <w:rFonts w:ascii="Times New Roman" w:eastAsia="宋体" w:hAnsi="Times New Roman" w:cs="Times New Roman"/>
                <w:bCs/>
                <w:color w:val="171717" w:themeColor="background2" w:themeShade="1A"/>
                <w:sz w:val="24"/>
              </w:rPr>
              <w:t>90~150°C</w:t>
            </w:r>
            <w:r>
              <w:rPr>
                <w:rFonts w:ascii="Times New Roman" w:eastAsia="宋体" w:hAnsi="Times New Roman" w:cs="Times New Roman"/>
                <w:bCs/>
                <w:color w:val="171717" w:themeColor="background2" w:themeShade="1A"/>
                <w:sz w:val="24"/>
              </w:rPr>
              <w:t>。油炸过程会有油烟产生，</w:t>
            </w:r>
            <w:r>
              <w:rPr>
                <w:rFonts w:ascii="Times New Roman" w:eastAsia="宋体" w:hAnsi="Times New Roman" w:cs="Times New Roman" w:hint="eastAsia"/>
                <w:bCs/>
                <w:color w:val="171717" w:themeColor="background2" w:themeShade="1A"/>
                <w:sz w:val="24"/>
              </w:rPr>
              <w:t>项目大豆食用油使用量为</w:t>
            </w:r>
            <w:r>
              <w:rPr>
                <w:rFonts w:ascii="Times New Roman" w:eastAsia="宋体" w:hAnsi="Times New Roman" w:cs="Times New Roman" w:hint="eastAsia"/>
                <w:bCs/>
                <w:color w:val="171717" w:themeColor="background2" w:themeShade="1A"/>
                <w:sz w:val="24"/>
              </w:rPr>
              <w:t>5t/a</w:t>
            </w:r>
            <w:r>
              <w:rPr>
                <w:rFonts w:ascii="Times New Roman" w:eastAsia="宋体" w:hAnsi="Times New Roman" w:cs="Times New Roman" w:hint="eastAsia"/>
                <w:bCs/>
                <w:color w:val="171717" w:themeColor="background2" w:themeShade="1A"/>
                <w:sz w:val="24"/>
              </w:rPr>
              <w:t>，一般油烟挥发量占总耗油量的</w:t>
            </w:r>
            <w:r>
              <w:rPr>
                <w:rFonts w:ascii="Times New Roman" w:eastAsia="宋体" w:hAnsi="Times New Roman" w:cs="Times New Roman" w:hint="eastAsia"/>
                <w:bCs/>
                <w:color w:val="171717" w:themeColor="background2" w:themeShade="1A"/>
                <w:sz w:val="24"/>
              </w:rPr>
              <w:t>2%-4%</w:t>
            </w:r>
            <w:r>
              <w:rPr>
                <w:rFonts w:ascii="Times New Roman" w:eastAsia="宋体" w:hAnsi="Times New Roman" w:cs="Times New Roman" w:hint="eastAsia"/>
                <w:bCs/>
                <w:color w:val="171717" w:themeColor="background2" w:themeShade="1A"/>
                <w:sz w:val="24"/>
              </w:rPr>
              <w:t>，项目按</w:t>
            </w:r>
            <w:r>
              <w:rPr>
                <w:rFonts w:ascii="Times New Roman" w:eastAsia="宋体" w:hAnsi="Times New Roman" w:cs="Times New Roman" w:hint="eastAsia"/>
                <w:bCs/>
                <w:color w:val="171717" w:themeColor="background2" w:themeShade="1A"/>
                <w:sz w:val="24"/>
              </w:rPr>
              <w:t>3%</w:t>
            </w:r>
            <w:r>
              <w:rPr>
                <w:rFonts w:ascii="Times New Roman" w:eastAsia="宋体" w:hAnsi="Times New Roman" w:cs="Times New Roman" w:hint="eastAsia"/>
                <w:bCs/>
                <w:color w:val="171717" w:themeColor="background2" w:themeShade="1A"/>
                <w:sz w:val="24"/>
              </w:rPr>
              <w:t>计算，</w:t>
            </w:r>
            <w:r>
              <w:rPr>
                <w:rFonts w:ascii="Times New Roman" w:eastAsia="宋体" w:hAnsi="Times New Roman" w:cs="Times New Roman"/>
                <w:bCs/>
                <w:color w:val="171717" w:themeColor="background2" w:themeShade="1A"/>
                <w:sz w:val="24"/>
              </w:rPr>
              <w:t>年运行时间为</w:t>
            </w:r>
            <w:r>
              <w:rPr>
                <w:rFonts w:ascii="Times New Roman" w:eastAsia="宋体" w:hAnsi="Times New Roman" w:cs="Times New Roman" w:hint="eastAsia"/>
                <w:bCs/>
                <w:color w:val="171717" w:themeColor="background2" w:themeShade="1A"/>
                <w:sz w:val="24"/>
              </w:rPr>
              <w:t>2400</w:t>
            </w:r>
            <w:r>
              <w:rPr>
                <w:rFonts w:ascii="Times New Roman" w:eastAsia="宋体" w:hAnsi="Times New Roman" w:cs="Times New Roman"/>
                <w:bCs/>
                <w:color w:val="171717" w:themeColor="background2" w:themeShade="1A"/>
                <w:sz w:val="24"/>
              </w:rPr>
              <w:t>h</w:t>
            </w:r>
            <w:r>
              <w:rPr>
                <w:rFonts w:ascii="Times New Roman" w:eastAsia="宋体" w:hAnsi="Times New Roman" w:cs="Times New Roman"/>
                <w:bCs/>
                <w:color w:val="171717" w:themeColor="background2" w:themeShade="1A"/>
                <w:sz w:val="24"/>
              </w:rPr>
              <w:t>，则油烟产生</w:t>
            </w:r>
            <w:r>
              <w:rPr>
                <w:rFonts w:ascii="Times New Roman" w:eastAsia="宋体" w:hAnsi="Times New Roman" w:cs="Times New Roman" w:hint="eastAsia"/>
                <w:bCs/>
                <w:color w:val="171717" w:themeColor="background2" w:themeShade="1A"/>
                <w:sz w:val="24"/>
              </w:rPr>
              <w:t>量</w:t>
            </w:r>
            <w:r>
              <w:rPr>
                <w:rFonts w:ascii="Times New Roman" w:eastAsia="宋体" w:hAnsi="Times New Roman" w:cs="Times New Roman"/>
                <w:bCs/>
                <w:color w:val="171717" w:themeColor="background2" w:themeShade="1A"/>
                <w:sz w:val="24"/>
              </w:rPr>
              <w:t>为</w:t>
            </w:r>
            <w:r>
              <w:rPr>
                <w:rFonts w:ascii="Times New Roman" w:eastAsia="宋体" w:hAnsi="Times New Roman" w:cs="Times New Roman" w:hint="eastAsia"/>
                <w:bCs/>
                <w:color w:val="171717" w:themeColor="background2" w:themeShade="1A"/>
                <w:sz w:val="24"/>
              </w:rPr>
              <w:t>0.15t/a</w:t>
            </w:r>
            <w:r>
              <w:rPr>
                <w:rFonts w:ascii="Times New Roman" w:eastAsia="宋体" w:hAnsi="Times New Roman" w:cs="Times New Roman"/>
                <w:bCs/>
                <w:color w:val="171717" w:themeColor="background2" w:themeShade="1A"/>
                <w:sz w:val="24"/>
              </w:rPr>
              <w:t>，</w:t>
            </w:r>
            <w:r>
              <w:rPr>
                <w:rFonts w:ascii="Times New Roman" w:eastAsia="宋体" w:hAnsi="Times New Roman" w:cs="Times New Roman" w:hint="eastAsia"/>
                <w:bCs/>
                <w:color w:val="171717" w:themeColor="background2" w:themeShade="1A"/>
                <w:sz w:val="24"/>
              </w:rPr>
              <w:t>产生速率为</w:t>
            </w:r>
            <w:r>
              <w:rPr>
                <w:rFonts w:ascii="Times New Roman" w:eastAsia="宋体" w:hAnsi="Times New Roman" w:cs="Times New Roman" w:hint="eastAsia"/>
                <w:bCs/>
                <w:color w:val="171717" w:themeColor="background2" w:themeShade="1A"/>
                <w:sz w:val="24"/>
              </w:rPr>
              <w:t>0.06kg/h</w:t>
            </w:r>
            <w:r>
              <w:rPr>
                <w:rFonts w:ascii="Times New Roman" w:eastAsia="宋体" w:hAnsi="Times New Roman" w:cs="Times New Roman" w:hint="eastAsia"/>
                <w:bCs/>
                <w:color w:val="171717" w:themeColor="background2" w:themeShade="1A"/>
                <w:sz w:val="24"/>
              </w:rPr>
              <w:t>，</w:t>
            </w:r>
            <w:r>
              <w:rPr>
                <w:rFonts w:ascii="Times New Roman" w:eastAsia="宋体" w:hAnsi="Times New Roman" w:cs="Times New Roman"/>
                <w:bCs/>
                <w:color w:val="171717" w:themeColor="background2" w:themeShade="1A"/>
                <w:sz w:val="24"/>
              </w:rPr>
              <w:t>产生浓度为</w:t>
            </w:r>
            <w:r>
              <w:rPr>
                <w:rFonts w:ascii="Times New Roman" w:eastAsia="宋体" w:hAnsi="Times New Roman" w:cs="Times New Roman" w:hint="eastAsia"/>
                <w:bCs/>
                <w:color w:val="171717" w:themeColor="background2" w:themeShade="1A"/>
                <w:sz w:val="24"/>
              </w:rPr>
              <w:t>12.49</w:t>
            </w:r>
            <w:r>
              <w:rPr>
                <w:rFonts w:ascii="Times New Roman" w:eastAsia="宋体" w:hAnsi="Times New Roman" w:cs="Times New Roman"/>
                <w:bCs/>
                <w:color w:val="171717" w:themeColor="background2" w:themeShade="1A"/>
                <w:sz w:val="24"/>
              </w:rPr>
              <w:t>mg/m</w:t>
            </w:r>
            <w:r>
              <w:rPr>
                <w:rFonts w:ascii="Times New Roman" w:eastAsia="宋体" w:hAnsi="Times New Roman" w:cs="Times New Roman"/>
                <w:bCs/>
                <w:color w:val="171717" w:themeColor="background2" w:themeShade="1A"/>
                <w:sz w:val="24"/>
                <w:vertAlign w:val="superscript"/>
              </w:rPr>
              <w:t>3</w:t>
            </w:r>
            <w:r>
              <w:rPr>
                <w:rFonts w:ascii="Times New Roman" w:eastAsia="宋体" w:hAnsi="Times New Roman" w:cs="Times New Roman"/>
                <w:bCs/>
                <w:color w:val="171717" w:themeColor="background2" w:themeShade="1A"/>
                <w:sz w:val="24"/>
              </w:rPr>
              <w:t>。</w:t>
            </w:r>
          </w:p>
          <w:p w:rsidR="00FE75E2" w:rsidRDefault="003D2C79">
            <w:pPr>
              <w:widowControl/>
              <w:spacing w:line="360" w:lineRule="auto"/>
              <w:ind w:firstLineChars="200" w:firstLine="480"/>
              <w:rPr>
                <w:rFonts w:ascii="Times New Roman" w:eastAsia="宋体" w:hAnsi="Times New Roman" w:cs="Times New Roman"/>
                <w:bCs/>
                <w:color w:val="171717" w:themeColor="background2" w:themeShade="1A"/>
                <w:sz w:val="24"/>
              </w:rPr>
            </w:pPr>
            <w:r>
              <w:rPr>
                <w:rFonts w:ascii="Times New Roman" w:eastAsia="宋体" w:hAnsi="Times New Roman" w:cs="Times New Roman"/>
                <w:bCs/>
                <w:color w:val="171717" w:themeColor="background2" w:themeShade="1A"/>
                <w:sz w:val="24"/>
              </w:rPr>
              <w:t>针对油炸工序产生的油烟，评价要求对</w:t>
            </w:r>
            <w:r>
              <w:rPr>
                <w:rFonts w:ascii="Times New Roman" w:eastAsia="宋体" w:hAnsi="Times New Roman" w:cs="Times New Roman" w:hint="eastAsia"/>
                <w:bCs/>
                <w:color w:val="171717" w:themeColor="background2" w:themeShade="1A"/>
                <w:sz w:val="24"/>
              </w:rPr>
              <w:t>工位</w:t>
            </w:r>
            <w:r>
              <w:rPr>
                <w:rFonts w:ascii="Times New Roman" w:eastAsia="宋体" w:hAnsi="Times New Roman" w:cs="Times New Roman"/>
                <w:bCs/>
                <w:color w:val="171717" w:themeColor="background2" w:themeShade="1A"/>
                <w:sz w:val="24"/>
              </w:rPr>
              <w:t>上方设置集</w:t>
            </w:r>
            <w:proofErr w:type="gramStart"/>
            <w:r>
              <w:rPr>
                <w:rFonts w:ascii="Times New Roman" w:eastAsia="宋体" w:hAnsi="Times New Roman" w:cs="Times New Roman"/>
                <w:bCs/>
                <w:color w:val="171717" w:themeColor="background2" w:themeShade="1A"/>
                <w:sz w:val="24"/>
              </w:rPr>
              <w:t>气罩对废气</w:t>
            </w:r>
            <w:proofErr w:type="gramEnd"/>
            <w:r>
              <w:rPr>
                <w:rFonts w:ascii="Times New Roman" w:eastAsia="宋体" w:hAnsi="Times New Roman" w:cs="Times New Roman"/>
                <w:bCs/>
                <w:color w:val="171717" w:themeColor="background2" w:themeShade="1A"/>
                <w:sz w:val="24"/>
              </w:rPr>
              <w:t>进行收集后通过油烟净化器进行治理</w:t>
            </w:r>
            <w:r>
              <w:rPr>
                <w:rFonts w:ascii="Times New Roman" w:eastAsia="宋体" w:hAnsi="Times New Roman" w:cs="Times New Roman" w:hint="eastAsia"/>
                <w:bCs/>
                <w:color w:val="171717" w:themeColor="background2" w:themeShade="1A"/>
                <w:sz w:val="24"/>
              </w:rPr>
              <w:t>，</w:t>
            </w:r>
            <w:r>
              <w:rPr>
                <w:rFonts w:ascii="Times New Roman" w:eastAsia="宋体" w:hAnsi="Times New Roman" w:cs="Times New Roman"/>
                <w:bCs/>
                <w:color w:val="000000" w:themeColor="text1" w:themeShade="80"/>
                <w:sz w:val="24"/>
              </w:rPr>
              <w:t>集气</w:t>
            </w:r>
            <w:proofErr w:type="gramStart"/>
            <w:r>
              <w:rPr>
                <w:rFonts w:ascii="Times New Roman" w:eastAsia="宋体" w:hAnsi="Times New Roman" w:cs="Times New Roman"/>
                <w:bCs/>
                <w:color w:val="000000" w:themeColor="text1" w:themeShade="80"/>
                <w:sz w:val="24"/>
              </w:rPr>
              <w:t>罩设计</w:t>
            </w:r>
            <w:proofErr w:type="gramEnd"/>
            <w:r>
              <w:rPr>
                <w:rFonts w:ascii="Times New Roman" w:eastAsia="宋体" w:hAnsi="Times New Roman" w:cs="Times New Roman"/>
                <w:bCs/>
                <w:color w:val="000000" w:themeColor="text1" w:themeShade="80"/>
                <w:sz w:val="24"/>
              </w:rPr>
              <w:t>尺寸为</w:t>
            </w:r>
            <w:r>
              <w:rPr>
                <w:rFonts w:ascii="Times New Roman" w:eastAsia="宋体" w:hAnsi="Times New Roman" w:cs="Times New Roman"/>
                <w:bCs/>
                <w:color w:val="000000" w:themeColor="text1" w:themeShade="80"/>
                <w:sz w:val="24"/>
              </w:rPr>
              <w:t>1.</w:t>
            </w:r>
            <w:r>
              <w:rPr>
                <w:rFonts w:ascii="Times New Roman" w:eastAsia="宋体" w:hAnsi="Times New Roman" w:cs="Times New Roman" w:hint="eastAsia"/>
                <w:bCs/>
                <w:color w:val="000000" w:themeColor="text1" w:themeShade="80"/>
                <w:sz w:val="24"/>
              </w:rPr>
              <w:t>0</w:t>
            </w:r>
            <w:r>
              <w:rPr>
                <w:rFonts w:ascii="Times New Roman" w:eastAsia="宋体" w:hAnsi="Times New Roman" w:cs="Times New Roman"/>
                <w:bCs/>
                <w:color w:val="000000" w:themeColor="text1" w:themeShade="80"/>
                <w:sz w:val="24"/>
              </w:rPr>
              <w:t>m</w:t>
            </w:r>
            <w:r>
              <w:rPr>
                <w:rFonts w:ascii="Arial" w:eastAsia="宋体" w:hAnsi="Arial" w:cs="Arial"/>
                <w:bCs/>
                <w:color w:val="000000" w:themeColor="text1" w:themeShade="80"/>
                <w:sz w:val="24"/>
              </w:rPr>
              <w:t>×</w:t>
            </w:r>
            <w:r>
              <w:rPr>
                <w:rFonts w:ascii="Times New Roman" w:eastAsia="宋体" w:hAnsi="Times New Roman" w:cs="Times New Roman" w:hint="eastAsia"/>
                <w:bCs/>
                <w:color w:val="000000" w:themeColor="text1" w:themeShade="80"/>
                <w:sz w:val="24"/>
              </w:rPr>
              <w:t>1.0</w:t>
            </w:r>
            <w:r>
              <w:rPr>
                <w:rFonts w:ascii="Times New Roman" w:eastAsia="宋体" w:hAnsi="Times New Roman" w:cs="Times New Roman"/>
                <w:bCs/>
                <w:color w:val="000000" w:themeColor="text1" w:themeShade="80"/>
                <w:sz w:val="24"/>
              </w:rPr>
              <w:t>m</w:t>
            </w:r>
            <w:r>
              <w:rPr>
                <w:rFonts w:ascii="Times New Roman" w:eastAsia="宋体" w:hAnsi="Times New Roman" w:cs="Times New Roman" w:hint="eastAsia"/>
                <w:bCs/>
                <w:color w:val="000000" w:themeColor="text1" w:themeShade="80"/>
                <w:sz w:val="24"/>
              </w:rPr>
              <w:t>，</w:t>
            </w:r>
            <w:r>
              <w:rPr>
                <w:rFonts w:ascii="Times New Roman" w:eastAsia="宋体" w:hAnsi="Times New Roman" w:cs="Times New Roman"/>
                <w:bCs/>
                <w:color w:val="000000" w:themeColor="text1" w:themeShade="80"/>
                <w:sz w:val="24"/>
              </w:rPr>
              <w:t>集</w:t>
            </w:r>
            <w:proofErr w:type="gramStart"/>
            <w:r>
              <w:rPr>
                <w:rFonts w:ascii="Times New Roman" w:eastAsia="宋体" w:hAnsi="Times New Roman" w:cs="Times New Roman"/>
                <w:bCs/>
                <w:color w:val="000000" w:themeColor="text1" w:themeShade="80"/>
                <w:sz w:val="24"/>
              </w:rPr>
              <w:t>气面积</w:t>
            </w:r>
            <w:proofErr w:type="gramEnd"/>
            <w:r>
              <w:rPr>
                <w:rFonts w:ascii="Times New Roman" w:eastAsia="宋体" w:hAnsi="Times New Roman" w:cs="Times New Roman"/>
                <w:bCs/>
                <w:color w:val="000000" w:themeColor="text1" w:themeShade="80"/>
                <w:sz w:val="24"/>
              </w:rPr>
              <w:t>为</w:t>
            </w:r>
            <w:r>
              <w:rPr>
                <w:rFonts w:ascii="Times New Roman" w:eastAsia="宋体" w:hAnsi="Times New Roman" w:cs="Times New Roman" w:hint="eastAsia"/>
                <w:bCs/>
                <w:color w:val="000000" w:themeColor="text1" w:themeShade="80"/>
                <w:sz w:val="24"/>
              </w:rPr>
              <w:t>1.0</w:t>
            </w:r>
            <w:r>
              <w:rPr>
                <w:rFonts w:ascii="Times New Roman" w:eastAsia="宋体" w:hAnsi="Times New Roman" w:cs="Times New Roman"/>
                <w:bCs/>
                <w:color w:val="000000" w:themeColor="text1" w:themeShade="80"/>
                <w:sz w:val="24"/>
              </w:rPr>
              <w:t>m</w:t>
            </w:r>
            <w:r>
              <w:rPr>
                <w:rFonts w:ascii="Times New Roman" w:eastAsia="宋体" w:hAnsi="Times New Roman" w:cs="Times New Roman"/>
                <w:bCs/>
                <w:color w:val="000000" w:themeColor="text1" w:themeShade="80"/>
                <w:sz w:val="24"/>
                <w:vertAlign w:val="superscript"/>
              </w:rPr>
              <w:t>2</w:t>
            </w:r>
            <w:r>
              <w:rPr>
                <w:rFonts w:ascii="Times New Roman" w:eastAsia="宋体" w:hAnsi="Times New Roman" w:cs="Times New Roman"/>
                <w:bCs/>
                <w:color w:val="171717" w:themeColor="background2" w:themeShade="1A"/>
                <w:sz w:val="24"/>
              </w:rPr>
              <w:t>，设计风量为</w:t>
            </w:r>
            <w:r>
              <w:rPr>
                <w:rFonts w:ascii="Times New Roman" w:eastAsia="宋体" w:hAnsi="Times New Roman" w:cs="Times New Roman" w:hint="eastAsia"/>
                <w:bCs/>
                <w:color w:val="171717" w:themeColor="background2" w:themeShade="1A"/>
                <w:sz w:val="24"/>
              </w:rPr>
              <w:t>5</w:t>
            </w:r>
            <w:r>
              <w:rPr>
                <w:rFonts w:ascii="Times New Roman" w:eastAsia="宋体" w:hAnsi="Times New Roman" w:cs="Times New Roman"/>
                <w:bCs/>
                <w:color w:val="171717" w:themeColor="background2" w:themeShade="1A"/>
                <w:sz w:val="24"/>
              </w:rPr>
              <w:t>000m</w:t>
            </w:r>
            <w:r>
              <w:rPr>
                <w:rFonts w:ascii="Times New Roman" w:eastAsia="宋体" w:hAnsi="Times New Roman" w:cs="Times New Roman" w:hint="eastAsia"/>
                <w:bCs/>
                <w:color w:val="171717" w:themeColor="background2" w:themeShade="1A"/>
                <w:sz w:val="24"/>
                <w:vertAlign w:val="superscript"/>
              </w:rPr>
              <w:t>3</w:t>
            </w:r>
            <w:r>
              <w:rPr>
                <w:rFonts w:ascii="Times New Roman" w:eastAsia="宋体" w:hAnsi="Times New Roman" w:cs="Times New Roman"/>
                <w:bCs/>
                <w:color w:val="171717" w:themeColor="background2" w:themeShade="1A"/>
                <w:sz w:val="24"/>
              </w:rPr>
              <w:t>/h</w:t>
            </w:r>
            <w:r>
              <w:rPr>
                <w:rFonts w:ascii="Times New Roman" w:eastAsia="宋体" w:hAnsi="Times New Roman" w:cs="Times New Roman" w:hint="eastAsia"/>
                <w:bCs/>
                <w:color w:val="171717" w:themeColor="background2" w:themeShade="1A"/>
                <w:sz w:val="24"/>
              </w:rPr>
              <w:t>，类比陕西</w:t>
            </w:r>
            <w:proofErr w:type="gramStart"/>
            <w:r>
              <w:rPr>
                <w:rFonts w:ascii="Times New Roman" w:eastAsia="宋体" w:hAnsi="Times New Roman" w:cs="Times New Roman" w:hint="eastAsia"/>
                <w:bCs/>
                <w:color w:val="171717" w:themeColor="background2" w:themeShade="1A"/>
                <w:sz w:val="24"/>
              </w:rPr>
              <w:t>佳禾天诚</w:t>
            </w:r>
            <w:proofErr w:type="gramEnd"/>
            <w:r>
              <w:rPr>
                <w:rFonts w:ascii="Times New Roman" w:eastAsia="宋体" w:hAnsi="Times New Roman" w:cs="Times New Roman" w:hint="eastAsia"/>
                <w:bCs/>
                <w:color w:val="171717" w:themeColor="background2" w:themeShade="1A"/>
                <w:sz w:val="24"/>
              </w:rPr>
              <w:t>保健品生产项目验收报告中食堂油烟实际监测数据（油烟收集效率为</w:t>
            </w:r>
            <w:r>
              <w:rPr>
                <w:rFonts w:ascii="Times New Roman" w:eastAsia="宋体" w:hAnsi="Times New Roman" w:cs="Times New Roman" w:hint="eastAsia"/>
                <w:bCs/>
                <w:color w:val="171717" w:themeColor="background2" w:themeShade="1A"/>
                <w:sz w:val="24"/>
              </w:rPr>
              <w:t>90%</w:t>
            </w:r>
            <w:r>
              <w:rPr>
                <w:rFonts w:ascii="Times New Roman" w:eastAsia="宋体" w:hAnsi="Times New Roman" w:cs="Times New Roman" w:hint="eastAsia"/>
                <w:bCs/>
                <w:color w:val="171717" w:themeColor="background2" w:themeShade="1A"/>
                <w:sz w:val="24"/>
              </w:rPr>
              <w:t>，</w:t>
            </w:r>
            <w:r>
              <w:rPr>
                <w:rFonts w:ascii="Times New Roman" w:eastAsia="宋体" w:hAnsi="Times New Roman" w:cs="Times New Roman" w:hint="eastAsia"/>
                <w:bCs/>
                <w:color w:val="171717" w:themeColor="background2" w:themeShade="1A"/>
                <w:sz w:val="24"/>
              </w:rPr>
              <w:t>处理效率为</w:t>
            </w:r>
            <w:r>
              <w:rPr>
                <w:rFonts w:ascii="Times New Roman" w:eastAsia="宋体" w:hAnsi="Times New Roman" w:cs="Times New Roman" w:hint="eastAsia"/>
                <w:bCs/>
                <w:color w:val="171717" w:themeColor="background2" w:themeShade="1A"/>
                <w:sz w:val="24"/>
              </w:rPr>
              <w:t>90%</w:t>
            </w:r>
            <w:r>
              <w:rPr>
                <w:rFonts w:ascii="Times New Roman" w:eastAsia="宋体" w:hAnsi="Times New Roman" w:cs="Times New Roman" w:hint="eastAsia"/>
                <w:bCs/>
                <w:color w:val="171717" w:themeColor="background2" w:themeShade="1A"/>
                <w:sz w:val="24"/>
              </w:rPr>
              <w:t>），则本项目油烟有组织排放量为</w:t>
            </w:r>
            <w:r>
              <w:rPr>
                <w:rFonts w:ascii="Times New Roman" w:eastAsia="宋体" w:hAnsi="Times New Roman" w:cs="Times New Roman" w:hint="eastAsia"/>
                <w:bCs/>
                <w:color w:val="171717" w:themeColor="background2" w:themeShade="1A"/>
                <w:sz w:val="24"/>
              </w:rPr>
              <w:t>0.0135t/a</w:t>
            </w:r>
            <w:r>
              <w:rPr>
                <w:rFonts w:ascii="Times New Roman" w:eastAsia="宋体" w:hAnsi="Times New Roman" w:cs="Times New Roman" w:hint="eastAsia"/>
                <w:bCs/>
                <w:color w:val="171717" w:themeColor="background2" w:themeShade="1A"/>
                <w:sz w:val="24"/>
              </w:rPr>
              <w:t>，排放</w:t>
            </w:r>
            <w:r>
              <w:rPr>
                <w:rFonts w:ascii="Times New Roman" w:eastAsia="宋体" w:hAnsi="Times New Roman" w:cs="Times New Roman" w:hint="eastAsia"/>
                <w:bCs/>
                <w:color w:val="171717" w:themeColor="background2" w:themeShade="1A"/>
                <w:sz w:val="24"/>
              </w:rPr>
              <w:t>速率为</w:t>
            </w:r>
            <w:r>
              <w:rPr>
                <w:rFonts w:ascii="Times New Roman" w:eastAsia="宋体" w:hAnsi="Times New Roman" w:cs="Times New Roman" w:hint="eastAsia"/>
                <w:bCs/>
                <w:color w:val="171717" w:themeColor="background2" w:themeShade="1A"/>
                <w:sz w:val="24"/>
              </w:rPr>
              <w:t>0.0056kg/h</w:t>
            </w:r>
            <w:r>
              <w:rPr>
                <w:rFonts w:ascii="Times New Roman" w:eastAsia="宋体" w:hAnsi="Times New Roman" w:cs="Times New Roman" w:hint="eastAsia"/>
                <w:bCs/>
                <w:color w:val="171717" w:themeColor="background2" w:themeShade="1A"/>
                <w:sz w:val="24"/>
              </w:rPr>
              <w:t>，排放</w:t>
            </w:r>
            <w:r>
              <w:rPr>
                <w:rFonts w:ascii="Times New Roman" w:eastAsia="宋体" w:hAnsi="Times New Roman" w:cs="Times New Roman" w:hint="eastAsia"/>
                <w:bCs/>
                <w:color w:val="171717" w:themeColor="background2" w:themeShade="1A"/>
                <w:sz w:val="24"/>
              </w:rPr>
              <w:t>浓度为</w:t>
            </w:r>
            <w:r>
              <w:rPr>
                <w:rFonts w:ascii="Times New Roman" w:eastAsia="宋体" w:hAnsi="Times New Roman" w:cs="Times New Roman" w:hint="eastAsia"/>
                <w:bCs/>
                <w:color w:val="171717" w:themeColor="background2" w:themeShade="1A"/>
                <w:sz w:val="24"/>
              </w:rPr>
              <w:t>1.12</w:t>
            </w:r>
            <w:r>
              <w:rPr>
                <w:rFonts w:ascii="Times New Roman" w:eastAsia="宋体" w:hAnsi="Times New Roman" w:cs="Times New Roman" w:hint="eastAsia"/>
                <w:bCs/>
                <w:color w:val="171717" w:themeColor="background2" w:themeShade="1A"/>
                <w:sz w:val="24"/>
              </w:rPr>
              <w:t>mg/m</w:t>
            </w:r>
            <w:r>
              <w:rPr>
                <w:rFonts w:ascii="Times New Roman" w:eastAsia="宋体" w:hAnsi="Times New Roman" w:cs="Times New Roman" w:hint="eastAsia"/>
                <w:bCs/>
                <w:color w:val="171717" w:themeColor="background2" w:themeShade="1A"/>
                <w:sz w:val="24"/>
                <w:vertAlign w:val="superscript"/>
              </w:rPr>
              <w:t>3</w:t>
            </w:r>
            <w:r>
              <w:rPr>
                <w:rFonts w:ascii="Times New Roman" w:eastAsia="宋体" w:hAnsi="Times New Roman" w:cs="Times New Roman" w:hint="eastAsia"/>
                <w:bCs/>
                <w:color w:val="171717" w:themeColor="background2" w:themeShade="1A"/>
                <w:sz w:val="24"/>
              </w:rPr>
              <w:t>，无</w:t>
            </w:r>
            <w:r>
              <w:rPr>
                <w:rFonts w:ascii="Times New Roman" w:eastAsia="宋体" w:hAnsi="Times New Roman" w:cs="Times New Roman" w:hint="eastAsia"/>
                <w:bCs/>
                <w:color w:val="171717" w:themeColor="background2" w:themeShade="1A"/>
                <w:sz w:val="24"/>
              </w:rPr>
              <w:t>组织排放量为</w:t>
            </w:r>
            <w:r>
              <w:rPr>
                <w:rFonts w:ascii="Times New Roman" w:eastAsia="宋体" w:hAnsi="Times New Roman" w:cs="Times New Roman" w:hint="eastAsia"/>
                <w:bCs/>
                <w:color w:val="171717" w:themeColor="background2" w:themeShade="1A"/>
                <w:sz w:val="24"/>
              </w:rPr>
              <w:t>0.015t/a</w:t>
            </w:r>
            <w:r>
              <w:rPr>
                <w:rFonts w:ascii="Times New Roman" w:eastAsia="宋体" w:hAnsi="Times New Roman" w:cs="Times New Roman" w:hint="eastAsia"/>
                <w:bCs/>
                <w:color w:val="171717" w:themeColor="background2" w:themeShade="1A"/>
                <w:sz w:val="24"/>
              </w:rPr>
              <w:t>，排放</w:t>
            </w:r>
            <w:r>
              <w:rPr>
                <w:rFonts w:ascii="Times New Roman" w:eastAsia="宋体" w:hAnsi="Times New Roman" w:cs="Times New Roman" w:hint="eastAsia"/>
                <w:bCs/>
                <w:color w:val="171717" w:themeColor="background2" w:themeShade="1A"/>
                <w:sz w:val="24"/>
              </w:rPr>
              <w:t>速率为</w:t>
            </w:r>
            <w:r>
              <w:rPr>
                <w:rFonts w:ascii="Times New Roman" w:eastAsia="宋体" w:hAnsi="Times New Roman" w:cs="Times New Roman" w:hint="eastAsia"/>
                <w:bCs/>
                <w:color w:val="171717" w:themeColor="background2" w:themeShade="1A"/>
                <w:sz w:val="24"/>
              </w:rPr>
              <w:t>0.006kg/h</w:t>
            </w:r>
            <w:r>
              <w:rPr>
                <w:rFonts w:ascii="Times New Roman" w:eastAsia="宋体" w:hAnsi="Times New Roman" w:cs="Times New Roman" w:hint="eastAsia"/>
                <w:bCs/>
                <w:color w:val="171717" w:themeColor="background2" w:themeShade="1A"/>
                <w:sz w:val="24"/>
              </w:rPr>
              <w:t>。</w:t>
            </w:r>
            <w:r>
              <w:rPr>
                <w:rFonts w:ascii="Times New Roman" w:eastAsia="宋体" w:hAnsi="Times New Roman" w:cs="Times New Roman" w:hint="eastAsia"/>
                <w:bCs/>
                <w:color w:val="171717" w:themeColor="background2" w:themeShade="1A"/>
                <w:sz w:val="24"/>
              </w:rPr>
              <w:t>可满足《饮食业油烟排放标准（试行）》（</w:t>
            </w:r>
            <w:r>
              <w:rPr>
                <w:rFonts w:ascii="Times New Roman" w:eastAsia="宋体" w:hAnsi="Times New Roman" w:cs="Times New Roman" w:hint="eastAsia"/>
                <w:bCs/>
                <w:color w:val="171717" w:themeColor="background2" w:themeShade="1A"/>
                <w:sz w:val="24"/>
              </w:rPr>
              <w:t>GB18483-2001</w:t>
            </w:r>
            <w:r>
              <w:rPr>
                <w:rFonts w:ascii="Times New Roman" w:eastAsia="宋体" w:hAnsi="Times New Roman" w:cs="Times New Roman" w:hint="eastAsia"/>
                <w:bCs/>
                <w:color w:val="171717" w:themeColor="background2" w:themeShade="1A"/>
                <w:sz w:val="24"/>
              </w:rPr>
              <w:t>）要求，净化后的油烟经专用排烟管道于厂房顶部排放，对周围环境影响较小。</w:t>
            </w:r>
          </w:p>
          <w:p w:rsidR="00FE75E2" w:rsidRDefault="003D2C79">
            <w:pPr>
              <w:widowControl/>
              <w:spacing w:line="360" w:lineRule="auto"/>
              <w:ind w:firstLineChars="200" w:firstLine="480"/>
              <w:rPr>
                <w:rFonts w:ascii="Times New Roman" w:eastAsia="宋体" w:hAnsi="Times New Roman" w:cs="Times New Roman"/>
                <w:color w:val="171717" w:themeColor="background2" w:themeShade="1A"/>
                <w:kern w:val="0"/>
                <w:sz w:val="24"/>
                <w:lang w:bidi="en-US"/>
              </w:rPr>
            </w:pPr>
            <w:r>
              <w:rPr>
                <w:rFonts w:ascii="Times New Roman" w:eastAsia="宋体" w:hAnsi="Times New Roman" w:cs="Times New Roman" w:hint="eastAsia"/>
                <w:color w:val="171717" w:themeColor="background2" w:themeShade="1A"/>
                <w:kern w:val="0"/>
                <w:sz w:val="24"/>
              </w:rPr>
              <w:t>③</w:t>
            </w:r>
            <w:r>
              <w:rPr>
                <w:rFonts w:ascii="Times New Roman" w:eastAsia="宋体" w:hAnsi="Times New Roman" w:cs="Times New Roman"/>
                <w:color w:val="171717" w:themeColor="background2" w:themeShade="1A"/>
                <w:kern w:val="0"/>
                <w:sz w:val="24"/>
                <w:lang w:bidi="en-US"/>
              </w:rPr>
              <w:t>污水处理站</w:t>
            </w:r>
            <w:r>
              <w:rPr>
                <w:rFonts w:ascii="Times New Roman" w:eastAsia="宋体" w:hAnsi="Times New Roman" w:cs="Times New Roman" w:hint="eastAsia"/>
                <w:color w:val="171717" w:themeColor="background2" w:themeShade="1A"/>
                <w:kern w:val="0"/>
                <w:sz w:val="24"/>
                <w:lang w:bidi="en-US"/>
              </w:rPr>
              <w:t>废气</w:t>
            </w:r>
          </w:p>
          <w:p w:rsidR="00FE75E2" w:rsidRDefault="003D2C79">
            <w:pPr>
              <w:pStyle w:val="aff"/>
              <w:tabs>
                <w:tab w:val="left" w:pos="722"/>
              </w:tabs>
              <w:spacing w:line="360" w:lineRule="auto"/>
              <w:ind w:firstLine="480"/>
              <w:rPr>
                <w:b/>
                <w:color w:val="171717" w:themeColor="background2" w:themeShade="1A"/>
                <w:sz w:val="24"/>
              </w:rPr>
            </w:pPr>
            <w:r>
              <w:rPr>
                <w:rFonts w:ascii="Times New Roman" w:hAnsi="Times New Roman" w:cs="Times New Roman"/>
                <w:color w:val="171717" w:themeColor="background2" w:themeShade="1A"/>
                <w:position w:val="2"/>
                <w:sz w:val="24"/>
              </w:rPr>
              <w:t>本项目污水处理站生物池和调节池及泥脱水机房、曝气池等均会产生恶臭气体，臭气主要成分是硫化氢和氨等物质</w:t>
            </w:r>
            <w:r>
              <w:rPr>
                <w:rFonts w:ascii="Times New Roman" w:hAnsi="Times New Roman" w:cs="Times New Roman" w:hint="eastAsia"/>
                <w:color w:val="171717" w:themeColor="background2" w:themeShade="1A"/>
                <w:position w:val="2"/>
                <w:sz w:val="24"/>
              </w:rPr>
              <w:t>，项目对池体加盖，采用生物除臭剂吸收处理恶臭</w:t>
            </w:r>
            <w:r>
              <w:rPr>
                <w:rFonts w:ascii="Times New Roman" w:hAnsi="Times New Roman" w:cs="Times New Roman"/>
                <w:color w:val="171717" w:themeColor="background2" w:themeShade="1A"/>
                <w:position w:val="2"/>
                <w:sz w:val="24"/>
              </w:rPr>
              <w:t>。根据美国</w:t>
            </w:r>
            <w:r>
              <w:rPr>
                <w:rFonts w:ascii="Times New Roman" w:hAnsi="Times New Roman" w:cs="Times New Roman"/>
                <w:color w:val="171717" w:themeColor="background2" w:themeShade="1A"/>
                <w:position w:val="2"/>
                <w:sz w:val="24"/>
              </w:rPr>
              <w:t>EPA</w:t>
            </w:r>
            <w:r>
              <w:rPr>
                <w:rFonts w:ascii="Times New Roman" w:hAnsi="Times New Roman" w:cs="Times New Roman"/>
                <w:color w:val="171717" w:themeColor="background2" w:themeShade="1A"/>
                <w:position w:val="2"/>
                <w:sz w:val="24"/>
              </w:rPr>
              <w:t>（</w:t>
            </w:r>
            <w:r>
              <w:rPr>
                <w:rFonts w:ascii="Times New Roman" w:hAnsi="Times New Roman" w:cs="Times New Roman"/>
                <w:color w:val="171717" w:themeColor="background2" w:themeShade="1A"/>
                <w:position w:val="2"/>
                <w:sz w:val="24"/>
              </w:rPr>
              <w:t>EnvironmentalProtectionAgency</w:t>
            </w:r>
            <w:r>
              <w:rPr>
                <w:rFonts w:ascii="Times New Roman" w:hAnsi="Times New Roman" w:cs="Times New Roman"/>
                <w:color w:val="171717" w:themeColor="background2" w:themeShade="1A"/>
                <w:position w:val="2"/>
                <w:sz w:val="24"/>
              </w:rPr>
              <w:t>环境保护局）对污水处理厂恶臭污染物产生情况的研究成果，每处理</w:t>
            </w:r>
            <w:r>
              <w:rPr>
                <w:rFonts w:ascii="Times New Roman" w:hAnsi="Times New Roman" w:cs="Times New Roman"/>
                <w:color w:val="171717" w:themeColor="background2" w:themeShade="1A"/>
                <w:position w:val="2"/>
                <w:sz w:val="24"/>
              </w:rPr>
              <w:t>1g</w:t>
            </w:r>
            <w:r>
              <w:rPr>
                <w:rFonts w:ascii="Times New Roman" w:hAnsi="Times New Roman" w:cs="Times New Roman"/>
                <w:color w:val="171717" w:themeColor="background2" w:themeShade="1A"/>
                <w:position w:val="2"/>
                <w:sz w:val="24"/>
              </w:rPr>
              <w:t>的</w:t>
            </w:r>
            <w:r>
              <w:rPr>
                <w:rFonts w:ascii="Times New Roman" w:hAnsi="Times New Roman" w:cs="Times New Roman"/>
                <w:color w:val="171717" w:themeColor="background2" w:themeShade="1A"/>
                <w:position w:val="2"/>
                <w:sz w:val="24"/>
              </w:rPr>
              <w:t>BOD</w:t>
            </w:r>
            <w:r>
              <w:rPr>
                <w:rFonts w:ascii="Times New Roman" w:hAnsi="Times New Roman" w:cs="Times New Roman"/>
                <w:color w:val="171717" w:themeColor="background2" w:themeShade="1A"/>
                <w:position w:val="2"/>
                <w:sz w:val="24"/>
                <w:vertAlign w:val="subscript"/>
              </w:rPr>
              <w:t>5</w:t>
            </w:r>
            <w:r>
              <w:rPr>
                <w:rFonts w:ascii="Times New Roman" w:hAnsi="Times New Roman" w:cs="Times New Roman"/>
                <w:color w:val="171717" w:themeColor="background2" w:themeShade="1A"/>
                <w:position w:val="2"/>
                <w:sz w:val="24"/>
              </w:rPr>
              <w:t>，可产生</w:t>
            </w:r>
            <w:r>
              <w:rPr>
                <w:rFonts w:ascii="Times New Roman" w:hAnsi="Times New Roman" w:cs="Times New Roman"/>
                <w:color w:val="171717" w:themeColor="background2" w:themeShade="1A"/>
                <w:position w:val="2"/>
                <w:sz w:val="24"/>
              </w:rPr>
              <w:t>0.0031g</w:t>
            </w:r>
            <w:r>
              <w:rPr>
                <w:rFonts w:ascii="Times New Roman" w:hAnsi="Times New Roman" w:cs="Times New Roman"/>
                <w:color w:val="171717" w:themeColor="background2" w:themeShade="1A"/>
                <w:position w:val="2"/>
                <w:sz w:val="24"/>
              </w:rPr>
              <w:t>的</w:t>
            </w:r>
            <w:r>
              <w:rPr>
                <w:rFonts w:ascii="Times New Roman" w:hAnsi="Times New Roman" w:cs="Times New Roman"/>
                <w:color w:val="171717" w:themeColor="background2" w:themeShade="1A"/>
                <w:position w:val="2"/>
                <w:sz w:val="24"/>
              </w:rPr>
              <w:t>NH</w:t>
            </w:r>
            <w:r>
              <w:rPr>
                <w:rFonts w:ascii="Times New Roman" w:hAnsi="Times New Roman" w:cs="Times New Roman"/>
                <w:color w:val="171717" w:themeColor="background2" w:themeShade="1A"/>
                <w:position w:val="2"/>
                <w:sz w:val="24"/>
                <w:vertAlign w:val="subscript"/>
              </w:rPr>
              <w:t>3</w:t>
            </w:r>
            <w:r>
              <w:rPr>
                <w:rFonts w:ascii="Times New Roman" w:hAnsi="Times New Roman" w:cs="Times New Roman"/>
                <w:color w:val="171717" w:themeColor="background2" w:themeShade="1A"/>
                <w:position w:val="2"/>
                <w:sz w:val="24"/>
              </w:rPr>
              <w:t>和</w:t>
            </w:r>
            <w:r>
              <w:rPr>
                <w:rFonts w:ascii="Times New Roman" w:hAnsi="Times New Roman" w:cs="Times New Roman"/>
                <w:color w:val="171717" w:themeColor="background2" w:themeShade="1A"/>
                <w:position w:val="2"/>
                <w:sz w:val="24"/>
              </w:rPr>
              <w:t>0.00012g</w:t>
            </w:r>
            <w:r>
              <w:rPr>
                <w:rFonts w:ascii="Times New Roman" w:hAnsi="Times New Roman" w:cs="Times New Roman"/>
                <w:color w:val="171717" w:themeColor="background2" w:themeShade="1A"/>
                <w:position w:val="2"/>
                <w:sz w:val="24"/>
              </w:rPr>
              <w:t>的</w:t>
            </w:r>
            <w:r>
              <w:rPr>
                <w:rFonts w:ascii="Times New Roman" w:hAnsi="Times New Roman" w:cs="Times New Roman"/>
                <w:color w:val="171717" w:themeColor="background2" w:themeShade="1A"/>
                <w:position w:val="2"/>
                <w:sz w:val="24"/>
              </w:rPr>
              <w:t>H</w:t>
            </w:r>
            <w:r>
              <w:rPr>
                <w:rFonts w:ascii="Times New Roman" w:hAnsi="Times New Roman" w:cs="Times New Roman"/>
                <w:color w:val="171717" w:themeColor="background2" w:themeShade="1A"/>
                <w:position w:val="2"/>
                <w:sz w:val="24"/>
                <w:vertAlign w:val="subscript"/>
              </w:rPr>
              <w:t>2</w:t>
            </w:r>
            <w:r>
              <w:rPr>
                <w:rFonts w:ascii="Times New Roman" w:hAnsi="Times New Roman" w:cs="Times New Roman"/>
                <w:color w:val="171717" w:themeColor="background2" w:themeShade="1A"/>
                <w:position w:val="2"/>
                <w:sz w:val="24"/>
              </w:rPr>
              <w:t>S</w:t>
            </w:r>
            <w:r>
              <w:rPr>
                <w:rFonts w:ascii="Times New Roman" w:hAnsi="Times New Roman" w:cs="Times New Roman"/>
                <w:color w:val="171717" w:themeColor="background2" w:themeShade="1A"/>
                <w:position w:val="2"/>
                <w:sz w:val="24"/>
              </w:rPr>
              <w:t>。本项目污水处理站处理量约为</w:t>
            </w:r>
            <w:r>
              <w:rPr>
                <w:rFonts w:ascii="Times New Roman" w:hAnsi="Times New Roman" w:cs="Times New Roman" w:hint="eastAsia"/>
                <w:color w:val="171717" w:themeColor="background2" w:themeShade="1A"/>
                <w:position w:val="2"/>
                <w:sz w:val="24"/>
              </w:rPr>
              <w:t>984.0</w:t>
            </w:r>
            <w:r>
              <w:rPr>
                <w:rFonts w:ascii="Times New Roman" w:hAnsi="Times New Roman" w:cs="Times New Roman"/>
                <w:color w:val="171717" w:themeColor="background2" w:themeShade="1A"/>
                <w:position w:val="2"/>
                <w:sz w:val="24"/>
              </w:rPr>
              <w:t>m</w:t>
            </w:r>
            <w:r>
              <w:rPr>
                <w:rFonts w:ascii="Times New Roman" w:hAnsi="Times New Roman" w:cs="Times New Roman"/>
                <w:color w:val="171717" w:themeColor="background2" w:themeShade="1A"/>
                <w:position w:val="2"/>
                <w:sz w:val="24"/>
                <w:vertAlign w:val="superscript"/>
              </w:rPr>
              <w:t>3</w:t>
            </w:r>
            <w:r>
              <w:rPr>
                <w:rFonts w:ascii="Times New Roman" w:hAnsi="Times New Roman" w:cs="Times New Roman"/>
                <w:color w:val="171717" w:themeColor="background2" w:themeShade="1A"/>
                <w:position w:val="2"/>
                <w:sz w:val="24"/>
              </w:rPr>
              <w:t>/a</w:t>
            </w:r>
            <w:r>
              <w:rPr>
                <w:rFonts w:ascii="Times New Roman" w:hAnsi="Times New Roman" w:cs="Times New Roman"/>
                <w:color w:val="171717" w:themeColor="background2" w:themeShade="1A"/>
                <w:position w:val="2"/>
                <w:sz w:val="24"/>
              </w:rPr>
              <w:t>，需处理</w:t>
            </w:r>
            <w:r>
              <w:rPr>
                <w:rFonts w:ascii="Times New Roman" w:hAnsi="Times New Roman" w:cs="Times New Roman"/>
                <w:color w:val="171717" w:themeColor="background2" w:themeShade="1A"/>
                <w:position w:val="2"/>
                <w:sz w:val="24"/>
              </w:rPr>
              <w:t>BOD</w:t>
            </w:r>
            <w:r>
              <w:rPr>
                <w:rFonts w:ascii="Times New Roman" w:hAnsi="Times New Roman" w:cs="Times New Roman"/>
                <w:color w:val="171717" w:themeColor="background2" w:themeShade="1A"/>
                <w:position w:val="2"/>
                <w:sz w:val="24"/>
                <w:vertAlign w:val="subscript"/>
              </w:rPr>
              <w:t>5</w:t>
            </w:r>
            <w:r>
              <w:rPr>
                <w:rFonts w:ascii="Times New Roman" w:hAnsi="Times New Roman" w:cs="Times New Roman"/>
                <w:color w:val="171717" w:themeColor="background2" w:themeShade="1A"/>
                <w:position w:val="2"/>
                <w:sz w:val="24"/>
              </w:rPr>
              <w:t>量约为</w:t>
            </w:r>
            <w:r>
              <w:rPr>
                <w:rFonts w:ascii="Times New Roman" w:hAnsi="Times New Roman" w:cs="Times New Roman" w:hint="eastAsia"/>
                <w:color w:val="171717" w:themeColor="background2" w:themeShade="1A"/>
                <w:position w:val="2"/>
                <w:sz w:val="24"/>
              </w:rPr>
              <w:t>0.1</w:t>
            </w:r>
            <w:r>
              <w:rPr>
                <w:rFonts w:ascii="Times New Roman" w:hAnsi="Times New Roman" w:cs="Times New Roman"/>
                <w:color w:val="171717" w:themeColor="background2" w:themeShade="1A"/>
                <w:position w:val="2"/>
                <w:sz w:val="24"/>
              </w:rPr>
              <w:t>t/a</w:t>
            </w:r>
            <w:r>
              <w:rPr>
                <w:rFonts w:ascii="Times New Roman" w:hAnsi="Times New Roman" w:cs="Times New Roman"/>
                <w:color w:val="171717" w:themeColor="background2" w:themeShade="1A"/>
                <w:position w:val="2"/>
                <w:sz w:val="24"/>
              </w:rPr>
              <w:t>，经计算其</w:t>
            </w:r>
            <w:r>
              <w:rPr>
                <w:rFonts w:ascii="Times New Roman" w:hAnsi="Times New Roman" w:cs="Times New Roman"/>
                <w:color w:val="171717" w:themeColor="background2" w:themeShade="1A"/>
                <w:position w:val="2"/>
                <w:sz w:val="24"/>
              </w:rPr>
              <w:t>NH</w:t>
            </w:r>
            <w:r>
              <w:rPr>
                <w:rFonts w:ascii="Times New Roman" w:hAnsi="Times New Roman" w:cs="Times New Roman"/>
                <w:color w:val="171717" w:themeColor="background2" w:themeShade="1A"/>
                <w:position w:val="2"/>
                <w:sz w:val="24"/>
                <w:vertAlign w:val="subscript"/>
              </w:rPr>
              <w:t>3</w:t>
            </w:r>
            <w:r>
              <w:rPr>
                <w:rFonts w:ascii="Times New Roman" w:hAnsi="Times New Roman" w:cs="Times New Roman"/>
                <w:color w:val="171717" w:themeColor="background2" w:themeShade="1A"/>
                <w:position w:val="2"/>
                <w:sz w:val="24"/>
              </w:rPr>
              <w:t>产生量为</w:t>
            </w:r>
            <w:r>
              <w:rPr>
                <w:rFonts w:ascii="Times New Roman" w:hAnsi="Times New Roman" w:cs="Times New Roman" w:hint="eastAsia"/>
                <w:color w:val="171717" w:themeColor="background2" w:themeShade="1A"/>
                <w:position w:val="2"/>
                <w:sz w:val="24"/>
              </w:rPr>
              <w:t>0.31kg</w:t>
            </w:r>
            <w:r>
              <w:rPr>
                <w:rFonts w:ascii="Times New Roman" w:hAnsi="Times New Roman" w:cs="Times New Roman"/>
                <w:color w:val="171717" w:themeColor="background2" w:themeShade="1A"/>
                <w:position w:val="2"/>
                <w:sz w:val="24"/>
              </w:rPr>
              <w:t>/a</w:t>
            </w:r>
            <w:r>
              <w:rPr>
                <w:rFonts w:ascii="Times New Roman" w:hAnsi="Times New Roman" w:cs="Times New Roman"/>
                <w:color w:val="171717" w:themeColor="background2" w:themeShade="1A"/>
                <w:position w:val="2"/>
                <w:sz w:val="24"/>
              </w:rPr>
              <w:t>，</w:t>
            </w:r>
            <w:r>
              <w:rPr>
                <w:rFonts w:ascii="Times New Roman" w:hAnsi="Times New Roman" w:cs="Times New Roman"/>
                <w:color w:val="171717" w:themeColor="background2" w:themeShade="1A"/>
                <w:position w:val="2"/>
                <w:sz w:val="24"/>
              </w:rPr>
              <w:t>H</w:t>
            </w:r>
            <w:r>
              <w:rPr>
                <w:rFonts w:ascii="Times New Roman" w:hAnsi="Times New Roman" w:cs="Times New Roman"/>
                <w:color w:val="171717" w:themeColor="background2" w:themeShade="1A"/>
                <w:position w:val="2"/>
                <w:sz w:val="24"/>
                <w:vertAlign w:val="subscript"/>
              </w:rPr>
              <w:t>2</w:t>
            </w:r>
            <w:r>
              <w:rPr>
                <w:rFonts w:ascii="Times New Roman" w:hAnsi="Times New Roman" w:cs="Times New Roman"/>
                <w:color w:val="171717" w:themeColor="background2" w:themeShade="1A"/>
                <w:position w:val="2"/>
                <w:sz w:val="24"/>
              </w:rPr>
              <w:t>S</w:t>
            </w:r>
            <w:r>
              <w:rPr>
                <w:rFonts w:ascii="Times New Roman" w:hAnsi="Times New Roman" w:cs="Times New Roman"/>
                <w:color w:val="171717" w:themeColor="background2" w:themeShade="1A"/>
                <w:position w:val="2"/>
                <w:sz w:val="24"/>
              </w:rPr>
              <w:t>产生量为</w:t>
            </w:r>
            <w:r>
              <w:rPr>
                <w:rFonts w:ascii="Times New Roman" w:hAnsi="Times New Roman" w:cs="Times New Roman" w:hint="eastAsia"/>
                <w:color w:val="171717" w:themeColor="background2" w:themeShade="1A"/>
                <w:position w:val="2"/>
                <w:sz w:val="24"/>
              </w:rPr>
              <w:t>0.012kg</w:t>
            </w:r>
            <w:r>
              <w:rPr>
                <w:rFonts w:ascii="Times New Roman" w:hAnsi="Times New Roman" w:cs="Times New Roman"/>
                <w:color w:val="171717" w:themeColor="background2" w:themeShade="1A"/>
                <w:position w:val="2"/>
                <w:sz w:val="24"/>
              </w:rPr>
              <w:t>/a</w:t>
            </w:r>
            <w:r>
              <w:rPr>
                <w:rFonts w:ascii="Times New Roman" w:hAnsi="Times New Roman" w:cs="Times New Roman"/>
                <w:color w:val="171717" w:themeColor="background2" w:themeShade="1A"/>
                <w:position w:val="2"/>
                <w:sz w:val="24"/>
              </w:rPr>
              <w:t>。能够达到《</w:t>
            </w:r>
            <w:r>
              <w:rPr>
                <w:rFonts w:ascii="Times New Roman" w:hAnsi="Times New Roman" w:cs="Times New Roman"/>
                <w:color w:val="171717" w:themeColor="background2" w:themeShade="1A"/>
                <w:position w:val="2"/>
                <w:sz w:val="24"/>
              </w:rPr>
              <w:t>恶臭污染物排放标准</w:t>
            </w:r>
            <w:r>
              <w:rPr>
                <w:rFonts w:ascii="Times New Roman" w:hAnsi="Times New Roman" w:cs="Times New Roman"/>
                <w:color w:val="171717" w:themeColor="background2" w:themeShade="1A"/>
                <w:position w:val="2"/>
                <w:sz w:val="24"/>
              </w:rPr>
              <w:t>》（</w:t>
            </w:r>
            <w:r>
              <w:rPr>
                <w:rFonts w:ascii="Times New Roman" w:hAnsi="Times New Roman" w:cs="Times New Roman"/>
                <w:color w:val="171717" w:themeColor="background2" w:themeShade="1A"/>
                <w:position w:val="2"/>
                <w:sz w:val="24"/>
              </w:rPr>
              <w:t>GB</w:t>
            </w:r>
            <w:r>
              <w:rPr>
                <w:rFonts w:ascii="Times New Roman" w:hAnsi="Times New Roman" w:cs="Times New Roman"/>
                <w:color w:val="171717" w:themeColor="background2" w:themeShade="1A"/>
                <w:position w:val="2"/>
                <w:sz w:val="24"/>
              </w:rPr>
              <w:t>14554-93</w:t>
            </w:r>
            <w:r>
              <w:rPr>
                <w:rFonts w:ascii="Times New Roman" w:hAnsi="Times New Roman" w:cs="Times New Roman"/>
                <w:color w:val="171717" w:themeColor="background2" w:themeShade="1A"/>
                <w:position w:val="2"/>
                <w:sz w:val="24"/>
              </w:rPr>
              <w:t>）标准要求</w:t>
            </w:r>
            <w:r>
              <w:rPr>
                <w:rFonts w:ascii="Times New Roman" w:hAnsi="Times New Roman" w:cs="Times New Roman"/>
                <w:color w:val="171717" w:themeColor="background2" w:themeShade="1A"/>
                <w:position w:val="2"/>
                <w:sz w:val="24"/>
              </w:rPr>
              <w:t>。</w:t>
            </w:r>
          </w:p>
          <w:p w:rsidR="00FE75E2" w:rsidRDefault="003D2C79">
            <w:pPr>
              <w:widowControl/>
              <w:spacing w:line="360" w:lineRule="auto"/>
              <w:ind w:firstLineChars="200" w:firstLine="480"/>
              <w:rPr>
                <w:b/>
                <w:color w:val="171717" w:themeColor="background2" w:themeShade="1A"/>
                <w:kern w:val="0"/>
                <w:sz w:val="24"/>
                <w:lang w:bidi="en-US"/>
              </w:rPr>
            </w:pPr>
            <w:r>
              <w:rPr>
                <w:rFonts w:ascii="Times New Roman" w:eastAsia="宋体" w:hAnsi="Times New Roman" w:cs="Times New Roman" w:hint="eastAsia"/>
                <w:color w:val="171717" w:themeColor="background2" w:themeShade="1A"/>
                <w:kern w:val="0"/>
                <w:sz w:val="24"/>
                <w:lang w:bidi="en-US"/>
              </w:rPr>
              <w:t>2</w:t>
            </w:r>
            <w:r>
              <w:rPr>
                <w:rFonts w:ascii="Times New Roman" w:eastAsia="宋体" w:hAnsi="Times New Roman" w:cs="Times New Roman" w:hint="eastAsia"/>
                <w:color w:val="171717" w:themeColor="background2" w:themeShade="1A"/>
                <w:kern w:val="0"/>
                <w:sz w:val="24"/>
                <w:lang w:bidi="en-US"/>
              </w:rPr>
              <w:t>）无</w:t>
            </w:r>
            <w:r>
              <w:rPr>
                <w:rFonts w:ascii="Times New Roman" w:eastAsia="宋体" w:hAnsi="Times New Roman" w:cs="Times New Roman"/>
                <w:color w:val="171717" w:themeColor="background2" w:themeShade="1A"/>
                <w:kern w:val="0"/>
                <w:sz w:val="24"/>
                <w:lang w:bidi="en-US"/>
              </w:rPr>
              <w:t>组织废气</w:t>
            </w:r>
          </w:p>
          <w:p w:rsidR="00FE75E2" w:rsidRDefault="003D2C79">
            <w:pPr>
              <w:widowControl/>
              <w:spacing w:line="360" w:lineRule="auto"/>
              <w:ind w:firstLineChars="200" w:firstLine="480"/>
              <w:rPr>
                <w:rFonts w:ascii="Times New Roman" w:eastAsia="宋体" w:hAnsi="Times New Roman" w:cs="Times New Roman"/>
                <w:color w:val="171717" w:themeColor="background2" w:themeShade="1A"/>
                <w:kern w:val="0"/>
                <w:sz w:val="24"/>
              </w:rPr>
            </w:pPr>
            <w:r>
              <w:rPr>
                <w:rFonts w:ascii="Times New Roman" w:eastAsia="宋体" w:hAnsi="Times New Roman" w:cs="Times New Roman" w:hint="eastAsia"/>
                <w:color w:val="171717" w:themeColor="background2" w:themeShade="1A"/>
                <w:kern w:val="0"/>
                <w:sz w:val="24"/>
              </w:rPr>
              <w:lastRenderedPageBreak/>
              <w:t>工程无组织废气主要为污水处理站的废气，主要污染因子为油烟、</w:t>
            </w:r>
            <w:r>
              <w:rPr>
                <w:rFonts w:ascii="Times New Roman" w:hAnsi="Times New Roman" w:cs="Times New Roman"/>
                <w:color w:val="171717" w:themeColor="background2" w:themeShade="1A"/>
                <w:position w:val="2"/>
                <w:sz w:val="24"/>
              </w:rPr>
              <w:t>NH</w:t>
            </w:r>
            <w:r>
              <w:rPr>
                <w:rFonts w:ascii="Times New Roman" w:hAnsi="Times New Roman" w:cs="Times New Roman"/>
                <w:color w:val="171717" w:themeColor="background2" w:themeShade="1A"/>
                <w:position w:val="2"/>
                <w:sz w:val="24"/>
                <w:vertAlign w:val="subscript"/>
              </w:rPr>
              <w:t>3</w:t>
            </w:r>
            <w:r>
              <w:rPr>
                <w:rFonts w:ascii="Times New Roman" w:hAnsi="Times New Roman" w:cs="Times New Roman" w:hint="eastAsia"/>
                <w:color w:val="171717" w:themeColor="background2" w:themeShade="1A"/>
                <w:position w:val="2"/>
                <w:sz w:val="24"/>
              </w:rPr>
              <w:t>和</w:t>
            </w:r>
            <w:r>
              <w:rPr>
                <w:rFonts w:ascii="Times New Roman" w:hAnsi="Times New Roman" w:cs="Times New Roman"/>
                <w:color w:val="171717" w:themeColor="background2" w:themeShade="1A"/>
                <w:position w:val="2"/>
                <w:sz w:val="24"/>
              </w:rPr>
              <w:t>H</w:t>
            </w:r>
            <w:r>
              <w:rPr>
                <w:rFonts w:ascii="Times New Roman" w:hAnsi="Times New Roman" w:cs="Times New Roman"/>
                <w:color w:val="171717" w:themeColor="background2" w:themeShade="1A"/>
                <w:position w:val="2"/>
                <w:sz w:val="24"/>
                <w:vertAlign w:val="subscript"/>
              </w:rPr>
              <w:t>2</w:t>
            </w:r>
            <w:r>
              <w:rPr>
                <w:rFonts w:ascii="Times New Roman" w:hAnsi="Times New Roman" w:cs="Times New Roman"/>
                <w:color w:val="171717" w:themeColor="background2" w:themeShade="1A"/>
                <w:position w:val="2"/>
                <w:sz w:val="24"/>
              </w:rPr>
              <w:t>S</w:t>
            </w:r>
            <w:r>
              <w:rPr>
                <w:rFonts w:ascii="Times New Roman" w:eastAsia="宋体" w:hAnsi="Times New Roman" w:cs="Times New Roman" w:hint="eastAsia"/>
                <w:color w:val="171717" w:themeColor="background2" w:themeShade="1A"/>
                <w:kern w:val="0"/>
                <w:sz w:val="24"/>
              </w:rPr>
              <w:t>。为减轻无组织废气对大气环境的影响，评价要求：加强生产车间的密闭，加强污水处理站的密闭，喷洒除臭剂。</w:t>
            </w:r>
          </w:p>
          <w:p w:rsidR="00FE75E2" w:rsidRDefault="003D2C79">
            <w:pPr>
              <w:widowControl/>
              <w:spacing w:line="360" w:lineRule="auto"/>
              <w:ind w:firstLineChars="200" w:firstLine="480"/>
              <w:jc w:val="left"/>
              <w:rPr>
                <w:rFonts w:ascii="Times New Roman" w:hAnsi="Times New Roman" w:cs="Times New Roman"/>
                <w:bCs/>
                <w:color w:val="171717" w:themeColor="background2" w:themeShade="1A"/>
                <w:kern w:val="0"/>
                <w:sz w:val="24"/>
                <w:lang w:bidi="en-US"/>
              </w:rPr>
            </w:pPr>
            <w:r>
              <w:rPr>
                <w:rFonts w:ascii="Times New Roman" w:hAnsi="Times New Roman" w:cs="Times New Roman" w:hint="eastAsia"/>
                <w:bCs/>
                <w:color w:val="171717" w:themeColor="background2" w:themeShade="1A"/>
                <w:kern w:val="0"/>
                <w:sz w:val="24"/>
                <w:lang w:bidi="en-US"/>
              </w:rPr>
              <w:t>（</w:t>
            </w:r>
            <w:r>
              <w:rPr>
                <w:rFonts w:ascii="Times New Roman" w:hAnsi="Times New Roman" w:cs="Times New Roman" w:hint="eastAsia"/>
                <w:bCs/>
                <w:color w:val="171717" w:themeColor="background2" w:themeShade="1A"/>
                <w:kern w:val="0"/>
                <w:sz w:val="24"/>
                <w:lang w:bidi="en-US"/>
              </w:rPr>
              <w:t>3</w:t>
            </w:r>
            <w:r>
              <w:rPr>
                <w:rFonts w:ascii="Times New Roman" w:hAnsi="Times New Roman" w:cs="Times New Roman" w:hint="eastAsia"/>
                <w:bCs/>
                <w:color w:val="171717" w:themeColor="background2" w:themeShade="1A"/>
                <w:kern w:val="0"/>
                <w:sz w:val="24"/>
                <w:lang w:bidi="en-US"/>
              </w:rPr>
              <w:t>）</w:t>
            </w:r>
            <w:r>
              <w:rPr>
                <w:rFonts w:ascii="Times New Roman" w:hAnsi="Times New Roman" w:cs="Times New Roman" w:hint="eastAsia"/>
                <w:bCs/>
                <w:color w:val="171717" w:themeColor="background2" w:themeShade="1A"/>
                <w:kern w:val="0"/>
                <w:sz w:val="24"/>
                <w:lang w:bidi="en-US"/>
              </w:rPr>
              <w:t>大气环境影响分析</w:t>
            </w:r>
          </w:p>
          <w:p w:rsidR="00FE75E2" w:rsidRDefault="003D2C79">
            <w:pPr>
              <w:widowControl/>
              <w:spacing w:line="360" w:lineRule="auto"/>
              <w:ind w:firstLineChars="200" w:firstLine="480"/>
              <w:jc w:val="left"/>
              <w:rPr>
                <w:rFonts w:ascii="Times New Roman" w:hAnsi="Times New Roman" w:cs="Times New Roman"/>
                <w:bCs/>
                <w:color w:val="171717" w:themeColor="background2" w:themeShade="1A"/>
                <w:kern w:val="0"/>
                <w:sz w:val="24"/>
                <w:lang w:bidi="en-US"/>
              </w:rPr>
            </w:pPr>
            <w:r>
              <w:rPr>
                <w:rFonts w:ascii="Times New Roman" w:hAnsi="Times New Roman" w:cs="Times New Roman"/>
                <w:bCs/>
                <w:color w:val="171717" w:themeColor="background2" w:themeShade="1A"/>
                <w:kern w:val="0"/>
                <w:sz w:val="24"/>
                <w:lang w:bidi="en-US"/>
              </w:rPr>
              <w:fldChar w:fldCharType="begin"/>
            </w:r>
            <w:r>
              <w:rPr>
                <w:rFonts w:ascii="Times New Roman" w:hAnsi="Times New Roman" w:cs="Times New Roman"/>
                <w:bCs/>
                <w:color w:val="171717" w:themeColor="background2" w:themeShade="1A"/>
                <w:kern w:val="0"/>
                <w:sz w:val="24"/>
                <w:lang w:bidi="en-US"/>
              </w:rPr>
              <w:instrText xml:space="preserve"> = 1 \* GB3 \* MERGEFORMAT </w:instrText>
            </w:r>
            <w:r>
              <w:rPr>
                <w:rFonts w:ascii="Times New Roman" w:hAnsi="Times New Roman" w:cs="Times New Roman"/>
                <w:bCs/>
                <w:color w:val="171717" w:themeColor="background2" w:themeShade="1A"/>
                <w:kern w:val="0"/>
                <w:sz w:val="24"/>
                <w:lang w:bidi="en-US"/>
              </w:rPr>
              <w:fldChar w:fldCharType="separate"/>
            </w:r>
            <w:r>
              <w:rPr>
                <w:rFonts w:ascii="Times New Roman" w:hAnsi="Times New Roman" w:cs="Times New Roman" w:hint="eastAsia"/>
                <w:bCs/>
                <w:color w:val="171717" w:themeColor="background2" w:themeShade="1A"/>
                <w:kern w:val="0"/>
                <w:sz w:val="24"/>
                <w:lang w:bidi="en-US"/>
              </w:rPr>
              <w:t>①</w:t>
            </w:r>
            <w:r>
              <w:rPr>
                <w:rFonts w:ascii="Times New Roman" w:hAnsi="Times New Roman" w:cs="Times New Roman"/>
                <w:bCs/>
                <w:color w:val="171717" w:themeColor="background2" w:themeShade="1A"/>
                <w:kern w:val="0"/>
                <w:sz w:val="24"/>
                <w:lang w:bidi="en-US"/>
              </w:rPr>
              <w:fldChar w:fldCharType="end"/>
            </w:r>
            <w:r>
              <w:rPr>
                <w:rFonts w:ascii="Times New Roman" w:hAnsi="Times New Roman" w:cs="Times New Roman" w:hint="eastAsia"/>
                <w:bCs/>
                <w:color w:val="171717" w:themeColor="background2" w:themeShade="1A"/>
                <w:kern w:val="0"/>
                <w:sz w:val="24"/>
                <w:lang w:bidi="en-US"/>
              </w:rPr>
              <w:t>废气达标排放及影响分析</w:t>
            </w:r>
          </w:p>
          <w:p w:rsidR="00FE75E2" w:rsidRDefault="003D2C79">
            <w:pPr>
              <w:spacing w:line="360" w:lineRule="auto"/>
              <w:ind w:firstLineChars="200" w:firstLine="480"/>
              <w:rPr>
                <w:rFonts w:ascii="Times New Roman" w:hAnsi="Times New Roman" w:cs="Times New Roman"/>
                <w:color w:val="171717" w:themeColor="background2" w:themeShade="1A"/>
                <w:sz w:val="24"/>
                <w:lang w:bidi="en-US"/>
              </w:rPr>
            </w:pPr>
            <w:r>
              <w:rPr>
                <w:rFonts w:ascii="Times New Roman" w:hAnsi="Times New Roman" w:cs="Times New Roman"/>
                <w:color w:val="171717" w:themeColor="background2" w:themeShade="1A"/>
                <w:sz w:val="24"/>
              </w:rPr>
              <w:t>根据前述计算，废气污染物主要为颗粒物</w:t>
            </w:r>
            <w:r>
              <w:rPr>
                <w:rFonts w:ascii="Times New Roman" w:hAnsi="Times New Roman" w:cs="Times New Roman"/>
                <w:color w:val="171717" w:themeColor="background2" w:themeShade="1A"/>
                <w:sz w:val="24"/>
              </w:rPr>
              <w:t>、</w:t>
            </w:r>
            <w:r>
              <w:rPr>
                <w:rFonts w:ascii="Times New Roman" w:hAnsi="Times New Roman" w:cs="Times New Roman"/>
                <w:color w:val="171717" w:themeColor="background2" w:themeShade="1A"/>
                <w:sz w:val="24"/>
              </w:rPr>
              <w:t>NOx</w:t>
            </w:r>
            <w:r>
              <w:rPr>
                <w:rFonts w:ascii="Times New Roman" w:hAnsi="Times New Roman" w:cs="Times New Roman"/>
                <w:color w:val="171717" w:themeColor="background2" w:themeShade="1A"/>
                <w:sz w:val="24"/>
              </w:rPr>
              <w:t>和</w:t>
            </w:r>
            <w:r>
              <w:rPr>
                <w:rFonts w:ascii="Times New Roman" w:hAnsi="Times New Roman" w:cs="Times New Roman"/>
                <w:color w:val="171717" w:themeColor="background2" w:themeShade="1A"/>
                <w:sz w:val="24"/>
              </w:rPr>
              <w:t>SO</w:t>
            </w:r>
            <w:r>
              <w:rPr>
                <w:rFonts w:ascii="Times New Roman" w:hAnsi="Times New Roman" w:cs="Times New Roman"/>
                <w:color w:val="171717" w:themeColor="background2" w:themeShade="1A"/>
                <w:sz w:val="24"/>
                <w:vertAlign w:val="subscript"/>
              </w:rPr>
              <w:t>2</w:t>
            </w:r>
            <w:r>
              <w:rPr>
                <w:rFonts w:ascii="Times New Roman" w:hAnsi="Times New Roman" w:cs="Times New Roman"/>
                <w:color w:val="171717" w:themeColor="background2" w:themeShade="1A"/>
                <w:sz w:val="24"/>
              </w:rPr>
              <w:t>。项目</w:t>
            </w:r>
            <w:r>
              <w:rPr>
                <w:rFonts w:ascii="Times New Roman" w:hAnsi="Times New Roman" w:cs="Times New Roman" w:hint="eastAsia"/>
                <w:color w:val="171717" w:themeColor="background2" w:themeShade="1A"/>
                <w:kern w:val="0"/>
                <w:sz w:val="24"/>
              </w:rPr>
              <w:t>甲醇锅炉废气经</w:t>
            </w:r>
            <w:r>
              <w:rPr>
                <w:rFonts w:ascii="Times New Roman" w:hAnsi="Times New Roman" w:cs="Times New Roman" w:hint="eastAsia"/>
                <w:color w:val="171717" w:themeColor="background2" w:themeShade="1A"/>
                <w:kern w:val="0"/>
                <w:sz w:val="24"/>
              </w:rPr>
              <w:t>12</w:t>
            </w:r>
            <w:r>
              <w:rPr>
                <w:rFonts w:ascii="Times New Roman" w:hAnsi="Times New Roman" w:cs="Times New Roman" w:hint="eastAsia"/>
                <w:color w:val="171717" w:themeColor="background2" w:themeShade="1A"/>
                <w:kern w:val="0"/>
                <w:sz w:val="24"/>
              </w:rPr>
              <w:t>m</w:t>
            </w:r>
            <w:r>
              <w:rPr>
                <w:rFonts w:ascii="Times New Roman" w:hAnsi="Times New Roman" w:cs="Times New Roman" w:hint="eastAsia"/>
                <w:color w:val="171717" w:themeColor="background2" w:themeShade="1A"/>
                <w:kern w:val="0"/>
                <w:sz w:val="24"/>
              </w:rPr>
              <w:t>高，内径</w:t>
            </w:r>
            <w:r>
              <w:rPr>
                <w:rFonts w:ascii="Times New Roman" w:hAnsi="Times New Roman" w:cs="Times New Roman" w:hint="eastAsia"/>
                <w:color w:val="171717" w:themeColor="background2" w:themeShade="1A"/>
                <w:kern w:val="0"/>
                <w:sz w:val="24"/>
              </w:rPr>
              <w:t>0.3m</w:t>
            </w:r>
            <w:r>
              <w:rPr>
                <w:rFonts w:ascii="Times New Roman" w:hAnsi="Times New Roman" w:cs="Times New Roman" w:hint="eastAsia"/>
                <w:color w:val="171717" w:themeColor="background2" w:themeShade="1A"/>
                <w:kern w:val="0"/>
                <w:sz w:val="24"/>
              </w:rPr>
              <w:t>的烟囱排放</w:t>
            </w:r>
            <w:proofErr w:type="gramStart"/>
            <w:r>
              <w:rPr>
                <w:rFonts w:ascii="Times New Roman" w:hAnsi="Times New Roman" w:cs="Times New Roman" w:hint="eastAsia"/>
                <w:color w:val="171717" w:themeColor="background2" w:themeShade="1A"/>
                <w:kern w:val="0"/>
                <w:sz w:val="24"/>
              </w:rPr>
              <w:t>”</w:t>
            </w:r>
            <w:proofErr w:type="gramEnd"/>
            <w:r>
              <w:rPr>
                <w:rFonts w:ascii="Times New Roman" w:hAnsi="Times New Roman" w:cs="Times New Roman"/>
                <w:color w:val="171717" w:themeColor="background2" w:themeShade="1A"/>
                <w:sz w:val="24"/>
              </w:rPr>
              <w:t>处理满足《锅炉大气污染物排放标准》（</w:t>
            </w:r>
            <w:r>
              <w:rPr>
                <w:rFonts w:ascii="Times New Roman" w:hAnsi="Times New Roman" w:cs="Times New Roman"/>
                <w:color w:val="171717" w:themeColor="background2" w:themeShade="1A"/>
                <w:sz w:val="24"/>
              </w:rPr>
              <w:t>DB61/1226-2018</w:t>
            </w:r>
            <w:r>
              <w:rPr>
                <w:rFonts w:ascii="Times New Roman" w:hAnsi="Times New Roman" w:cs="Times New Roman"/>
                <w:color w:val="171717" w:themeColor="background2" w:themeShade="1A"/>
                <w:sz w:val="24"/>
              </w:rPr>
              <w:t>）表</w:t>
            </w:r>
            <w:r>
              <w:rPr>
                <w:rFonts w:ascii="Times New Roman" w:hAnsi="Times New Roman" w:cs="Times New Roman" w:hint="eastAsia"/>
                <w:color w:val="171717" w:themeColor="background2" w:themeShade="1A"/>
                <w:sz w:val="24"/>
              </w:rPr>
              <w:t>3</w:t>
            </w:r>
            <w:r>
              <w:rPr>
                <w:rFonts w:ascii="Times New Roman" w:hAnsi="Times New Roman" w:cs="Times New Roman"/>
                <w:color w:val="171717" w:themeColor="background2" w:themeShade="1A"/>
                <w:sz w:val="24"/>
              </w:rPr>
              <w:t>中</w:t>
            </w:r>
            <w:r>
              <w:rPr>
                <w:rFonts w:ascii="Times New Roman" w:hAnsi="Times New Roman" w:cs="Times New Roman" w:hint="eastAsia"/>
                <w:color w:val="171717" w:themeColor="background2" w:themeShade="1A"/>
                <w:sz w:val="24"/>
              </w:rPr>
              <w:t>燃气</w:t>
            </w:r>
            <w:r>
              <w:rPr>
                <w:rFonts w:ascii="Times New Roman" w:hAnsi="Times New Roman" w:cs="Times New Roman"/>
                <w:color w:val="171717" w:themeColor="background2" w:themeShade="1A"/>
                <w:sz w:val="24"/>
              </w:rPr>
              <w:t>锅炉排放标准</w:t>
            </w:r>
            <w:r>
              <w:rPr>
                <w:rFonts w:ascii="Times New Roman" w:hAnsi="Times New Roman" w:cs="Times New Roman" w:hint="eastAsia"/>
                <w:color w:val="171717" w:themeColor="background2" w:themeShade="1A"/>
                <w:sz w:val="24"/>
              </w:rPr>
              <w:t>；</w:t>
            </w:r>
            <w:r>
              <w:rPr>
                <w:rFonts w:ascii="Times New Roman" w:eastAsia="宋体" w:hAnsi="Times New Roman" w:cs="Times New Roman"/>
                <w:bCs/>
                <w:color w:val="171717" w:themeColor="background2" w:themeShade="1A"/>
                <w:sz w:val="24"/>
              </w:rPr>
              <w:t>油炸工序产生的油烟</w:t>
            </w:r>
            <w:r>
              <w:rPr>
                <w:rFonts w:ascii="Times New Roman" w:eastAsia="宋体" w:hAnsi="Times New Roman" w:cs="Times New Roman" w:hint="eastAsia"/>
                <w:bCs/>
                <w:color w:val="171717" w:themeColor="background2" w:themeShade="1A"/>
                <w:sz w:val="24"/>
              </w:rPr>
              <w:t>采用“</w:t>
            </w:r>
            <w:r>
              <w:rPr>
                <w:rFonts w:ascii="Times New Roman" w:eastAsia="宋体" w:hAnsi="Times New Roman" w:cs="Times New Roman"/>
                <w:bCs/>
                <w:color w:val="171717" w:themeColor="background2" w:themeShade="1A"/>
                <w:sz w:val="24"/>
              </w:rPr>
              <w:t>油烟净化器</w:t>
            </w:r>
            <w:r>
              <w:rPr>
                <w:rFonts w:ascii="Times New Roman" w:eastAsia="宋体" w:hAnsi="Times New Roman" w:cs="Times New Roman" w:hint="eastAsia"/>
                <w:bCs/>
                <w:color w:val="171717" w:themeColor="background2" w:themeShade="1A"/>
                <w:sz w:val="24"/>
              </w:rPr>
              <w:t>+</w:t>
            </w:r>
            <w:r>
              <w:rPr>
                <w:rFonts w:ascii="Times New Roman" w:eastAsia="宋体" w:hAnsi="Times New Roman" w:cs="Times New Roman" w:hint="eastAsia"/>
                <w:bCs/>
                <w:color w:val="171717" w:themeColor="background2" w:themeShade="1A"/>
                <w:sz w:val="24"/>
              </w:rPr>
              <w:t>专用排烟管道”</w:t>
            </w:r>
            <w:r>
              <w:rPr>
                <w:rFonts w:ascii="Times New Roman" w:eastAsia="宋体" w:hAnsi="Times New Roman" w:cs="Times New Roman"/>
                <w:bCs/>
                <w:color w:val="171717" w:themeColor="background2" w:themeShade="1A"/>
                <w:sz w:val="24"/>
              </w:rPr>
              <w:t>进行治理</w:t>
            </w:r>
            <w:r>
              <w:rPr>
                <w:rFonts w:ascii="Times New Roman" w:eastAsia="宋体" w:hAnsi="Times New Roman" w:cs="Times New Roman" w:hint="eastAsia"/>
                <w:bCs/>
                <w:color w:val="171717" w:themeColor="background2" w:themeShade="1A"/>
                <w:sz w:val="24"/>
              </w:rPr>
              <w:t>，治理后经厂房顶部排放</w:t>
            </w:r>
            <w:r>
              <w:rPr>
                <w:rFonts w:ascii="Times New Roman" w:eastAsia="宋体" w:hAnsi="Times New Roman" w:cs="Times New Roman"/>
                <w:bCs/>
                <w:color w:val="171717" w:themeColor="background2" w:themeShade="1A"/>
                <w:sz w:val="24"/>
              </w:rPr>
              <w:t>，</w:t>
            </w:r>
            <w:r>
              <w:rPr>
                <w:rFonts w:ascii="Times New Roman" w:eastAsia="宋体" w:hAnsi="Times New Roman" w:cs="Times New Roman" w:hint="eastAsia"/>
                <w:bCs/>
                <w:color w:val="171717" w:themeColor="background2" w:themeShade="1A"/>
                <w:sz w:val="24"/>
              </w:rPr>
              <w:t>满足《饮食业油烟排放标准（试行）》（</w:t>
            </w:r>
            <w:r>
              <w:rPr>
                <w:rFonts w:ascii="Times New Roman" w:eastAsia="宋体" w:hAnsi="Times New Roman" w:cs="Times New Roman" w:hint="eastAsia"/>
                <w:bCs/>
                <w:color w:val="171717" w:themeColor="background2" w:themeShade="1A"/>
                <w:sz w:val="24"/>
              </w:rPr>
              <w:t>GB18483-2001</w:t>
            </w:r>
            <w:r>
              <w:rPr>
                <w:rFonts w:ascii="Times New Roman" w:eastAsia="宋体" w:hAnsi="Times New Roman" w:cs="Times New Roman" w:hint="eastAsia"/>
                <w:bCs/>
                <w:color w:val="171717" w:themeColor="background2" w:themeShade="1A"/>
                <w:sz w:val="24"/>
              </w:rPr>
              <w:t>）要求；</w:t>
            </w:r>
            <w:r>
              <w:rPr>
                <w:rFonts w:ascii="Times New Roman" w:eastAsia="宋体" w:hAnsi="Times New Roman" w:cs="Times New Roman"/>
                <w:bCs/>
                <w:color w:val="171717" w:themeColor="background2" w:themeShade="1A"/>
                <w:sz w:val="24"/>
              </w:rPr>
              <w:t>污水处理站</w:t>
            </w:r>
            <w:r>
              <w:rPr>
                <w:rFonts w:ascii="Times New Roman" w:eastAsia="宋体" w:hAnsi="Times New Roman" w:cs="Times New Roman" w:hint="eastAsia"/>
                <w:bCs/>
                <w:color w:val="171717" w:themeColor="background2" w:themeShade="1A"/>
                <w:sz w:val="24"/>
              </w:rPr>
              <w:t>废气经“生物除臭剂吸收处理”</w:t>
            </w:r>
            <w:r>
              <w:rPr>
                <w:rFonts w:ascii="Times New Roman" w:eastAsia="宋体" w:hAnsi="Times New Roman" w:cs="Times New Roman"/>
                <w:bCs/>
                <w:color w:val="171717" w:themeColor="background2" w:themeShade="1A"/>
                <w:sz w:val="24"/>
              </w:rPr>
              <w:t>进行治理</w:t>
            </w:r>
            <w:r>
              <w:rPr>
                <w:rFonts w:ascii="Times New Roman" w:eastAsia="宋体" w:hAnsi="Times New Roman" w:cs="Times New Roman" w:hint="eastAsia"/>
                <w:bCs/>
                <w:color w:val="171717" w:themeColor="background2" w:themeShade="1A"/>
                <w:sz w:val="24"/>
              </w:rPr>
              <w:t>，</w:t>
            </w:r>
            <w:r>
              <w:rPr>
                <w:rFonts w:ascii="Times New Roman" w:eastAsia="宋体" w:hAnsi="Times New Roman" w:cs="Times New Roman"/>
                <w:bCs/>
                <w:color w:val="171717" w:themeColor="background2" w:themeShade="1A"/>
                <w:sz w:val="24"/>
              </w:rPr>
              <w:t>能够达到《恶臭污染物排放标准》（</w:t>
            </w:r>
            <w:r>
              <w:rPr>
                <w:rFonts w:ascii="Times New Roman" w:eastAsia="宋体" w:hAnsi="Times New Roman" w:cs="Times New Roman"/>
                <w:bCs/>
                <w:color w:val="171717" w:themeColor="background2" w:themeShade="1A"/>
                <w:sz w:val="24"/>
              </w:rPr>
              <w:t>GB14554-93</w:t>
            </w:r>
            <w:r>
              <w:rPr>
                <w:rFonts w:ascii="Times New Roman" w:eastAsia="宋体" w:hAnsi="Times New Roman" w:cs="Times New Roman"/>
                <w:bCs/>
                <w:color w:val="171717" w:themeColor="background2" w:themeShade="1A"/>
                <w:sz w:val="24"/>
              </w:rPr>
              <w:t>）标准要求。废气项目运行对环境空气影响不大。</w:t>
            </w:r>
          </w:p>
          <w:p w:rsidR="00FE75E2" w:rsidRDefault="003D2C79">
            <w:pPr>
              <w:pStyle w:val="a4"/>
              <w:spacing w:before="0" w:line="360" w:lineRule="auto"/>
              <w:ind w:firstLineChars="200" w:firstLine="480"/>
              <w:rPr>
                <w:rFonts w:ascii="Times New Roman" w:eastAsia="宋体" w:hAnsi="Times New Roman" w:cs="Times New Roman"/>
                <w:bCs/>
                <w:color w:val="171717" w:themeColor="background2" w:themeShade="1A"/>
              </w:rPr>
            </w:pPr>
            <w:r>
              <w:rPr>
                <w:rFonts w:ascii="Times New Roman" w:eastAsia="宋体" w:hAnsi="Times New Roman" w:cs="Times New Roman" w:hint="eastAsia"/>
                <w:bCs/>
                <w:color w:val="171717" w:themeColor="background2" w:themeShade="1A"/>
              </w:rPr>
              <w:t>②恶臭对空气环境的影响分析</w:t>
            </w:r>
          </w:p>
          <w:p w:rsidR="00FE75E2" w:rsidRDefault="003D2C79">
            <w:pPr>
              <w:pStyle w:val="a4"/>
              <w:spacing w:before="0" w:line="360" w:lineRule="auto"/>
              <w:ind w:firstLineChars="200" w:firstLine="480"/>
              <w:rPr>
                <w:rFonts w:ascii="Times New Roman" w:eastAsia="宋体" w:hAnsi="Times New Roman" w:cs="Times New Roman"/>
                <w:bCs/>
                <w:color w:val="171717" w:themeColor="background2" w:themeShade="1A"/>
              </w:rPr>
            </w:pPr>
            <w:r>
              <w:rPr>
                <w:rFonts w:ascii="Times New Roman" w:eastAsia="宋体" w:hAnsi="Times New Roman" w:cs="Times New Roman" w:hint="eastAsia"/>
                <w:bCs/>
                <w:color w:val="171717" w:themeColor="background2" w:themeShade="1A"/>
              </w:rPr>
              <w:t>恶臭污染影响一般有两个方面：一是使人感到不快、恶心、头疼、食欲不振、营养不良。喝水减少、妨碍睡眠、嗅觉失调、情绪不振、爱发脾气以及诱发哮喘。二是社会经济受到损害，如由于恶臭污染使工作人员工作效率降低，受到恶臭污染的地区经济建设、商业销售额、旅游事业将受到影响，从而使经济效益受到影响。</w:t>
            </w:r>
          </w:p>
          <w:p w:rsidR="00FE75E2" w:rsidRDefault="003D2C79">
            <w:pPr>
              <w:widowControl/>
              <w:spacing w:line="360" w:lineRule="auto"/>
              <w:ind w:firstLineChars="200" w:firstLine="480"/>
              <w:jc w:val="left"/>
              <w:rPr>
                <w:rFonts w:ascii="Times New Roman" w:hAnsi="Times New Roman" w:cs="Times New Roman"/>
                <w:bCs/>
                <w:color w:val="171717" w:themeColor="background2" w:themeShade="1A"/>
                <w:kern w:val="0"/>
                <w:sz w:val="24"/>
                <w:lang w:bidi="en-US"/>
              </w:rPr>
            </w:pPr>
            <w:r>
              <w:rPr>
                <w:rFonts w:ascii="Times New Roman" w:hAnsi="Times New Roman" w:cs="Times New Roman"/>
                <w:bCs/>
                <w:color w:val="171717" w:themeColor="background2" w:themeShade="1A"/>
                <w:kern w:val="0"/>
                <w:sz w:val="24"/>
                <w:lang w:bidi="en-US"/>
              </w:rPr>
              <w:t>项目污水处理站采用</w:t>
            </w:r>
            <w:r>
              <w:rPr>
                <w:rFonts w:ascii="Times New Roman" w:eastAsia="宋体" w:hAnsi="Times New Roman" w:cs="Times New Roman" w:hint="eastAsia"/>
                <w:bCs/>
                <w:color w:val="171717" w:themeColor="background2" w:themeShade="1A"/>
                <w:sz w:val="24"/>
              </w:rPr>
              <w:t>生物除臭剂吸收</w:t>
            </w:r>
            <w:r>
              <w:rPr>
                <w:rFonts w:ascii="Times New Roman" w:hAnsi="Times New Roman" w:cs="Times New Roman"/>
                <w:color w:val="171717" w:themeColor="background2" w:themeShade="1A"/>
                <w:kern w:val="0"/>
                <w:sz w:val="24"/>
              </w:rPr>
              <w:t>处理后排放。</w:t>
            </w:r>
            <w:r>
              <w:rPr>
                <w:rFonts w:ascii="Times New Roman" w:eastAsia="宋体" w:hAnsi="Times New Roman" w:cs="Times New Roman"/>
                <w:color w:val="171717" w:themeColor="background2" w:themeShade="1A"/>
                <w:sz w:val="24"/>
              </w:rPr>
              <w:t>NH</w:t>
            </w:r>
            <w:r>
              <w:rPr>
                <w:rFonts w:ascii="Times New Roman" w:eastAsia="宋体" w:hAnsi="Times New Roman" w:cs="Times New Roman"/>
                <w:color w:val="171717" w:themeColor="background2" w:themeShade="1A"/>
                <w:sz w:val="24"/>
                <w:vertAlign w:val="subscript"/>
              </w:rPr>
              <w:t>3</w:t>
            </w:r>
            <w:r>
              <w:rPr>
                <w:rFonts w:ascii="Times New Roman" w:eastAsia="宋体" w:hAnsi="Times New Roman" w:cs="Times New Roman"/>
                <w:color w:val="171717" w:themeColor="background2" w:themeShade="1A"/>
                <w:sz w:val="24"/>
              </w:rPr>
              <w:t>和</w:t>
            </w:r>
            <w:r>
              <w:rPr>
                <w:rFonts w:ascii="Times New Roman" w:eastAsia="宋体" w:hAnsi="Times New Roman" w:cs="Times New Roman"/>
                <w:color w:val="171717" w:themeColor="background2" w:themeShade="1A"/>
                <w:sz w:val="24"/>
              </w:rPr>
              <w:t>H</w:t>
            </w:r>
            <w:r>
              <w:rPr>
                <w:rFonts w:ascii="Times New Roman" w:eastAsia="宋体" w:hAnsi="Times New Roman" w:cs="Times New Roman"/>
                <w:color w:val="171717" w:themeColor="background2" w:themeShade="1A"/>
                <w:sz w:val="24"/>
                <w:vertAlign w:val="subscript"/>
              </w:rPr>
              <w:t>2</w:t>
            </w:r>
            <w:r>
              <w:rPr>
                <w:rFonts w:ascii="Times New Roman" w:eastAsia="宋体" w:hAnsi="Times New Roman" w:cs="Times New Roman"/>
                <w:color w:val="171717" w:themeColor="background2" w:themeShade="1A"/>
                <w:sz w:val="24"/>
              </w:rPr>
              <w:t>S</w:t>
            </w:r>
            <w:r>
              <w:rPr>
                <w:rFonts w:ascii="Times New Roman" w:hAnsi="Times New Roman" w:cs="Times New Roman"/>
                <w:color w:val="171717" w:themeColor="background2" w:themeShade="1A"/>
                <w:kern w:val="0"/>
                <w:sz w:val="24"/>
              </w:rPr>
              <w:t>排放速率满足</w:t>
            </w:r>
            <w:r>
              <w:rPr>
                <w:rFonts w:ascii="Times New Roman" w:hAnsi="Times New Roman" w:cs="Times New Roman"/>
                <w:color w:val="171717" w:themeColor="background2" w:themeShade="1A"/>
                <w:sz w:val="24"/>
              </w:rPr>
              <w:t>《恶臭污染物排放标准》（</w:t>
            </w:r>
            <w:r>
              <w:rPr>
                <w:rFonts w:ascii="Times New Roman" w:hAnsi="Times New Roman" w:cs="Times New Roman"/>
                <w:color w:val="171717" w:themeColor="background2" w:themeShade="1A"/>
                <w:sz w:val="24"/>
              </w:rPr>
              <w:t>GB</w:t>
            </w:r>
            <w:r>
              <w:rPr>
                <w:rFonts w:ascii="Times New Roman" w:hAnsi="Times New Roman" w:cs="Times New Roman"/>
                <w:color w:val="171717" w:themeColor="background2" w:themeShade="1A"/>
                <w:sz w:val="24"/>
              </w:rPr>
              <w:t>14554</w:t>
            </w:r>
            <w:r>
              <w:rPr>
                <w:rFonts w:ascii="Times New Roman" w:hAnsi="Times New Roman" w:cs="Times New Roman"/>
                <w:color w:val="171717" w:themeColor="background2" w:themeShade="1A"/>
                <w:sz w:val="24"/>
              </w:rPr>
              <w:t>-</w:t>
            </w:r>
            <w:r>
              <w:rPr>
                <w:rFonts w:ascii="Times New Roman" w:hAnsi="Times New Roman" w:cs="Times New Roman"/>
                <w:color w:val="171717" w:themeColor="background2" w:themeShade="1A"/>
                <w:sz w:val="24"/>
              </w:rPr>
              <w:t>93</w:t>
            </w:r>
            <w:r>
              <w:rPr>
                <w:rFonts w:ascii="Times New Roman" w:hAnsi="Times New Roman" w:cs="Times New Roman"/>
                <w:color w:val="171717" w:themeColor="background2" w:themeShade="1A"/>
                <w:sz w:val="24"/>
              </w:rPr>
              <w:t>）中相关排放限值</w:t>
            </w:r>
            <w:r>
              <w:rPr>
                <w:rFonts w:ascii="Times New Roman" w:hAnsi="Times New Roman" w:cs="Times New Roman" w:hint="eastAsia"/>
                <w:color w:val="171717" w:themeColor="background2" w:themeShade="1A"/>
                <w:sz w:val="24"/>
              </w:rPr>
              <w:t>，</w:t>
            </w:r>
            <w:r>
              <w:rPr>
                <w:rFonts w:ascii="Times New Roman" w:eastAsia="宋体" w:hAnsi="Times New Roman" w:cs="Times New Roman" w:hint="eastAsia"/>
                <w:color w:val="171717" w:themeColor="background2" w:themeShade="1A"/>
                <w:kern w:val="0"/>
                <w:sz w:val="24"/>
              </w:rPr>
              <w:t>对大气环境影响可接受</w:t>
            </w:r>
            <w:r>
              <w:rPr>
                <w:rFonts w:ascii="Times New Roman" w:hAnsi="Times New Roman" w:cs="Times New Roman"/>
                <w:color w:val="171717" w:themeColor="background2" w:themeShade="1A"/>
                <w:sz w:val="24"/>
              </w:rPr>
              <w:t>。</w:t>
            </w:r>
          </w:p>
          <w:p w:rsidR="00FE75E2" w:rsidRDefault="003D2C79">
            <w:pPr>
              <w:tabs>
                <w:tab w:val="left" w:pos="1294"/>
              </w:tabs>
              <w:spacing w:line="360" w:lineRule="auto"/>
              <w:ind w:firstLineChars="200" w:firstLine="482"/>
              <w:rPr>
                <w:rFonts w:ascii="Times New Roman" w:hAnsi="Times New Roman"/>
                <w:b/>
                <w:sz w:val="24"/>
              </w:rPr>
            </w:pPr>
            <w:r>
              <w:rPr>
                <w:rFonts w:ascii="Times New Roman" w:hAnsi="Times New Roman" w:hint="eastAsia"/>
                <w:b/>
                <w:sz w:val="24"/>
              </w:rPr>
              <w:t>排气筒高度设置的合理性</w:t>
            </w:r>
            <w:r>
              <w:rPr>
                <w:rFonts w:ascii="Times New Roman" w:hAnsi="Times New Roman" w:hint="eastAsia"/>
                <w:b/>
                <w:sz w:val="24"/>
              </w:rPr>
              <w:t>分析：</w:t>
            </w:r>
          </w:p>
          <w:p w:rsidR="00FE75E2" w:rsidRDefault="003D2C79">
            <w:pPr>
              <w:pStyle w:val="2"/>
              <w:adjustRightInd/>
              <w:snapToGrid/>
              <w:spacing w:beforeLines="0" w:after="0"/>
              <w:ind w:firstLineChars="200" w:firstLine="480"/>
              <w:rPr>
                <w:rFonts w:ascii="Times New Roman" w:eastAsia="宋体" w:hAnsi="Times New Roman" w:cs="Times New Roman"/>
                <w:b w:val="0"/>
                <w:spacing w:val="0"/>
              </w:rPr>
            </w:pPr>
            <w:r>
              <w:rPr>
                <w:rFonts w:ascii="Times New Roman" w:eastAsia="宋体" w:hAnsi="Times New Roman" w:cs="Times New Roman"/>
                <w:b w:val="0"/>
                <w:spacing w:val="0"/>
              </w:rPr>
              <w:t>根据《锅炉大气污染物排放标准》（</w:t>
            </w:r>
            <w:r>
              <w:rPr>
                <w:rFonts w:ascii="Times New Roman" w:eastAsia="宋体" w:hAnsi="Times New Roman" w:cs="Times New Roman"/>
                <w:b w:val="0"/>
                <w:spacing w:val="0"/>
              </w:rPr>
              <w:t>GB13271-2014</w:t>
            </w:r>
            <w:r>
              <w:rPr>
                <w:rFonts w:ascii="Times New Roman" w:eastAsia="宋体" w:hAnsi="Times New Roman" w:cs="Times New Roman"/>
                <w:b w:val="0"/>
                <w:spacing w:val="0"/>
              </w:rPr>
              <w:t>）</w:t>
            </w:r>
            <w:r>
              <w:rPr>
                <w:rFonts w:ascii="Times New Roman" w:eastAsia="宋体" w:hAnsi="Times New Roman" w:cs="Times New Roman" w:hint="eastAsia"/>
                <w:b w:val="0"/>
                <w:spacing w:val="0"/>
              </w:rPr>
              <w:t>“新建锅炉房的烟囱周围半径</w:t>
            </w:r>
            <w:r>
              <w:rPr>
                <w:rFonts w:ascii="Times New Roman" w:eastAsia="宋体" w:hAnsi="Times New Roman" w:cs="Times New Roman" w:hint="eastAsia"/>
                <w:b w:val="0"/>
                <w:spacing w:val="0"/>
              </w:rPr>
              <w:t>200m</w:t>
            </w:r>
            <w:r>
              <w:rPr>
                <w:rFonts w:ascii="Times New Roman" w:eastAsia="宋体" w:hAnsi="Times New Roman" w:cs="Times New Roman" w:hint="eastAsia"/>
                <w:b w:val="0"/>
                <w:spacing w:val="0"/>
              </w:rPr>
              <w:t>距离内有建筑物时，其烟囱应高出最高建筑物</w:t>
            </w:r>
            <w:r>
              <w:rPr>
                <w:rFonts w:ascii="Times New Roman" w:eastAsia="宋体" w:hAnsi="Times New Roman" w:cs="Times New Roman" w:hint="eastAsia"/>
                <w:b w:val="0"/>
                <w:spacing w:val="0"/>
              </w:rPr>
              <w:t>3m</w:t>
            </w:r>
            <w:r>
              <w:rPr>
                <w:rFonts w:ascii="Times New Roman" w:eastAsia="宋体" w:hAnsi="Times New Roman" w:cs="Times New Roman" w:hint="eastAsia"/>
                <w:b w:val="0"/>
                <w:spacing w:val="0"/>
              </w:rPr>
              <w:t>以上”；本项目属于新建锅炉房，新建锅炉房的烟囱周围半径</w:t>
            </w:r>
            <w:r>
              <w:rPr>
                <w:rFonts w:ascii="Times New Roman" w:eastAsia="宋体" w:hAnsi="Times New Roman" w:cs="Times New Roman" w:hint="eastAsia"/>
                <w:b w:val="0"/>
                <w:spacing w:val="0"/>
              </w:rPr>
              <w:t>200m</w:t>
            </w:r>
            <w:r>
              <w:rPr>
                <w:rFonts w:ascii="Times New Roman" w:eastAsia="宋体" w:hAnsi="Times New Roman" w:cs="Times New Roman" w:hint="eastAsia"/>
                <w:b w:val="0"/>
                <w:spacing w:val="0"/>
              </w:rPr>
              <w:t>距离内最高建筑物为</w:t>
            </w:r>
            <w:r>
              <w:rPr>
                <w:rFonts w:ascii="Times New Roman" w:eastAsia="宋体" w:hAnsi="Times New Roman" w:cs="Times New Roman" w:hint="eastAsia"/>
                <w:b w:val="0"/>
                <w:spacing w:val="0"/>
              </w:rPr>
              <w:t>9m</w:t>
            </w:r>
            <w:r>
              <w:rPr>
                <w:rFonts w:ascii="Times New Roman" w:eastAsia="宋体" w:hAnsi="Times New Roman" w:cs="Times New Roman" w:hint="eastAsia"/>
                <w:b w:val="0"/>
                <w:spacing w:val="0"/>
              </w:rPr>
              <w:t>，其烟囱应高出最高建筑物</w:t>
            </w:r>
            <w:r>
              <w:rPr>
                <w:rFonts w:ascii="Times New Roman" w:eastAsia="宋体" w:hAnsi="Times New Roman" w:cs="Times New Roman" w:hint="eastAsia"/>
                <w:b w:val="0"/>
                <w:spacing w:val="0"/>
              </w:rPr>
              <w:t>3m</w:t>
            </w:r>
            <w:r>
              <w:rPr>
                <w:rFonts w:ascii="Times New Roman" w:eastAsia="宋体" w:hAnsi="Times New Roman" w:cs="Times New Roman" w:hint="eastAsia"/>
                <w:b w:val="0"/>
                <w:spacing w:val="0"/>
              </w:rPr>
              <w:t>以上的要求，环</w:t>
            </w:r>
            <w:proofErr w:type="gramStart"/>
            <w:r>
              <w:rPr>
                <w:rFonts w:ascii="Times New Roman" w:eastAsia="宋体" w:hAnsi="Times New Roman" w:cs="Times New Roman" w:hint="eastAsia"/>
                <w:b w:val="0"/>
                <w:spacing w:val="0"/>
              </w:rPr>
              <w:t>评要求</w:t>
            </w:r>
            <w:proofErr w:type="gramEnd"/>
            <w:r>
              <w:rPr>
                <w:rFonts w:ascii="Times New Roman" w:eastAsia="宋体" w:hAnsi="Times New Roman" w:cs="Times New Roman" w:hint="eastAsia"/>
                <w:b w:val="0"/>
                <w:spacing w:val="0"/>
              </w:rPr>
              <w:t>锅炉房烟囱高度设置为</w:t>
            </w:r>
            <w:r>
              <w:rPr>
                <w:rFonts w:ascii="Times New Roman" w:eastAsia="宋体" w:hAnsi="Times New Roman" w:cs="Times New Roman" w:hint="eastAsia"/>
                <w:b w:val="0"/>
                <w:spacing w:val="0"/>
              </w:rPr>
              <w:t>12m</w:t>
            </w:r>
            <w:r>
              <w:rPr>
                <w:rFonts w:ascii="Times New Roman" w:eastAsia="宋体" w:hAnsi="Times New Roman" w:cs="Times New Roman" w:hint="eastAsia"/>
                <w:b w:val="0"/>
                <w:spacing w:val="0"/>
              </w:rPr>
              <w:t>。</w:t>
            </w:r>
          </w:p>
          <w:p w:rsidR="00FE75E2" w:rsidRDefault="003D2C79">
            <w:pPr>
              <w:widowControl/>
              <w:spacing w:line="360" w:lineRule="auto"/>
              <w:ind w:firstLineChars="200" w:firstLine="480"/>
              <w:jc w:val="left"/>
              <w:rPr>
                <w:rFonts w:ascii="Times New Roman" w:hAnsi="Times New Roman" w:cs="Times New Roman"/>
                <w:bCs/>
                <w:color w:val="171717" w:themeColor="background2" w:themeShade="1A"/>
                <w:kern w:val="0"/>
                <w:sz w:val="24"/>
                <w:lang w:bidi="en-US"/>
              </w:rPr>
            </w:pPr>
            <w:r>
              <w:rPr>
                <w:rFonts w:ascii="Times New Roman" w:hAnsi="Times New Roman" w:cs="Times New Roman" w:hint="eastAsia"/>
                <w:bCs/>
                <w:color w:val="171717" w:themeColor="background2" w:themeShade="1A"/>
                <w:kern w:val="0"/>
                <w:sz w:val="24"/>
                <w:lang w:bidi="en-US"/>
              </w:rPr>
              <w:lastRenderedPageBreak/>
              <w:t>（</w:t>
            </w:r>
            <w:r>
              <w:rPr>
                <w:rFonts w:ascii="Times New Roman" w:hAnsi="Times New Roman" w:cs="Times New Roman" w:hint="eastAsia"/>
                <w:bCs/>
                <w:color w:val="171717" w:themeColor="background2" w:themeShade="1A"/>
                <w:kern w:val="0"/>
                <w:sz w:val="24"/>
                <w:lang w:bidi="en-US"/>
              </w:rPr>
              <w:t>4</w:t>
            </w:r>
            <w:r>
              <w:rPr>
                <w:rFonts w:ascii="Times New Roman" w:hAnsi="Times New Roman" w:cs="Times New Roman" w:hint="eastAsia"/>
                <w:bCs/>
                <w:color w:val="171717" w:themeColor="background2" w:themeShade="1A"/>
                <w:kern w:val="0"/>
                <w:sz w:val="24"/>
                <w:lang w:bidi="en-US"/>
              </w:rPr>
              <w:t>）</w:t>
            </w:r>
            <w:r>
              <w:rPr>
                <w:rFonts w:ascii="Times New Roman" w:hAnsi="Times New Roman" w:cs="Times New Roman" w:hint="eastAsia"/>
                <w:bCs/>
                <w:color w:val="171717" w:themeColor="background2" w:themeShade="1A"/>
                <w:kern w:val="0"/>
                <w:sz w:val="24"/>
                <w:lang w:bidi="en-US"/>
              </w:rPr>
              <w:t>废气监测计划</w:t>
            </w:r>
          </w:p>
          <w:p w:rsidR="00FE75E2" w:rsidRDefault="003D2C79">
            <w:pPr>
              <w:spacing w:line="360" w:lineRule="auto"/>
              <w:ind w:firstLineChars="200" w:firstLine="480"/>
              <w:rPr>
                <w:rFonts w:ascii="Times New Roman" w:eastAsia="宋体" w:hAnsi="Times New Roman" w:cs="Times New Roman"/>
                <w:bCs/>
                <w:color w:val="171717" w:themeColor="background2" w:themeShade="1A"/>
                <w:sz w:val="24"/>
              </w:rPr>
            </w:pPr>
            <w:r>
              <w:rPr>
                <w:rFonts w:ascii="Times New Roman" w:eastAsia="宋体" w:hAnsi="Times New Roman" w:cs="Times New Roman"/>
                <w:bCs/>
                <w:color w:val="171717" w:themeColor="background2" w:themeShade="1A"/>
                <w:sz w:val="24"/>
              </w:rPr>
              <w:t>根据</w:t>
            </w:r>
            <w:r>
              <w:rPr>
                <w:rFonts w:ascii="Times New Roman" w:eastAsia="宋体" w:hAnsi="Times New Roman" w:cs="Times New Roman"/>
                <w:bCs/>
                <w:color w:val="171717" w:themeColor="background2" w:themeShade="1A"/>
                <w:sz w:val="24"/>
                <w:lang w:val="en"/>
              </w:rPr>
              <w:t>《排污许可证申请与核发技术规范</w:t>
            </w:r>
            <w:r>
              <w:rPr>
                <w:rFonts w:ascii="Times New Roman" w:eastAsia="宋体" w:hAnsi="Times New Roman" w:cs="Times New Roman"/>
                <w:bCs/>
                <w:color w:val="171717" w:themeColor="background2" w:themeShade="1A"/>
                <w:sz w:val="24"/>
              </w:rPr>
              <w:t xml:space="preserve"> </w:t>
            </w:r>
            <w:r>
              <w:rPr>
                <w:rFonts w:ascii="Times New Roman" w:eastAsia="宋体" w:hAnsi="Times New Roman" w:cs="Times New Roman"/>
                <w:bCs/>
                <w:color w:val="171717" w:themeColor="background2" w:themeShade="1A"/>
                <w:sz w:val="24"/>
                <w:lang w:val="en"/>
              </w:rPr>
              <w:t>锅炉》（</w:t>
            </w:r>
            <w:r>
              <w:rPr>
                <w:rFonts w:ascii="Times New Roman" w:eastAsia="宋体" w:hAnsi="Times New Roman" w:cs="Times New Roman"/>
                <w:bCs/>
                <w:color w:val="171717" w:themeColor="background2" w:themeShade="1A"/>
                <w:sz w:val="24"/>
                <w:lang w:val="en"/>
              </w:rPr>
              <w:t>HJ953-2018</w:t>
            </w:r>
            <w:r>
              <w:rPr>
                <w:rFonts w:ascii="Times New Roman" w:eastAsia="宋体" w:hAnsi="Times New Roman" w:cs="Times New Roman"/>
                <w:bCs/>
                <w:color w:val="171717" w:themeColor="background2" w:themeShade="1A"/>
                <w:sz w:val="24"/>
                <w:lang w:val="en"/>
              </w:rPr>
              <w:t>）</w:t>
            </w:r>
            <w:r>
              <w:rPr>
                <w:rFonts w:ascii="Times New Roman" w:eastAsia="宋体" w:hAnsi="Times New Roman" w:cs="Times New Roman" w:hint="eastAsia"/>
                <w:bCs/>
                <w:color w:val="171717" w:themeColor="background2" w:themeShade="1A"/>
                <w:sz w:val="24"/>
                <w:lang w:val="en"/>
              </w:rPr>
              <w:t>、</w:t>
            </w:r>
            <w:r>
              <w:rPr>
                <w:rFonts w:ascii="Times New Roman" w:eastAsia="宋体" w:hAnsi="Times New Roman" w:cs="Times New Roman" w:hint="eastAsia"/>
                <w:bCs/>
                <w:color w:val="171717" w:themeColor="background2" w:themeShade="1A"/>
                <w:sz w:val="24"/>
              </w:rPr>
              <w:t>《排污单位自行监测技术指南</w:t>
            </w:r>
            <w:r>
              <w:rPr>
                <w:rFonts w:ascii="Times New Roman" w:eastAsia="宋体" w:hAnsi="Times New Roman" w:cs="Times New Roman" w:hint="eastAsia"/>
                <w:bCs/>
                <w:color w:val="171717" w:themeColor="background2" w:themeShade="1A"/>
                <w:sz w:val="24"/>
              </w:rPr>
              <w:t xml:space="preserve"> </w:t>
            </w:r>
            <w:r>
              <w:rPr>
                <w:rFonts w:ascii="Times New Roman" w:eastAsia="宋体" w:hAnsi="Times New Roman" w:cs="Times New Roman" w:hint="eastAsia"/>
                <w:bCs/>
                <w:color w:val="171717" w:themeColor="background2" w:themeShade="1A"/>
                <w:sz w:val="24"/>
              </w:rPr>
              <w:t>火力发电及锅炉》（</w:t>
            </w:r>
            <w:r>
              <w:rPr>
                <w:rFonts w:ascii="Times New Roman" w:eastAsia="宋体" w:hAnsi="Times New Roman" w:cs="Times New Roman" w:hint="eastAsia"/>
                <w:bCs/>
                <w:color w:val="171717" w:themeColor="background2" w:themeShade="1A"/>
                <w:sz w:val="24"/>
              </w:rPr>
              <w:t>HJ820-2017</w:t>
            </w:r>
            <w:r>
              <w:rPr>
                <w:rFonts w:ascii="Times New Roman" w:eastAsia="宋体" w:hAnsi="Times New Roman" w:cs="Times New Roman" w:hint="eastAsia"/>
                <w:bCs/>
                <w:color w:val="171717" w:themeColor="background2" w:themeShade="1A"/>
                <w:sz w:val="24"/>
              </w:rPr>
              <w:t>）、</w:t>
            </w:r>
            <w:r>
              <w:rPr>
                <w:bCs/>
                <w:color w:val="171717" w:themeColor="background2" w:themeShade="1A"/>
                <w:sz w:val="24"/>
              </w:rPr>
              <w:t>《</w:t>
            </w:r>
            <w:r>
              <w:rPr>
                <w:rFonts w:ascii="Times New Roman" w:eastAsia="宋体" w:hAnsi="Times New Roman" w:cs="Times New Roman" w:hint="eastAsia"/>
                <w:bCs/>
                <w:color w:val="171717" w:themeColor="background2" w:themeShade="1A"/>
                <w:sz w:val="24"/>
              </w:rPr>
              <w:t>排污单位自行监测技术指南</w:t>
            </w:r>
            <w:r>
              <w:rPr>
                <w:rFonts w:ascii="Times New Roman" w:eastAsia="宋体" w:hAnsi="Times New Roman" w:cs="Times New Roman" w:hint="eastAsia"/>
                <w:bCs/>
                <w:color w:val="171717" w:themeColor="background2" w:themeShade="1A"/>
                <w:sz w:val="24"/>
              </w:rPr>
              <w:t xml:space="preserve"> </w:t>
            </w:r>
            <w:r>
              <w:rPr>
                <w:rFonts w:ascii="Times New Roman" w:eastAsia="宋体" w:hAnsi="Times New Roman" w:cs="Times New Roman" w:hint="eastAsia"/>
                <w:bCs/>
                <w:color w:val="171717" w:themeColor="background2" w:themeShade="1A"/>
                <w:sz w:val="24"/>
              </w:rPr>
              <w:t>总则》（</w:t>
            </w:r>
            <w:r>
              <w:rPr>
                <w:rFonts w:ascii="Times New Roman" w:eastAsia="宋体" w:hAnsi="Times New Roman" w:cs="Times New Roman" w:hint="eastAsia"/>
                <w:bCs/>
                <w:color w:val="171717" w:themeColor="background2" w:themeShade="1A"/>
                <w:sz w:val="24"/>
              </w:rPr>
              <w:t>HJ819-2017</w:t>
            </w:r>
            <w:r>
              <w:rPr>
                <w:rFonts w:ascii="Times New Roman" w:eastAsia="宋体" w:hAnsi="Times New Roman" w:cs="Times New Roman" w:hint="eastAsia"/>
                <w:bCs/>
                <w:color w:val="171717" w:themeColor="background2" w:themeShade="1A"/>
                <w:sz w:val="24"/>
              </w:rPr>
              <w:t>）、《排污许可证申请与核发技术规范</w:t>
            </w:r>
            <w:r>
              <w:rPr>
                <w:rFonts w:ascii="Times New Roman" w:eastAsia="宋体" w:hAnsi="Times New Roman" w:cs="Times New Roman" w:hint="eastAsia"/>
                <w:bCs/>
                <w:color w:val="171717" w:themeColor="background2" w:themeShade="1A"/>
                <w:sz w:val="24"/>
              </w:rPr>
              <w:t xml:space="preserve"> </w:t>
            </w:r>
            <w:r>
              <w:rPr>
                <w:rFonts w:ascii="Times New Roman" w:eastAsia="宋体" w:hAnsi="Times New Roman" w:cs="Times New Roman" w:hint="eastAsia"/>
                <w:bCs/>
                <w:color w:val="171717" w:themeColor="background2" w:themeShade="1A"/>
                <w:sz w:val="24"/>
              </w:rPr>
              <w:t>食品制造工业—方便食品、食品及饲料添加剂制造工业》（</w:t>
            </w:r>
            <w:r>
              <w:rPr>
                <w:rFonts w:ascii="Times New Roman" w:eastAsia="宋体" w:hAnsi="Times New Roman" w:cs="Times New Roman" w:hint="eastAsia"/>
                <w:bCs/>
                <w:color w:val="171717" w:themeColor="background2" w:themeShade="1A"/>
                <w:sz w:val="24"/>
              </w:rPr>
              <w:t>HJ1030.3-2019</w:t>
            </w:r>
            <w:r>
              <w:rPr>
                <w:rFonts w:ascii="Times New Roman" w:eastAsia="宋体" w:hAnsi="Times New Roman" w:cs="Times New Roman" w:hint="eastAsia"/>
                <w:bCs/>
                <w:color w:val="171717" w:themeColor="background2" w:themeShade="1A"/>
                <w:sz w:val="24"/>
              </w:rPr>
              <w:t>），本项目废气监测计划见表</w:t>
            </w:r>
            <w:r>
              <w:rPr>
                <w:rFonts w:ascii="Times New Roman" w:eastAsia="宋体" w:hAnsi="Times New Roman" w:cs="Times New Roman" w:hint="eastAsia"/>
                <w:bCs/>
                <w:color w:val="171717" w:themeColor="background2" w:themeShade="1A"/>
                <w:sz w:val="24"/>
              </w:rPr>
              <w:t>4-7</w:t>
            </w:r>
            <w:r>
              <w:rPr>
                <w:rFonts w:ascii="Times New Roman" w:eastAsia="宋体" w:hAnsi="Times New Roman" w:cs="Times New Roman" w:hint="eastAsia"/>
                <w:bCs/>
                <w:color w:val="171717" w:themeColor="background2" w:themeShade="1A"/>
                <w:sz w:val="24"/>
              </w:rPr>
              <w:t>。</w:t>
            </w:r>
          </w:p>
          <w:p w:rsidR="00FE75E2" w:rsidRDefault="003D2C79">
            <w:pPr>
              <w:autoSpaceDE w:val="0"/>
              <w:autoSpaceDN w:val="0"/>
              <w:adjustRightInd w:val="0"/>
              <w:spacing w:line="360" w:lineRule="auto"/>
              <w:jc w:val="center"/>
              <w:rPr>
                <w:rFonts w:ascii="Times New Roman" w:hAnsi="Times New Roman" w:cs="Times New Roman"/>
                <w:b/>
                <w:color w:val="171717" w:themeColor="background2" w:themeShade="1A"/>
                <w:szCs w:val="21"/>
              </w:rPr>
            </w:pPr>
            <w:r>
              <w:rPr>
                <w:rFonts w:ascii="Times New Roman" w:hAnsi="Times New Roman" w:cs="Times New Roman"/>
                <w:b/>
                <w:color w:val="171717" w:themeColor="background2" w:themeShade="1A"/>
                <w:szCs w:val="21"/>
              </w:rPr>
              <w:t>表</w:t>
            </w:r>
            <w:r>
              <w:rPr>
                <w:rFonts w:ascii="Times New Roman" w:hAnsi="Times New Roman" w:cs="Times New Roman"/>
                <w:b/>
                <w:color w:val="171717" w:themeColor="background2" w:themeShade="1A"/>
                <w:szCs w:val="21"/>
              </w:rPr>
              <w:t>4-</w:t>
            </w:r>
            <w:r>
              <w:rPr>
                <w:rFonts w:ascii="Times New Roman" w:hAnsi="Times New Roman" w:cs="Times New Roman"/>
                <w:b/>
                <w:color w:val="171717" w:themeColor="background2" w:themeShade="1A"/>
                <w:szCs w:val="21"/>
              </w:rPr>
              <w:t>7</w:t>
            </w:r>
            <w:r>
              <w:rPr>
                <w:rFonts w:ascii="Times New Roman" w:hAnsi="Times New Roman" w:cs="Times New Roman"/>
                <w:b/>
                <w:color w:val="171717" w:themeColor="background2" w:themeShade="1A"/>
                <w:szCs w:val="21"/>
              </w:rPr>
              <w:t xml:space="preserve"> </w:t>
            </w:r>
            <w:r>
              <w:rPr>
                <w:rFonts w:ascii="Times New Roman" w:hAnsi="Times New Roman" w:cs="Times New Roman" w:hint="eastAsia"/>
                <w:b/>
                <w:color w:val="171717" w:themeColor="background2" w:themeShade="1A"/>
                <w:szCs w:val="21"/>
              </w:rPr>
              <w:t xml:space="preserve"> </w:t>
            </w:r>
            <w:r>
              <w:rPr>
                <w:rFonts w:ascii="Times New Roman" w:hAnsi="Times New Roman" w:cs="Times New Roman"/>
                <w:b/>
                <w:color w:val="171717" w:themeColor="background2" w:themeShade="1A"/>
                <w:szCs w:val="21"/>
              </w:rPr>
              <w:t>运营期环境监测计划</w:t>
            </w:r>
          </w:p>
          <w:tbl>
            <w:tblPr>
              <w:tblW w:w="5079"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1222"/>
              <w:gridCol w:w="936"/>
              <w:gridCol w:w="1400"/>
              <w:gridCol w:w="963"/>
              <w:gridCol w:w="981"/>
              <w:gridCol w:w="2814"/>
            </w:tblGrid>
            <w:tr w:rsidR="00FE75E2">
              <w:trPr>
                <w:trHeight w:val="378"/>
                <w:jc w:val="center"/>
              </w:trPr>
              <w:tc>
                <w:tcPr>
                  <w:tcW w:w="734" w:type="pct"/>
                  <w:tcBorders>
                    <w:tl2br w:val="nil"/>
                    <w:tr2bl w:val="nil"/>
                  </w:tcBorders>
                  <w:vAlign w:val="center"/>
                </w:tcPr>
                <w:p w:rsidR="00FE75E2" w:rsidRDefault="003D2C79">
                  <w:pPr>
                    <w:ind w:leftChars="-30" w:left="-63" w:rightChars="-30" w:right="-63"/>
                    <w:jc w:val="center"/>
                    <w:rPr>
                      <w:rFonts w:ascii="Times New Roman" w:hAnsi="Times New Roman" w:cs="Times New Roman"/>
                      <w:b/>
                      <w:bCs/>
                      <w:color w:val="171717" w:themeColor="background2" w:themeShade="1A"/>
                      <w:szCs w:val="21"/>
                    </w:rPr>
                  </w:pPr>
                  <w:r>
                    <w:rPr>
                      <w:rFonts w:ascii="Times New Roman" w:hAnsi="Times New Roman" w:cs="Times New Roman"/>
                      <w:b/>
                      <w:bCs/>
                      <w:color w:val="171717" w:themeColor="background2" w:themeShade="1A"/>
                      <w:szCs w:val="21"/>
                    </w:rPr>
                    <w:t>污染源</w:t>
                  </w:r>
                </w:p>
              </w:tc>
              <w:tc>
                <w:tcPr>
                  <w:tcW w:w="562" w:type="pct"/>
                  <w:tcBorders>
                    <w:tl2br w:val="nil"/>
                    <w:tr2bl w:val="nil"/>
                  </w:tcBorders>
                  <w:vAlign w:val="center"/>
                </w:tcPr>
                <w:p w:rsidR="00FE75E2" w:rsidRDefault="003D2C79">
                  <w:pPr>
                    <w:ind w:leftChars="-30" w:left="-63" w:rightChars="-30" w:right="-63"/>
                    <w:jc w:val="center"/>
                    <w:rPr>
                      <w:rFonts w:ascii="Times New Roman" w:hAnsi="Times New Roman" w:cs="Times New Roman"/>
                      <w:b/>
                      <w:bCs/>
                      <w:color w:val="171717" w:themeColor="background2" w:themeShade="1A"/>
                      <w:szCs w:val="21"/>
                    </w:rPr>
                  </w:pPr>
                  <w:r>
                    <w:rPr>
                      <w:rFonts w:ascii="Times New Roman" w:hAnsi="Times New Roman" w:cs="Times New Roman"/>
                      <w:b/>
                      <w:bCs/>
                      <w:color w:val="171717" w:themeColor="background2" w:themeShade="1A"/>
                      <w:szCs w:val="21"/>
                    </w:rPr>
                    <w:t>监测项目</w:t>
                  </w:r>
                </w:p>
              </w:tc>
              <w:tc>
                <w:tcPr>
                  <w:tcW w:w="841" w:type="pct"/>
                  <w:tcBorders>
                    <w:tl2br w:val="nil"/>
                    <w:tr2bl w:val="nil"/>
                  </w:tcBorders>
                  <w:vAlign w:val="center"/>
                </w:tcPr>
                <w:p w:rsidR="00FE75E2" w:rsidRDefault="003D2C79">
                  <w:pPr>
                    <w:ind w:leftChars="-30" w:left="-63" w:rightChars="-30" w:right="-63"/>
                    <w:jc w:val="center"/>
                    <w:rPr>
                      <w:rFonts w:ascii="Times New Roman" w:hAnsi="Times New Roman" w:cs="Times New Roman"/>
                      <w:b/>
                      <w:bCs/>
                      <w:color w:val="171717" w:themeColor="background2" w:themeShade="1A"/>
                      <w:szCs w:val="21"/>
                    </w:rPr>
                  </w:pPr>
                  <w:r>
                    <w:rPr>
                      <w:rFonts w:ascii="Times New Roman" w:hAnsi="Times New Roman" w:cs="Times New Roman"/>
                      <w:b/>
                      <w:bCs/>
                      <w:color w:val="171717" w:themeColor="background2" w:themeShade="1A"/>
                      <w:szCs w:val="21"/>
                    </w:rPr>
                    <w:t>监测点位置</w:t>
                  </w:r>
                </w:p>
              </w:tc>
              <w:tc>
                <w:tcPr>
                  <w:tcW w:w="579" w:type="pct"/>
                  <w:tcBorders>
                    <w:tl2br w:val="nil"/>
                    <w:tr2bl w:val="nil"/>
                  </w:tcBorders>
                  <w:vAlign w:val="center"/>
                </w:tcPr>
                <w:p w:rsidR="00FE75E2" w:rsidRDefault="003D2C79">
                  <w:pPr>
                    <w:ind w:leftChars="-30" w:left="-63" w:rightChars="-30" w:right="-63"/>
                    <w:jc w:val="center"/>
                    <w:rPr>
                      <w:rFonts w:ascii="Times New Roman" w:hAnsi="Times New Roman" w:cs="Times New Roman"/>
                      <w:b/>
                      <w:bCs/>
                      <w:color w:val="171717" w:themeColor="background2" w:themeShade="1A"/>
                      <w:szCs w:val="21"/>
                    </w:rPr>
                  </w:pPr>
                  <w:r>
                    <w:rPr>
                      <w:rFonts w:ascii="Times New Roman" w:hAnsi="Times New Roman" w:cs="Times New Roman"/>
                      <w:b/>
                      <w:bCs/>
                      <w:color w:val="171717" w:themeColor="background2" w:themeShade="1A"/>
                      <w:szCs w:val="21"/>
                    </w:rPr>
                    <w:t>监测点数</w:t>
                  </w:r>
                </w:p>
              </w:tc>
              <w:tc>
                <w:tcPr>
                  <w:tcW w:w="590" w:type="pct"/>
                  <w:tcBorders>
                    <w:tl2br w:val="nil"/>
                    <w:tr2bl w:val="nil"/>
                  </w:tcBorders>
                  <w:vAlign w:val="center"/>
                </w:tcPr>
                <w:p w:rsidR="00FE75E2" w:rsidRDefault="003D2C79">
                  <w:pPr>
                    <w:ind w:leftChars="-30" w:left="-63" w:rightChars="-30" w:right="-63"/>
                    <w:jc w:val="center"/>
                    <w:rPr>
                      <w:rFonts w:ascii="Times New Roman" w:hAnsi="Times New Roman" w:cs="Times New Roman"/>
                      <w:b/>
                      <w:bCs/>
                      <w:color w:val="171717" w:themeColor="background2" w:themeShade="1A"/>
                      <w:szCs w:val="21"/>
                    </w:rPr>
                  </w:pPr>
                  <w:r>
                    <w:rPr>
                      <w:rFonts w:ascii="Times New Roman" w:hAnsi="Times New Roman" w:cs="Times New Roman"/>
                      <w:b/>
                      <w:bCs/>
                      <w:color w:val="171717" w:themeColor="background2" w:themeShade="1A"/>
                      <w:szCs w:val="21"/>
                    </w:rPr>
                    <w:t>监测频率</w:t>
                  </w:r>
                </w:p>
              </w:tc>
              <w:tc>
                <w:tcPr>
                  <w:tcW w:w="1691" w:type="pct"/>
                  <w:tcBorders>
                    <w:tl2br w:val="nil"/>
                    <w:tr2bl w:val="nil"/>
                  </w:tcBorders>
                  <w:vAlign w:val="center"/>
                </w:tcPr>
                <w:p w:rsidR="00FE75E2" w:rsidRDefault="003D2C79">
                  <w:pPr>
                    <w:ind w:leftChars="-30" w:left="-63" w:rightChars="-30" w:right="-63"/>
                    <w:jc w:val="center"/>
                    <w:rPr>
                      <w:rFonts w:ascii="Times New Roman" w:hAnsi="Times New Roman" w:cs="Times New Roman"/>
                      <w:b/>
                      <w:bCs/>
                      <w:color w:val="171717" w:themeColor="background2" w:themeShade="1A"/>
                      <w:szCs w:val="21"/>
                    </w:rPr>
                  </w:pPr>
                  <w:r>
                    <w:rPr>
                      <w:rFonts w:ascii="Times New Roman" w:hAnsi="Times New Roman" w:cs="Times New Roman"/>
                      <w:b/>
                      <w:bCs/>
                      <w:color w:val="171717" w:themeColor="background2" w:themeShade="1A"/>
                      <w:szCs w:val="21"/>
                    </w:rPr>
                    <w:t>控制指标</w:t>
                  </w:r>
                </w:p>
              </w:tc>
            </w:tr>
            <w:tr w:rsidR="00FE75E2">
              <w:trPr>
                <w:trHeight w:val="657"/>
                <w:jc w:val="center"/>
              </w:trPr>
              <w:tc>
                <w:tcPr>
                  <w:tcW w:w="734" w:type="pct"/>
                  <w:tcBorders>
                    <w:tl2br w:val="nil"/>
                    <w:tr2bl w:val="nil"/>
                  </w:tcBorders>
                  <w:vAlign w:val="center"/>
                </w:tcPr>
                <w:p w:rsidR="00FE75E2" w:rsidRDefault="003D2C79">
                  <w:pPr>
                    <w:ind w:leftChars="-30" w:left="-63" w:rightChars="-30" w:right="-63"/>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锅炉排气筒</w:t>
                  </w:r>
                </w:p>
              </w:tc>
              <w:tc>
                <w:tcPr>
                  <w:tcW w:w="562" w:type="pct"/>
                  <w:tcBorders>
                    <w:tl2br w:val="nil"/>
                    <w:tr2bl w:val="nil"/>
                  </w:tcBorders>
                  <w:vAlign w:val="center"/>
                </w:tcPr>
                <w:p w:rsidR="00FE75E2" w:rsidRDefault="003D2C79">
                  <w:pPr>
                    <w:ind w:leftChars="-30" w:left="-63" w:rightChars="-30" w:right="-63"/>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颗粒物、</w:t>
                  </w:r>
                  <w:r>
                    <w:rPr>
                      <w:rFonts w:ascii="Times New Roman" w:hAnsi="Times New Roman" w:cs="Times New Roman"/>
                      <w:color w:val="171717" w:themeColor="background2" w:themeShade="1A"/>
                      <w:szCs w:val="21"/>
                    </w:rPr>
                    <w:t>NOx</w:t>
                  </w:r>
                  <w:r>
                    <w:rPr>
                      <w:rFonts w:ascii="Times New Roman" w:hAnsi="Times New Roman" w:cs="Times New Roman"/>
                      <w:color w:val="171717" w:themeColor="background2" w:themeShade="1A"/>
                      <w:szCs w:val="21"/>
                    </w:rPr>
                    <w:t>、</w:t>
                  </w:r>
                  <w:r>
                    <w:rPr>
                      <w:rFonts w:ascii="Times New Roman" w:hAnsi="Times New Roman" w:cs="Times New Roman"/>
                      <w:color w:val="171717" w:themeColor="background2" w:themeShade="1A"/>
                      <w:szCs w:val="21"/>
                    </w:rPr>
                    <w:t>SO</w:t>
                  </w:r>
                  <w:r>
                    <w:rPr>
                      <w:rFonts w:ascii="Times New Roman" w:hAnsi="Times New Roman" w:cs="Times New Roman"/>
                      <w:color w:val="171717" w:themeColor="background2" w:themeShade="1A"/>
                      <w:szCs w:val="21"/>
                      <w:vertAlign w:val="subscript"/>
                    </w:rPr>
                    <w:t>2</w:t>
                  </w:r>
                </w:p>
              </w:tc>
              <w:tc>
                <w:tcPr>
                  <w:tcW w:w="841" w:type="pct"/>
                  <w:tcBorders>
                    <w:tl2br w:val="nil"/>
                    <w:tr2bl w:val="nil"/>
                  </w:tcBorders>
                  <w:vAlign w:val="center"/>
                </w:tcPr>
                <w:p w:rsidR="00FE75E2" w:rsidRDefault="003D2C79">
                  <w:pPr>
                    <w:ind w:leftChars="-30" w:left="-63" w:rightChars="-30" w:right="-63"/>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锅炉</w:t>
                  </w:r>
                  <w:r>
                    <w:rPr>
                      <w:rFonts w:ascii="Times New Roman" w:hAnsi="Times New Roman" w:cs="Times New Roman"/>
                      <w:color w:val="171717" w:themeColor="background2" w:themeShade="1A"/>
                      <w:szCs w:val="21"/>
                    </w:rPr>
                    <w:t>排气筒</w:t>
                  </w:r>
                  <w:r>
                    <w:rPr>
                      <w:rFonts w:ascii="Times New Roman" w:hAnsi="Times New Roman" w:cs="Times New Roman"/>
                      <w:color w:val="171717" w:themeColor="background2" w:themeShade="1A"/>
                      <w:szCs w:val="21"/>
                    </w:rPr>
                    <w:t>DA001</w:t>
                  </w:r>
                  <w:r>
                    <w:rPr>
                      <w:rFonts w:ascii="Times New Roman" w:hAnsi="Times New Roman" w:cs="Times New Roman" w:hint="eastAsia"/>
                      <w:color w:val="171717" w:themeColor="background2" w:themeShade="1A"/>
                      <w:szCs w:val="21"/>
                    </w:rPr>
                    <w:t>、</w:t>
                  </w:r>
                  <w:r>
                    <w:rPr>
                      <w:rFonts w:ascii="Times New Roman" w:hAnsi="Times New Roman" w:cs="Times New Roman"/>
                      <w:color w:val="171717" w:themeColor="background2" w:themeShade="1A"/>
                      <w:szCs w:val="21"/>
                    </w:rPr>
                    <w:t>DA00</w:t>
                  </w:r>
                  <w:r>
                    <w:rPr>
                      <w:rFonts w:ascii="Times New Roman" w:hAnsi="Times New Roman" w:cs="Times New Roman" w:hint="eastAsia"/>
                      <w:color w:val="171717" w:themeColor="background2" w:themeShade="1A"/>
                      <w:szCs w:val="21"/>
                    </w:rPr>
                    <w:t>2</w:t>
                  </w:r>
                </w:p>
              </w:tc>
              <w:tc>
                <w:tcPr>
                  <w:tcW w:w="579" w:type="pct"/>
                  <w:tcBorders>
                    <w:tl2br w:val="nil"/>
                    <w:tr2bl w:val="nil"/>
                  </w:tcBorders>
                  <w:vAlign w:val="center"/>
                </w:tcPr>
                <w:p w:rsidR="00FE75E2" w:rsidRDefault="003D2C79">
                  <w:pPr>
                    <w:ind w:leftChars="-30" w:left="-63" w:rightChars="-30" w:right="-63"/>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2</w:t>
                  </w:r>
                  <w:r>
                    <w:rPr>
                      <w:rFonts w:ascii="Times New Roman" w:hAnsi="Times New Roman" w:cs="Times New Roman"/>
                      <w:color w:val="171717" w:themeColor="background2" w:themeShade="1A"/>
                      <w:szCs w:val="21"/>
                    </w:rPr>
                    <w:t>个点</w:t>
                  </w:r>
                </w:p>
              </w:tc>
              <w:tc>
                <w:tcPr>
                  <w:tcW w:w="590" w:type="pct"/>
                  <w:tcBorders>
                    <w:tl2br w:val="nil"/>
                    <w:tr2bl w:val="nil"/>
                  </w:tcBorders>
                  <w:vAlign w:val="center"/>
                </w:tcPr>
                <w:p w:rsidR="00FE75E2" w:rsidRDefault="003D2C79">
                  <w:pPr>
                    <w:ind w:leftChars="-30" w:left="-63" w:rightChars="-30" w:right="-63"/>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每年</w:t>
                  </w:r>
                  <w:r>
                    <w:rPr>
                      <w:rFonts w:ascii="Times New Roman" w:hAnsi="Times New Roman" w:cs="Times New Roman"/>
                      <w:color w:val="171717" w:themeColor="background2" w:themeShade="1A"/>
                      <w:szCs w:val="21"/>
                    </w:rPr>
                    <w:t>1</w:t>
                  </w:r>
                  <w:r>
                    <w:rPr>
                      <w:rFonts w:ascii="Times New Roman" w:hAnsi="Times New Roman" w:cs="Times New Roman"/>
                      <w:color w:val="171717" w:themeColor="background2" w:themeShade="1A"/>
                      <w:szCs w:val="21"/>
                    </w:rPr>
                    <w:t>次</w:t>
                  </w:r>
                </w:p>
              </w:tc>
              <w:tc>
                <w:tcPr>
                  <w:tcW w:w="1691" w:type="pct"/>
                  <w:tcBorders>
                    <w:tl2br w:val="nil"/>
                    <w:tr2bl w:val="nil"/>
                  </w:tcBorders>
                  <w:vAlign w:val="center"/>
                </w:tcPr>
                <w:p w:rsidR="00FE75E2" w:rsidRDefault="003D2C79">
                  <w:pPr>
                    <w:ind w:leftChars="-30" w:left="-63" w:rightChars="-30" w:right="-63"/>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《锅炉大气污染物排放标准》（</w:t>
                  </w:r>
                  <w:r>
                    <w:rPr>
                      <w:rFonts w:ascii="Times New Roman" w:hAnsi="Times New Roman" w:cs="Times New Roman"/>
                      <w:color w:val="171717" w:themeColor="background2" w:themeShade="1A"/>
                      <w:szCs w:val="21"/>
                    </w:rPr>
                    <w:t>DB61/1226-2018</w:t>
                  </w:r>
                  <w:r>
                    <w:rPr>
                      <w:rFonts w:ascii="Times New Roman" w:hAnsi="Times New Roman" w:cs="Times New Roman"/>
                      <w:color w:val="171717" w:themeColor="background2" w:themeShade="1A"/>
                      <w:szCs w:val="21"/>
                    </w:rPr>
                    <w:t>）表</w:t>
                  </w:r>
                  <w:r>
                    <w:rPr>
                      <w:rFonts w:ascii="Times New Roman" w:hAnsi="Times New Roman" w:cs="Times New Roman" w:hint="eastAsia"/>
                      <w:color w:val="171717" w:themeColor="background2" w:themeShade="1A"/>
                      <w:szCs w:val="21"/>
                    </w:rPr>
                    <w:t>3</w:t>
                  </w:r>
                  <w:r>
                    <w:rPr>
                      <w:rFonts w:ascii="Times New Roman" w:hAnsi="Times New Roman" w:cs="Times New Roman"/>
                      <w:color w:val="171717" w:themeColor="background2" w:themeShade="1A"/>
                      <w:szCs w:val="21"/>
                    </w:rPr>
                    <w:t>中</w:t>
                  </w:r>
                  <w:r>
                    <w:rPr>
                      <w:rFonts w:ascii="Times New Roman" w:hAnsi="Times New Roman" w:cs="Times New Roman" w:hint="eastAsia"/>
                      <w:color w:val="171717" w:themeColor="background2" w:themeShade="1A"/>
                      <w:szCs w:val="21"/>
                    </w:rPr>
                    <w:t>燃气</w:t>
                  </w:r>
                  <w:r>
                    <w:rPr>
                      <w:rFonts w:ascii="Times New Roman" w:hAnsi="Times New Roman" w:cs="Times New Roman"/>
                      <w:color w:val="171717" w:themeColor="background2" w:themeShade="1A"/>
                      <w:szCs w:val="21"/>
                    </w:rPr>
                    <w:t>锅炉排放标准</w:t>
                  </w:r>
                </w:p>
              </w:tc>
            </w:tr>
            <w:tr w:rsidR="00FE75E2">
              <w:trPr>
                <w:trHeight w:val="373"/>
                <w:jc w:val="center"/>
              </w:trPr>
              <w:tc>
                <w:tcPr>
                  <w:tcW w:w="734" w:type="pct"/>
                  <w:tcBorders>
                    <w:tl2br w:val="nil"/>
                    <w:tr2bl w:val="nil"/>
                  </w:tcBorders>
                  <w:vAlign w:val="center"/>
                </w:tcPr>
                <w:p w:rsidR="00FE75E2" w:rsidRDefault="003D2C79">
                  <w:pPr>
                    <w:ind w:leftChars="-30" w:left="-63" w:rightChars="-30" w:right="-63"/>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油炸工序</w:t>
                  </w:r>
                </w:p>
              </w:tc>
              <w:tc>
                <w:tcPr>
                  <w:tcW w:w="562" w:type="pct"/>
                  <w:tcBorders>
                    <w:tl2br w:val="nil"/>
                    <w:tr2bl w:val="nil"/>
                  </w:tcBorders>
                  <w:vAlign w:val="center"/>
                </w:tcPr>
                <w:p w:rsidR="00FE75E2" w:rsidRDefault="003D2C79">
                  <w:pPr>
                    <w:ind w:leftChars="-30" w:left="-63" w:rightChars="-30" w:right="-63"/>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油烟</w:t>
                  </w:r>
                </w:p>
              </w:tc>
              <w:tc>
                <w:tcPr>
                  <w:tcW w:w="841" w:type="pct"/>
                  <w:tcBorders>
                    <w:tl2br w:val="nil"/>
                    <w:tr2bl w:val="nil"/>
                  </w:tcBorders>
                  <w:vAlign w:val="center"/>
                </w:tcPr>
                <w:p w:rsidR="00FE75E2" w:rsidRDefault="003D2C79">
                  <w:pPr>
                    <w:ind w:leftChars="-30" w:left="-63" w:rightChars="-30" w:right="-63"/>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专用排烟管道</w:t>
                  </w:r>
                </w:p>
              </w:tc>
              <w:tc>
                <w:tcPr>
                  <w:tcW w:w="579" w:type="pct"/>
                  <w:tcBorders>
                    <w:tl2br w:val="nil"/>
                    <w:tr2bl w:val="nil"/>
                  </w:tcBorders>
                  <w:vAlign w:val="center"/>
                </w:tcPr>
                <w:p w:rsidR="00FE75E2" w:rsidRDefault="003D2C79">
                  <w:pPr>
                    <w:ind w:leftChars="-30" w:left="-63" w:rightChars="-30" w:right="-63"/>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1</w:t>
                  </w:r>
                  <w:r>
                    <w:rPr>
                      <w:rFonts w:ascii="Times New Roman" w:hAnsi="Times New Roman" w:cs="Times New Roman"/>
                      <w:color w:val="171717" w:themeColor="background2" w:themeShade="1A"/>
                      <w:szCs w:val="21"/>
                    </w:rPr>
                    <w:t>个点</w:t>
                  </w:r>
                </w:p>
              </w:tc>
              <w:tc>
                <w:tcPr>
                  <w:tcW w:w="590" w:type="pct"/>
                  <w:tcBorders>
                    <w:tl2br w:val="nil"/>
                    <w:tr2bl w:val="nil"/>
                  </w:tcBorders>
                  <w:vAlign w:val="center"/>
                </w:tcPr>
                <w:p w:rsidR="00FE75E2" w:rsidRDefault="003D2C79">
                  <w:pPr>
                    <w:ind w:leftChars="-30" w:left="-63" w:rightChars="-30" w:right="-63"/>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半</w:t>
                  </w:r>
                  <w:r>
                    <w:rPr>
                      <w:rFonts w:ascii="Times New Roman" w:hAnsi="Times New Roman" w:cs="Times New Roman"/>
                      <w:color w:val="171717" w:themeColor="background2" w:themeShade="1A"/>
                      <w:szCs w:val="21"/>
                    </w:rPr>
                    <w:t>年</w:t>
                  </w:r>
                  <w:r>
                    <w:rPr>
                      <w:rFonts w:ascii="Times New Roman" w:hAnsi="Times New Roman" w:cs="Times New Roman"/>
                      <w:color w:val="171717" w:themeColor="background2" w:themeShade="1A"/>
                      <w:szCs w:val="21"/>
                    </w:rPr>
                    <w:t>1</w:t>
                  </w:r>
                  <w:r>
                    <w:rPr>
                      <w:rFonts w:ascii="Times New Roman" w:hAnsi="Times New Roman" w:cs="Times New Roman"/>
                      <w:color w:val="171717" w:themeColor="background2" w:themeShade="1A"/>
                      <w:szCs w:val="21"/>
                    </w:rPr>
                    <w:t>次</w:t>
                  </w:r>
                </w:p>
              </w:tc>
              <w:tc>
                <w:tcPr>
                  <w:tcW w:w="1691" w:type="pct"/>
                  <w:tcBorders>
                    <w:tl2br w:val="nil"/>
                    <w:tr2bl w:val="nil"/>
                  </w:tcBorders>
                  <w:vAlign w:val="center"/>
                </w:tcPr>
                <w:p w:rsidR="00FE75E2" w:rsidRDefault="003D2C79">
                  <w:pPr>
                    <w:ind w:leftChars="-30" w:left="-63" w:rightChars="-30" w:right="-63"/>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《饮食业油烟排放标准（试行）》（</w:t>
                  </w:r>
                  <w:r>
                    <w:rPr>
                      <w:rFonts w:ascii="Times New Roman" w:hAnsi="Times New Roman" w:cs="Times New Roman" w:hint="eastAsia"/>
                      <w:color w:val="171717" w:themeColor="background2" w:themeShade="1A"/>
                      <w:szCs w:val="21"/>
                    </w:rPr>
                    <w:t>GB18483-2001</w:t>
                  </w:r>
                  <w:r>
                    <w:rPr>
                      <w:rFonts w:ascii="Times New Roman" w:hAnsi="Times New Roman" w:cs="Times New Roman" w:hint="eastAsia"/>
                      <w:color w:val="171717" w:themeColor="background2" w:themeShade="1A"/>
                      <w:szCs w:val="21"/>
                    </w:rPr>
                    <w:t>）要求</w:t>
                  </w:r>
                </w:p>
              </w:tc>
            </w:tr>
            <w:tr w:rsidR="00FE75E2">
              <w:trPr>
                <w:trHeight w:val="295"/>
                <w:jc w:val="center"/>
              </w:trPr>
              <w:tc>
                <w:tcPr>
                  <w:tcW w:w="734" w:type="pct"/>
                  <w:tcBorders>
                    <w:tl2br w:val="nil"/>
                    <w:tr2bl w:val="nil"/>
                  </w:tcBorders>
                  <w:vAlign w:val="center"/>
                </w:tcPr>
                <w:p w:rsidR="00FE75E2" w:rsidRDefault="003D2C79">
                  <w:pPr>
                    <w:ind w:leftChars="-30" w:left="-63" w:rightChars="-30" w:right="-63"/>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污水处理站</w:t>
                  </w:r>
                </w:p>
              </w:tc>
              <w:tc>
                <w:tcPr>
                  <w:tcW w:w="562" w:type="pct"/>
                  <w:tcBorders>
                    <w:tl2br w:val="nil"/>
                    <w:tr2bl w:val="nil"/>
                  </w:tcBorders>
                  <w:vAlign w:val="center"/>
                </w:tcPr>
                <w:p w:rsidR="00FE75E2" w:rsidRDefault="003D2C79">
                  <w:pPr>
                    <w:ind w:leftChars="-30" w:left="-63" w:rightChars="-30" w:right="-63"/>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氨、硫化氢</w:t>
                  </w:r>
                </w:p>
              </w:tc>
              <w:tc>
                <w:tcPr>
                  <w:tcW w:w="841" w:type="pct"/>
                  <w:tcBorders>
                    <w:tl2br w:val="nil"/>
                    <w:tr2bl w:val="nil"/>
                  </w:tcBorders>
                  <w:vAlign w:val="center"/>
                </w:tcPr>
                <w:p w:rsidR="00FE75E2" w:rsidRDefault="003D2C79">
                  <w:pPr>
                    <w:ind w:leftChars="-30" w:left="-63" w:rightChars="-30" w:right="-63"/>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无组织</w:t>
                  </w:r>
                </w:p>
              </w:tc>
              <w:tc>
                <w:tcPr>
                  <w:tcW w:w="579" w:type="pct"/>
                  <w:tcBorders>
                    <w:tl2br w:val="nil"/>
                    <w:tr2bl w:val="nil"/>
                  </w:tcBorders>
                  <w:vAlign w:val="center"/>
                </w:tcPr>
                <w:p w:rsidR="00FE75E2" w:rsidRDefault="003D2C79">
                  <w:pPr>
                    <w:ind w:leftChars="-30" w:left="-63" w:rightChars="-30" w:right="-63"/>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厂界外</w:t>
                  </w:r>
                  <w:r>
                    <w:rPr>
                      <w:rFonts w:ascii="Times New Roman" w:hAnsi="Times New Roman" w:cs="Times New Roman" w:hint="eastAsia"/>
                      <w:color w:val="171717" w:themeColor="background2" w:themeShade="1A"/>
                      <w:szCs w:val="21"/>
                    </w:rPr>
                    <w:t>1</w:t>
                  </w:r>
                  <w:r>
                    <w:rPr>
                      <w:rFonts w:ascii="Times New Roman" w:hAnsi="Times New Roman" w:cs="Times New Roman"/>
                      <w:color w:val="171717" w:themeColor="background2" w:themeShade="1A"/>
                      <w:szCs w:val="21"/>
                    </w:rPr>
                    <w:t>0m</w:t>
                  </w:r>
                  <w:r>
                    <w:rPr>
                      <w:rFonts w:ascii="Times New Roman" w:hAnsi="Times New Roman" w:cs="Times New Roman"/>
                      <w:color w:val="171717" w:themeColor="background2" w:themeShade="1A"/>
                      <w:szCs w:val="21"/>
                    </w:rPr>
                    <w:t>处上风向设参照点，下风向设监控点</w:t>
                  </w:r>
                </w:p>
              </w:tc>
              <w:tc>
                <w:tcPr>
                  <w:tcW w:w="590" w:type="pct"/>
                  <w:tcBorders>
                    <w:tl2br w:val="nil"/>
                    <w:tr2bl w:val="nil"/>
                  </w:tcBorders>
                  <w:vAlign w:val="center"/>
                </w:tcPr>
                <w:p w:rsidR="00FE75E2" w:rsidRDefault="003D2C79">
                  <w:pPr>
                    <w:ind w:leftChars="-30" w:left="-63" w:rightChars="-30" w:right="-63"/>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半</w:t>
                  </w:r>
                  <w:r>
                    <w:rPr>
                      <w:rFonts w:ascii="Times New Roman" w:hAnsi="Times New Roman" w:cs="Times New Roman"/>
                      <w:color w:val="171717" w:themeColor="background2" w:themeShade="1A"/>
                      <w:szCs w:val="21"/>
                    </w:rPr>
                    <w:t>年</w:t>
                  </w:r>
                  <w:r>
                    <w:rPr>
                      <w:rFonts w:ascii="Times New Roman" w:hAnsi="Times New Roman" w:cs="Times New Roman"/>
                      <w:color w:val="171717" w:themeColor="background2" w:themeShade="1A"/>
                      <w:szCs w:val="21"/>
                    </w:rPr>
                    <w:t>1</w:t>
                  </w:r>
                  <w:r>
                    <w:rPr>
                      <w:rFonts w:ascii="Times New Roman" w:hAnsi="Times New Roman" w:cs="Times New Roman"/>
                      <w:color w:val="171717" w:themeColor="background2" w:themeShade="1A"/>
                      <w:szCs w:val="21"/>
                    </w:rPr>
                    <w:t>次</w:t>
                  </w:r>
                </w:p>
              </w:tc>
              <w:tc>
                <w:tcPr>
                  <w:tcW w:w="1691" w:type="pct"/>
                  <w:tcBorders>
                    <w:tl2br w:val="nil"/>
                    <w:tr2bl w:val="nil"/>
                  </w:tcBorders>
                  <w:vAlign w:val="center"/>
                </w:tcPr>
                <w:p w:rsidR="00FE75E2" w:rsidRDefault="003D2C79">
                  <w:pPr>
                    <w:ind w:leftChars="-30" w:left="-63" w:rightChars="-30" w:right="-63"/>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《恶臭污染物排放标准》（</w:t>
                  </w:r>
                  <w:r>
                    <w:rPr>
                      <w:rFonts w:ascii="Times New Roman" w:hAnsi="Times New Roman" w:cs="Times New Roman"/>
                      <w:color w:val="171717" w:themeColor="background2" w:themeShade="1A"/>
                      <w:szCs w:val="21"/>
                    </w:rPr>
                    <w:t>GB</w:t>
                  </w:r>
                  <w:r>
                    <w:rPr>
                      <w:rFonts w:ascii="Times New Roman" w:hAnsi="Times New Roman" w:cs="Times New Roman" w:hint="eastAsia"/>
                      <w:color w:val="171717" w:themeColor="background2" w:themeShade="1A"/>
                      <w:szCs w:val="21"/>
                    </w:rPr>
                    <w:t xml:space="preserve"> 14554</w:t>
                  </w:r>
                  <w:r>
                    <w:rPr>
                      <w:rFonts w:ascii="Times New Roman" w:hAnsi="Times New Roman" w:cs="Times New Roman"/>
                      <w:color w:val="171717" w:themeColor="background2" w:themeShade="1A"/>
                      <w:szCs w:val="21"/>
                    </w:rPr>
                    <w:t>-</w:t>
                  </w:r>
                  <w:r>
                    <w:rPr>
                      <w:rFonts w:ascii="Times New Roman" w:hAnsi="Times New Roman" w:cs="Times New Roman" w:hint="eastAsia"/>
                      <w:color w:val="171717" w:themeColor="background2" w:themeShade="1A"/>
                      <w:szCs w:val="21"/>
                    </w:rPr>
                    <w:t>93</w:t>
                  </w:r>
                  <w:r>
                    <w:rPr>
                      <w:rFonts w:ascii="Times New Roman" w:hAnsi="Times New Roman" w:cs="Times New Roman" w:hint="eastAsia"/>
                      <w:color w:val="171717" w:themeColor="background2" w:themeShade="1A"/>
                      <w:szCs w:val="21"/>
                    </w:rPr>
                    <w:t>）</w:t>
                  </w:r>
                </w:p>
              </w:tc>
            </w:tr>
          </w:tbl>
          <w:p w:rsidR="00FE75E2" w:rsidRDefault="003D2C79">
            <w:pPr>
              <w:adjustRightInd w:val="0"/>
              <w:spacing w:line="360" w:lineRule="auto"/>
              <w:rPr>
                <w:rFonts w:ascii="Times New Roman" w:hAnsi="Times New Roman" w:cs="Times New Roman"/>
                <w:b/>
                <w:color w:val="171717" w:themeColor="background2" w:themeShade="1A"/>
                <w:sz w:val="24"/>
              </w:rPr>
            </w:pPr>
            <w:r>
              <w:rPr>
                <w:rFonts w:ascii="Times New Roman" w:hAnsi="Times New Roman" w:cs="Times New Roman"/>
                <w:b/>
                <w:color w:val="171717" w:themeColor="background2" w:themeShade="1A"/>
                <w:sz w:val="24"/>
              </w:rPr>
              <w:t>2</w:t>
            </w:r>
            <w:r>
              <w:rPr>
                <w:rFonts w:ascii="Times New Roman" w:hAnsi="Times New Roman" w:cs="Times New Roman"/>
                <w:b/>
                <w:color w:val="171717" w:themeColor="background2" w:themeShade="1A"/>
                <w:sz w:val="24"/>
              </w:rPr>
              <w:t>、</w:t>
            </w:r>
            <w:r>
              <w:rPr>
                <w:rFonts w:ascii="Times New Roman" w:hAnsi="Times New Roman" w:cs="Times New Roman"/>
                <w:b/>
                <w:color w:val="171717" w:themeColor="background2" w:themeShade="1A"/>
                <w:sz w:val="24"/>
              </w:rPr>
              <w:t>废水</w:t>
            </w:r>
          </w:p>
          <w:p w:rsidR="00FE75E2" w:rsidRDefault="003D2C79">
            <w:pPr>
              <w:spacing w:line="360" w:lineRule="auto"/>
              <w:ind w:firstLineChars="200" w:firstLine="480"/>
              <w:rPr>
                <w:rFonts w:ascii="Times New Roman" w:eastAsia="宋体" w:hAnsi="Times New Roman" w:cs="Times New Roman"/>
                <w:snapToGrid w:val="0"/>
                <w:color w:val="171717" w:themeColor="background2" w:themeShade="1A"/>
                <w:sz w:val="24"/>
              </w:rPr>
            </w:pPr>
            <w:r>
              <w:rPr>
                <w:rFonts w:ascii="Times New Roman" w:eastAsia="宋体" w:hAnsi="Times New Roman" w:cs="Times New Roman"/>
                <w:snapToGrid w:val="0"/>
                <w:color w:val="171717" w:themeColor="background2" w:themeShade="1A"/>
                <w:sz w:val="24"/>
              </w:rPr>
              <w:t>本项目废水</w:t>
            </w:r>
            <w:proofErr w:type="gramStart"/>
            <w:r>
              <w:rPr>
                <w:rFonts w:ascii="Times New Roman" w:eastAsia="宋体" w:hAnsi="Times New Roman" w:cs="Times New Roman"/>
                <w:snapToGrid w:val="0"/>
                <w:color w:val="171717" w:themeColor="background2" w:themeShade="1A"/>
                <w:sz w:val="24"/>
              </w:rPr>
              <w:t>产排具体</w:t>
            </w:r>
            <w:proofErr w:type="gramEnd"/>
            <w:r>
              <w:rPr>
                <w:rFonts w:ascii="Times New Roman" w:eastAsia="宋体" w:hAnsi="Times New Roman" w:cs="Times New Roman"/>
                <w:snapToGrid w:val="0"/>
                <w:color w:val="171717" w:themeColor="background2" w:themeShade="1A"/>
                <w:sz w:val="24"/>
              </w:rPr>
              <w:t>排放情况见</w:t>
            </w:r>
            <w:r>
              <w:rPr>
                <w:rFonts w:ascii="Times New Roman" w:eastAsia="宋体" w:hAnsi="Times New Roman" w:cs="Times New Roman" w:hint="eastAsia"/>
                <w:snapToGrid w:val="0"/>
                <w:color w:val="171717" w:themeColor="background2" w:themeShade="1A"/>
                <w:sz w:val="24"/>
              </w:rPr>
              <w:t>下</w:t>
            </w:r>
            <w:r>
              <w:rPr>
                <w:rFonts w:ascii="Times New Roman" w:eastAsia="宋体" w:hAnsi="Times New Roman" w:cs="Times New Roman"/>
                <w:snapToGrid w:val="0"/>
                <w:color w:val="171717" w:themeColor="background2" w:themeShade="1A"/>
                <w:sz w:val="24"/>
              </w:rPr>
              <w:t>表</w:t>
            </w:r>
            <w:r>
              <w:rPr>
                <w:rFonts w:ascii="Times New Roman" w:eastAsia="宋体" w:hAnsi="Times New Roman" w:cs="Times New Roman" w:hint="eastAsia"/>
                <w:snapToGrid w:val="0"/>
                <w:color w:val="171717" w:themeColor="background2" w:themeShade="1A"/>
                <w:sz w:val="24"/>
              </w:rPr>
              <w:t>。</w:t>
            </w:r>
          </w:p>
          <w:p w:rsidR="00FE75E2" w:rsidRDefault="003D2C79">
            <w:pPr>
              <w:autoSpaceDE w:val="0"/>
              <w:autoSpaceDN w:val="0"/>
              <w:adjustRightInd w:val="0"/>
              <w:spacing w:line="360" w:lineRule="auto"/>
              <w:jc w:val="center"/>
              <w:rPr>
                <w:rFonts w:ascii="Times New Roman" w:hAnsi="Times New Roman" w:cs="Times New Roman"/>
                <w:b/>
                <w:color w:val="171717" w:themeColor="background2" w:themeShade="1A"/>
                <w:szCs w:val="21"/>
              </w:rPr>
            </w:pPr>
            <w:r>
              <w:rPr>
                <w:rFonts w:ascii="Times New Roman" w:hAnsi="Times New Roman" w:cs="Times New Roman"/>
                <w:b/>
                <w:color w:val="171717" w:themeColor="background2" w:themeShade="1A"/>
                <w:szCs w:val="21"/>
              </w:rPr>
              <w:t>表</w:t>
            </w:r>
            <w:r>
              <w:rPr>
                <w:rFonts w:ascii="Times New Roman" w:hAnsi="Times New Roman" w:cs="Times New Roman"/>
                <w:b/>
                <w:color w:val="171717" w:themeColor="background2" w:themeShade="1A"/>
                <w:szCs w:val="21"/>
              </w:rPr>
              <w:t>4</w:t>
            </w:r>
            <w:r>
              <w:rPr>
                <w:rFonts w:ascii="Times New Roman" w:hAnsi="Times New Roman" w:cs="Times New Roman" w:hint="eastAsia"/>
                <w:b/>
                <w:color w:val="171717" w:themeColor="background2" w:themeShade="1A"/>
                <w:szCs w:val="21"/>
              </w:rPr>
              <w:t>-8</w:t>
            </w:r>
            <w:r>
              <w:rPr>
                <w:rFonts w:ascii="Times New Roman" w:hAnsi="Times New Roman" w:cs="Times New Roman"/>
                <w:b/>
                <w:color w:val="171717" w:themeColor="background2" w:themeShade="1A"/>
                <w:szCs w:val="21"/>
              </w:rPr>
              <w:t xml:space="preserve">  </w:t>
            </w:r>
            <w:r>
              <w:rPr>
                <w:rFonts w:ascii="Times New Roman" w:hAnsi="Times New Roman" w:cs="Times New Roman"/>
                <w:b/>
                <w:color w:val="171717" w:themeColor="background2" w:themeShade="1A"/>
                <w:szCs w:val="21"/>
              </w:rPr>
              <w:t>项目废水产排表</w:t>
            </w:r>
          </w:p>
          <w:tbl>
            <w:tblPr>
              <w:tblW w:w="8297"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308"/>
              <w:gridCol w:w="671"/>
              <w:gridCol w:w="815"/>
              <w:gridCol w:w="733"/>
              <w:gridCol w:w="865"/>
              <w:gridCol w:w="856"/>
              <w:gridCol w:w="956"/>
              <w:gridCol w:w="743"/>
              <w:gridCol w:w="659"/>
              <w:gridCol w:w="732"/>
              <w:gridCol w:w="959"/>
            </w:tblGrid>
            <w:tr w:rsidR="00FE75E2">
              <w:trPr>
                <w:trHeight w:val="228"/>
                <w:jc w:val="center"/>
              </w:trPr>
              <w:tc>
                <w:tcPr>
                  <w:tcW w:w="185" w:type="pct"/>
                  <w:vMerge w:val="restart"/>
                  <w:tcBorders>
                    <w:tl2br w:val="nil"/>
                    <w:tr2bl w:val="nil"/>
                  </w:tcBorders>
                  <w:vAlign w:val="center"/>
                </w:tcPr>
                <w:p w:rsidR="00FE75E2" w:rsidRDefault="003D2C79">
                  <w:pPr>
                    <w:pStyle w:val="Default"/>
                    <w:adjustRightInd/>
                    <w:ind w:leftChars="-20" w:left="-42" w:rightChars="-20" w:right="-42"/>
                    <w:jc w:val="center"/>
                    <w:rPr>
                      <w:rFonts w:ascii="Times New Roman" w:cs="Times New Roman"/>
                      <w:b/>
                      <w:bCs/>
                      <w:color w:val="171717" w:themeColor="background2" w:themeShade="1A"/>
                      <w:sz w:val="21"/>
                      <w:szCs w:val="21"/>
                    </w:rPr>
                  </w:pPr>
                  <w:r>
                    <w:rPr>
                      <w:rFonts w:ascii="Times New Roman" w:cs="Times New Roman"/>
                      <w:b/>
                      <w:bCs/>
                      <w:color w:val="171717" w:themeColor="background2" w:themeShade="1A"/>
                      <w:sz w:val="21"/>
                      <w:szCs w:val="21"/>
                    </w:rPr>
                    <w:t>序号</w:t>
                  </w:r>
                </w:p>
              </w:tc>
              <w:tc>
                <w:tcPr>
                  <w:tcW w:w="404" w:type="pct"/>
                  <w:vMerge w:val="restart"/>
                  <w:tcBorders>
                    <w:tl2br w:val="nil"/>
                    <w:tr2bl w:val="nil"/>
                  </w:tcBorders>
                  <w:vAlign w:val="center"/>
                </w:tcPr>
                <w:p w:rsidR="00FE75E2" w:rsidRDefault="003D2C79">
                  <w:pPr>
                    <w:pStyle w:val="Default"/>
                    <w:adjustRightInd/>
                    <w:ind w:leftChars="-20" w:left="-42" w:rightChars="-20" w:right="-42"/>
                    <w:jc w:val="center"/>
                    <w:rPr>
                      <w:rFonts w:ascii="Times New Roman" w:cs="Times New Roman"/>
                      <w:b/>
                      <w:bCs/>
                      <w:color w:val="171717" w:themeColor="background2" w:themeShade="1A"/>
                      <w:sz w:val="21"/>
                      <w:szCs w:val="21"/>
                    </w:rPr>
                  </w:pPr>
                  <w:r>
                    <w:rPr>
                      <w:rFonts w:ascii="Times New Roman" w:cs="Times New Roman"/>
                      <w:b/>
                      <w:bCs/>
                      <w:color w:val="171717" w:themeColor="background2" w:themeShade="1A"/>
                      <w:sz w:val="21"/>
                      <w:szCs w:val="21"/>
                    </w:rPr>
                    <w:t>产排污环节</w:t>
                  </w:r>
                </w:p>
              </w:tc>
              <w:tc>
                <w:tcPr>
                  <w:tcW w:w="491" w:type="pct"/>
                  <w:vMerge w:val="restart"/>
                  <w:tcBorders>
                    <w:tl2br w:val="nil"/>
                    <w:tr2bl w:val="nil"/>
                  </w:tcBorders>
                  <w:vAlign w:val="center"/>
                </w:tcPr>
                <w:p w:rsidR="00FE75E2" w:rsidRDefault="003D2C79">
                  <w:pPr>
                    <w:pStyle w:val="Default"/>
                    <w:adjustRightInd/>
                    <w:ind w:leftChars="-20" w:left="-42" w:rightChars="-20" w:right="-42"/>
                    <w:jc w:val="center"/>
                    <w:rPr>
                      <w:rFonts w:ascii="Times New Roman" w:cs="Times New Roman"/>
                      <w:b/>
                      <w:bCs/>
                      <w:color w:val="171717" w:themeColor="background2" w:themeShade="1A"/>
                      <w:sz w:val="21"/>
                      <w:szCs w:val="21"/>
                    </w:rPr>
                  </w:pPr>
                  <w:r>
                    <w:rPr>
                      <w:rFonts w:ascii="Times New Roman" w:cs="Times New Roman"/>
                      <w:b/>
                      <w:bCs/>
                      <w:color w:val="171717" w:themeColor="background2" w:themeShade="1A"/>
                      <w:sz w:val="21"/>
                      <w:szCs w:val="21"/>
                    </w:rPr>
                    <w:t>污染物种类</w:t>
                  </w:r>
                </w:p>
              </w:tc>
              <w:tc>
                <w:tcPr>
                  <w:tcW w:w="442" w:type="pct"/>
                  <w:vMerge w:val="restart"/>
                  <w:tcBorders>
                    <w:tl2br w:val="nil"/>
                    <w:tr2bl w:val="nil"/>
                  </w:tcBorders>
                  <w:vAlign w:val="center"/>
                </w:tcPr>
                <w:p w:rsidR="00FE75E2" w:rsidRDefault="003D2C79">
                  <w:pPr>
                    <w:pStyle w:val="Default"/>
                    <w:adjustRightInd/>
                    <w:ind w:leftChars="-20" w:left="-42" w:rightChars="-20" w:right="-42"/>
                    <w:jc w:val="center"/>
                    <w:rPr>
                      <w:rFonts w:ascii="Times New Roman" w:cs="Times New Roman"/>
                      <w:b/>
                      <w:bCs/>
                      <w:color w:val="171717" w:themeColor="background2" w:themeShade="1A"/>
                      <w:sz w:val="21"/>
                      <w:szCs w:val="21"/>
                    </w:rPr>
                  </w:pPr>
                  <w:r>
                    <w:rPr>
                      <w:rFonts w:ascii="Times New Roman" w:cs="Times New Roman"/>
                      <w:b/>
                      <w:bCs/>
                      <w:color w:val="171717" w:themeColor="background2" w:themeShade="1A"/>
                      <w:sz w:val="21"/>
                      <w:szCs w:val="21"/>
                    </w:rPr>
                    <w:t>产生量</w:t>
                  </w:r>
                  <w:r>
                    <w:rPr>
                      <w:rFonts w:ascii="Times New Roman" w:cs="Times New Roman"/>
                      <w:b/>
                      <w:bCs/>
                      <w:color w:val="171717" w:themeColor="background2" w:themeShade="1A"/>
                      <w:sz w:val="21"/>
                      <w:szCs w:val="21"/>
                    </w:rPr>
                    <w:t>m</w:t>
                  </w:r>
                  <w:r>
                    <w:rPr>
                      <w:rFonts w:ascii="Times New Roman" w:cs="Times New Roman"/>
                      <w:b/>
                      <w:bCs/>
                      <w:color w:val="171717" w:themeColor="background2" w:themeShade="1A"/>
                      <w:sz w:val="21"/>
                      <w:szCs w:val="21"/>
                      <w:vertAlign w:val="superscript"/>
                    </w:rPr>
                    <w:t>3</w:t>
                  </w:r>
                  <w:r>
                    <w:rPr>
                      <w:rFonts w:ascii="Times New Roman" w:cs="Times New Roman"/>
                      <w:b/>
                      <w:bCs/>
                      <w:color w:val="171717" w:themeColor="background2" w:themeShade="1A"/>
                      <w:sz w:val="21"/>
                      <w:szCs w:val="21"/>
                    </w:rPr>
                    <w:t>/a</w:t>
                  </w:r>
                </w:p>
              </w:tc>
              <w:tc>
                <w:tcPr>
                  <w:tcW w:w="1035" w:type="pct"/>
                  <w:gridSpan w:val="2"/>
                  <w:tcBorders>
                    <w:tl2br w:val="nil"/>
                    <w:tr2bl w:val="nil"/>
                  </w:tcBorders>
                  <w:vAlign w:val="center"/>
                </w:tcPr>
                <w:p w:rsidR="00FE75E2" w:rsidRDefault="003D2C79">
                  <w:pPr>
                    <w:pStyle w:val="Default"/>
                    <w:adjustRightInd/>
                    <w:ind w:leftChars="-20" w:left="-42" w:rightChars="-20" w:right="-42"/>
                    <w:jc w:val="center"/>
                    <w:rPr>
                      <w:rFonts w:ascii="Times New Roman" w:cs="Times New Roman"/>
                      <w:b/>
                      <w:bCs/>
                      <w:color w:val="171717" w:themeColor="background2" w:themeShade="1A"/>
                      <w:sz w:val="21"/>
                      <w:szCs w:val="21"/>
                    </w:rPr>
                  </w:pPr>
                  <w:r>
                    <w:rPr>
                      <w:rFonts w:ascii="Times New Roman" w:cs="Times New Roman"/>
                      <w:b/>
                      <w:bCs/>
                      <w:color w:val="171717" w:themeColor="background2" w:themeShade="1A"/>
                      <w:sz w:val="21"/>
                      <w:szCs w:val="21"/>
                    </w:rPr>
                    <w:t>污染物</w:t>
                  </w:r>
                </w:p>
              </w:tc>
              <w:tc>
                <w:tcPr>
                  <w:tcW w:w="575" w:type="pct"/>
                  <w:vMerge w:val="restart"/>
                  <w:tcBorders>
                    <w:tl2br w:val="nil"/>
                    <w:tr2bl w:val="nil"/>
                  </w:tcBorders>
                  <w:vAlign w:val="center"/>
                </w:tcPr>
                <w:p w:rsidR="00FE75E2" w:rsidRDefault="003D2C79">
                  <w:pPr>
                    <w:pStyle w:val="Default"/>
                    <w:adjustRightInd/>
                    <w:ind w:leftChars="-20" w:left="-42" w:rightChars="-20" w:right="-42"/>
                    <w:jc w:val="center"/>
                    <w:rPr>
                      <w:rFonts w:ascii="Times New Roman" w:cs="Times New Roman"/>
                      <w:b/>
                      <w:bCs/>
                      <w:color w:val="171717" w:themeColor="background2" w:themeShade="1A"/>
                      <w:sz w:val="21"/>
                      <w:szCs w:val="21"/>
                    </w:rPr>
                  </w:pPr>
                  <w:r>
                    <w:rPr>
                      <w:rFonts w:ascii="Times New Roman" w:cs="Times New Roman"/>
                      <w:b/>
                      <w:bCs/>
                      <w:color w:val="171717" w:themeColor="background2" w:themeShade="1A"/>
                      <w:sz w:val="21"/>
                      <w:szCs w:val="21"/>
                    </w:rPr>
                    <w:t>治理</w:t>
                  </w:r>
                </w:p>
                <w:p w:rsidR="00FE75E2" w:rsidRDefault="003D2C79">
                  <w:pPr>
                    <w:pStyle w:val="Default"/>
                    <w:adjustRightInd/>
                    <w:ind w:leftChars="-20" w:left="-42" w:rightChars="-20" w:right="-42"/>
                    <w:jc w:val="center"/>
                    <w:rPr>
                      <w:rFonts w:ascii="Times New Roman" w:cs="Times New Roman"/>
                      <w:b/>
                      <w:bCs/>
                      <w:color w:val="171717" w:themeColor="background2" w:themeShade="1A"/>
                      <w:sz w:val="21"/>
                      <w:szCs w:val="21"/>
                    </w:rPr>
                  </w:pPr>
                  <w:r>
                    <w:rPr>
                      <w:rFonts w:ascii="Times New Roman" w:cs="Times New Roman"/>
                      <w:b/>
                      <w:bCs/>
                      <w:color w:val="171717" w:themeColor="background2" w:themeShade="1A"/>
                      <w:sz w:val="21"/>
                      <w:szCs w:val="21"/>
                    </w:rPr>
                    <w:t>设施</w:t>
                  </w:r>
                </w:p>
              </w:tc>
              <w:tc>
                <w:tcPr>
                  <w:tcW w:w="448" w:type="pct"/>
                  <w:vMerge w:val="restart"/>
                  <w:tcBorders>
                    <w:tl2br w:val="nil"/>
                    <w:tr2bl w:val="nil"/>
                  </w:tcBorders>
                  <w:vAlign w:val="center"/>
                </w:tcPr>
                <w:p w:rsidR="00FE75E2" w:rsidRDefault="003D2C79">
                  <w:pPr>
                    <w:pStyle w:val="Default"/>
                    <w:adjustRightInd/>
                    <w:ind w:leftChars="-20" w:left="-42" w:rightChars="-20" w:right="-42"/>
                    <w:jc w:val="center"/>
                    <w:rPr>
                      <w:rFonts w:ascii="Times New Roman" w:cs="Times New Roman"/>
                      <w:b/>
                      <w:bCs/>
                      <w:color w:val="171717" w:themeColor="background2" w:themeShade="1A"/>
                      <w:sz w:val="21"/>
                      <w:szCs w:val="21"/>
                    </w:rPr>
                  </w:pPr>
                  <w:r>
                    <w:rPr>
                      <w:rFonts w:ascii="Times New Roman" w:cs="Times New Roman"/>
                      <w:b/>
                      <w:bCs/>
                      <w:color w:val="171717" w:themeColor="background2" w:themeShade="1A"/>
                      <w:sz w:val="21"/>
                      <w:szCs w:val="21"/>
                    </w:rPr>
                    <w:t>排放量</w:t>
                  </w:r>
                  <w:r>
                    <w:rPr>
                      <w:rFonts w:ascii="Times New Roman" w:cs="Times New Roman"/>
                      <w:b/>
                      <w:bCs/>
                      <w:color w:val="171717" w:themeColor="background2" w:themeShade="1A"/>
                      <w:sz w:val="21"/>
                      <w:szCs w:val="21"/>
                    </w:rPr>
                    <w:t>m</w:t>
                  </w:r>
                  <w:r>
                    <w:rPr>
                      <w:rFonts w:ascii="Times New Roman" w:cs="Times New Roman"/>
                      <w:b/>
                      <w:bCs/>
                      <w:color w:val="171717" w:themeColor="background2" w:themeShade="1A"/>
                      <w:sz w:val="21"/>
                      <w:szCs w:val="21"/>
                      <w:vertAlign w:val="superscript"/>
                    </w:rPr>
                    <w:t>3</w:t>
                  </w:r>
                  <w:r>
                    <w:rPr>
                      <w:rFonts w:ascii="Times New Roman" w:cs="Times New Roman"/>
                      <w:b/>
                      <w:bCs/>
                      <w:color w:val="171717" w:themeColor="background2" w:themeShade="1A"/>
                      <w:sz w:val="21"/>
                      <w:szCs w:val="21"/>
                    </w:rPr>
                    <w:t>/a</w:t>
                  </w:r>
                </w:p>
              </w:tc>
              <w:tc>
                <w:tcPr>
                  <w:tcW w:w="838" w:type="pct"/>
                  <w:gridSpan w:val="2"/>
                  <w:tcBorders>
                    <w:tl2br w:val="nil"/>
                    <w:tr2bl w:val="nil"/>
                  </w:tcBorders>
                  <w:vAlign w:val="center"/>
                </w:tcPr>
                <w:p w:rsidR="00FE75E2" w:rsidRDefault="003D2C79">
                  <w:pPr>
                    <w:pStyle w:val="Default"/>
                    <w:adjustRightInd/>
                    <w:ind w:leftChars="-20" w:left="-42" w:rightChars="-20" w:right="-42"/>
                    <w:jc w:val="center"/>
                    <w:rPr>
                      <w:rFonts w:ascii="Times New Roman" w:cs="Times New Roman"/>
                      <w:b/>
                      <w:bCs/>
                      <w:color w:val="171717" w:themeColor="background2" w:themeShade="1A"/>
                      <w:sz w:val="21"/>
                      <w:szCs w:val="21"/>
                    </w:rPr>
                  </w:pPr>
                  <w:r>
                    <w:rPr>
                      <w:rFonts w:ascii="Times New Roman" w:cs="Times New Roman"/>
                      <w:b/>
                      <w:bCs/>
                      <w:color w:val="171717" w:themeColor="background2" w:themeShade="1A"/>
                      <w:sz w:val="21"/>
                      <w:szCs w:val="21"/>
                    </w:rPr>
                    <w:t>污染物</w:t>
                  </w:r>
                </w:p>
              </w:tc>
              <w:tc>
                <w:tcPr>
                  <w:tcW w:w="577" w:type="pct"/>
                  <w:vMerge w:val="restart"/>
                  <w:tcBorders>
                    <w:tl2br w:val="nil"/>
                    <w:tr2bl w:val="nil"/>
                  </w:tcBorders>
                  <w:vAlign w:val="center"/>
                </w:tcPr>
                <w:p w:rsidR="00FE75E2" w:rsidRDefault="003D2C79">
                  <w:pPr>
                    <w:pStyle w:val="Default"/>
                    <w:adjustRightInd/>
                    <w:ind w:leftChars="-20" w:left="-42" w:rightChars="-20" w:right="-42"/>
                    <w:jc w:val="center"/>
                    <w:rPr>
                      <w:rFonts w:ascii="Times New Roman" w:cs="Times New Roman"/>
                      <w:b/>
                      <w:bCs/>
                      <w:color w:val="171717" w:themeColor="background2" w:themeShade="1A"/>
                      <w:sz w:val="21"/>
                      <w:szCs w:val="21"/>
                    </w:rPr>
                  </w:pPr>
                  <w:r>
                    <w:rPr>
                      <w:rFonts w:ascii="Times New Roman" w:cs="Times New Roman"/>
                      <w:b/>
                      <w:bCs/>
                      <w:color w:val="171717" w:themeColor="background2" w:themeShade="1A"/>
                      <w:sz w:val="21"/>
                      <w:szCs w:val="21"/>
                    </w:rPr>
                    <w:t>排放方式</w:t>
                  </w:r>
                </w:p>
              </w:tc>
            </w:tr>
            <w:tr w:rsidR="00FE75E2">
              <w:trPr>
                <w:trHeight w:val="90"/>
                <w:jc w:val="center"/>
              </w:trPr>
              <w:tc>
                <w:tcPr>
                  <w:tcW w:w="185" w:type="pct"/>
                  <w:vMerge/>
                  <w:tcBorders>
                    <w:tl2br w:val="nil"/>
                    <w:tr2bl w:val="nil"/>
                  </w:tcBorders>
                  <w:vAlign w:val="center"/>
                </w:tcPr>
                <w:p w:rsidR="00FE75E2" w:rsidRDefault="00FE75E2">
                  <w:pPr>
                    <w:pStyle w:val="Default"/>
                    <w:adjustRightInd/>
                    <w:ind w:leftChars="-20" w:left="-42" w:rightChars="-20" w:right="-42"/>
                    <w:jc w:val="center"/>
                    <w:rPr>
                      <w:rFonts w:ascii="Times New Roman" w:cs="Times New Roman"/>
                      <w:color w:val="171717" w:themeColor="background2" w:themeShade="1A"/>
                      <w:sz w:val="21"/>
                      <w:szCs w:val="21"/>
                    </w:rPr>
                  </w:pPr>
                </w:p>
              </w:tc>
              <w:tc>
                <w:tcPr>
                  <w:tcW w:w="404" w:type="pct"/>
                  <w:vMerge/>
                  <w:tcBorders>
                    <w:tl2br w:val="nil"/>
                    <w:tr2bl w:val="nil"/>
                  </w:tcBorders>
                  <w:vAlign w:val="center"/>
                </w:tcPr>
                <w:p w:rsidR="00FE75E2" w:rsidRDefault="00FE75E2">
                  <w:pPr>
                    <w:pStyle w:val="Default"/>
                    <w:adjustRightInd/>
                    <w:ind w:leftChars="-20" w:left="-42" w:rightChars="-20" w:right="-42"/>
                    <w:jc w:val="center"/>
                    <w:rPr>
                      <w:rFonts w:ascii="Times New Roman" w:cs="Times New Roman"/>
                      <w:color w:val="171717" w:themeColor="background2" w:themeShade="1A"/>
                      <w:sz w:val="21"/>
                      <w:szCs w:val="21"/>
                    </w:rPr>
                  </w:pPr>
                </w:p>
              </w:tc>
              <w:tc>
                <w:tcPr>
                  <w:tcW w:w="491" w:type="pct"/>
                  <w:vMerge/>
                  <w:tcBorders>
                    <w:tl2br w:val="nil"/>
                    <w:tr2bl w:val="nil"/>
                  </w:tcBorders>
                  <w:vAlign w:val="center"/>
                </w:tcPr>
                <w:p w:rsidR="00FE75E2" w:rsidRDefault="00FE75E2">
                  <w:pPr>
                    <w:pStyle w:val="Default"/>
                    <w:adjustRightInd/>
                    <w:ind w:leftChars="-20" w:left="-42" w:rightChars="-20" w:right="-42"/>
                    <w:jc w:val="center"/>
                    <w:rPr>
                      <w:rFonts w:ascii="Times New Roman" w:cs="Times New Roman"/>
                      <w:color w:val="171717" w:themeColor="background2" w:themeShade="1A"/>
                      <w:sz w:val="21"/>
                      <w:szCs w:val="21"/>
                    </w:rPr>
                  </w:pPr>
                </w:p>
              </w:tc>
              <w:tc>
                <w:tcPr>
                  <w:tcW w:w="442" w:type="pct"/>
                  <w:vMerge/>
                  <w:tcBorders>
                    <w:tl2br w:val="nil"/>
                    <w:tr2bl w:val="nil"/>
                  </w:tcBorders>
                  <w:vAlign w:val="center"/>
                </w:tcPr>
                <w:p w:rsidR="00FE75E2" w:rsidRDefault="00FE75E2">
                  <w:pPr>
                    <w:pStyle w:val="Default"/>
                    <w:adjustRightInd/>
                    <w:ind w:leftChars="-20" w:left="-42" w:rightChars="-20" w:right="-42"/>
                    <w:jc w:val="center"/>
                    <w:rPr>
                      <w:rFonts w:ascii="Times New Roman" w:cs="Times New Roman"/>
                      <w:color w:val="171717" w:themeColor="background2" w:themeShade="1A"/>
                      <w:sz w:val="21"/>
                      <w:szCs w:val="21"/>
                    </w:rPr>
                  </w:pPr>
                </w:p>
              </w:tc>
              <w:tc>
                <w:tcPr>
                  <w:tcW w:w="520" w:type="pct"/>
                  <w:tcBorders>
                    <w:tl2br w:val="nil"/>
                    <w:tr2bl w:val="nil"/>
                  </w:tcBorders>
                  <w:vAlign w:val="center"/>
                </w:tcPr>
                <w:p w:rsidR="00FE75E2" w:rsidRDefault="003D2C79">
                  <w:pPr>
                    <w:pStyle w:val="Default"/>
                    <w:adjustRightInd/>
                    <w:ind w:leftChars="-20" w:left="-42" w:rightChars="-20" w:right="-42"/>
                    <w:jc w:val="center"/>
                    <w:rPr>
                      <w:rFonts w:ascii="Times New Roman" w:cs="Times New Roman"/>
                      <w:b/>
                      <w:bCs/>
                      <w:color w:val="171717" w:themeColor="background2" w:themeShade="1A"/>
                      <w:sz w:val="21"/>
                      <w:szCs w:val="21"/>
                    </w:rPr>
                  </w:pPr>
                  <w:r>
                    <w:rPr>
                      <w:rFonts w:ascii="Times New Roman" w:cs="Times New Roman"/>
                      <w:b/>
                      <w:bCs/>
                      <w:color w:val="171717" w:themeColor="background2" w:themeShade="1A"/>
                      <w:sz w:val="21"/>
                      <w:szCs w:val="21"/>
                    </w:rPr>
                    <w:t>产生浓度</w:t>
                  </w:r>
                  <w:r>
                    <w:rPr>
                      <w:rFonts w:ascii="Times New Roman" w:cs="Times New Roman"/>
                      <w:b/>
                      <w:bCs/>
                      <w:color w:val="171717" w:themeColor="background2" w:themeShade="1A"/>
                      <w:sz w:val="21"/>
                      <w:szCs w:val="21"/>
                    </w:rPr>
                    <w:t>mg/L</w:t>
                  </w:r>
                </w:p>
              </w:tc>
              <w:tc>
                <w:tcPr>
                  <w:tcW w:w="514" w:type="pct"/>
                  <w:tcBorders>
                    <w:tl2br w:val="nil"/>
                    <w:tr2bl w:val="nil"/>
                  </w:tcBorders>
                  <w:vAlign w:val="center"/>
                </w:tcPr>
                <w:p w:rsidR="00FE75E2" w:rsidRDefault="003D2C79">
                  <w:pPr>
                    <w:pStyle w:val="Default"/>
                    <w:adjustRightInd/>
                    <w:ind w:leftChars="-20" w:left="-42" w:rightChars="-20" w:right="-42"/>
                    <w:jc w:val="center"/>
                    <w:rPr>
                      <w:rFonts w:ascii="Times New Roman" w:cs="Times New Roman"/>
                      <w:b/>
                      <w:bCs/>
                      <w:color w:val="171717" w:themeColor="background2" w:themeShade="1A"/>
                      <w:sz w:val="21"/>
                      <w:szCs w:val="21"/>
                    </w:rPr>
                  </w:pPr>
                  <w:r>
                    <w:rPr>
                      <w:rFonts w:ascii="Times New Roman" w:cs="Times New Roman"/>
                      <w:b/>
                      <w:bCs/>
                      <w:color w:val="171717" w:themeColor="background2" w:themeShade="1A"/>
                      <w:sz w:val="21"/>
                      <w:szCs w:val="21"/>
                    </w:rPr>
                    <w:t>产生量</w:t>
                  </w:r>
                  <w:r>
                    <w:rPr>
                      <w:rFonts w:ascii="Times New Roman" w:cs="Times New Roman"/>
                      <w:b/>
                      <w:bCs/>
                      <w:color w:val="171717" w:themeColor="background2" w:themeShade="1A"/>
                      <w:sz w:val="21"/>
                      <w:szCs w:val="21"/>
                    </w:rPr>
                    <w:t>t/a</w:t>
                  </w:r>
                </w:p>
              </w:tc>
              <w:tc>
                <w:tcPr>
                  <w:tcW w:w="575" w:type="pct"/>
                  <w:vMerge/>
                  <w:tcBorders>
                    <w:tl2br w:val="nil"/>
                    <w:tr2bl w:val="nil"/>
                  </w:tcBorders>
                  <w:vAlign w:val="center"/>
                </w:tcPr>
                <w:p w:rsidR="00FE75E2" w:rsidRDefault="00FE75E2">
                  <w:pPr>
                    <w:pStyle w:val="Default"/>
                    <w:adjustRightInd/>
                    <w:ind w:leftChars="-20" w:left="-42" w:rightChars="-20" w:right="-42"/>
                    <w:jc w:val="center"/>
                    <w:rPr>
                      <w:rFonts w:ascii="Times New Roman" w:cs="Times New Roman"/>
                      <w:color w:val="171717" w:themeColor="background2" w:themeShade="1A"/>
                      <w:sz w:val="21"/>
                      <w:szCs w:val="21"/>
                    </w:rPr>
                  </w:pPr>
                </w:p>
              </w:tc>
              <w:tc>
                <w:tcPr>
                  <w:tcW w:w="448" w:type="pct"/>
                  <w:vMerge/>
                  <w:tcBorders>
                    <w:tl2br w:val="nil"/>
                    <w:tr2bl w:val="nil"/>
                  </w:tcBorders>
                  <w:vAlign w:val="center"/>
                </w:tcPr>
                <w:p w:rsidR="00FE75E2" w:rsidRDefault="00FE75E2">
                  <w:pPr>
                    <w:pStyle w:val="Default"/>
                    <w:adjustRightInd/>
                    <w:ind w:leftChars="-20" w:left="-42" w:rightChars="-20" w:right="-42"/>
                    <w:jc w:val="center"/>
                    <w:rPr>
                      <w:rFonts w:ascii="Times New Roman" w:cs="Times New Roman"/>
                      <w:color w:val="171717" w:themeColor="background2" w:themeShade="1A"/>
                      <w:sz w:val="21"/>
                      <w:szCs w:val="21"/>
                    </w:rPr>
                  </w:pPr>
                </w:p>
              </w:tc>
              <w:tc>
                <w:tcPr>
                  <w:tcW w:w="397" w:type="pct"/>
                  <w:tcBorders>
                    <w:tl2br w:val="nil"/>
                    <w:tr2bl w:val="nil"/>
                  </w:tcBorders>
                  <w:vAlign w:val="center"/>
                </w:tcPr>
                <w:p w:rsidR="00FE75E2" w:rsidRDefault="003D2C79">
                  <w:pPr>
                    <w:pStyle w:val="Default"/>
                    <w:adjustRightInd/>
                    <w:ind w:leftChars="-20" w:left="-42" w:rightChars="-20" w:right="-42"/>
                    <w:jc w:val="center"/>
                    <w:rPr>
                      <w:rFonts w:ascii="Times New Roman" w:cs="Times New Roman"/>
                      <w:b/>
                      <w:bCs/>
                      <w:color w:val="171717" w:themeColor="background2" w:themeShade="1A"/>
                      <w:sz w:val="21"/>
                      <w:szCs w:val="21"/>
                    </w:rPr>
                  </w:pPr>
                  <w:r>
                    <w:rPr>
                      <w:rFonts w:ascii="Times New Roman" w:cs="Times New Roman"/>
                      <w:b/>
                      <w:bCs/>
                      <w:color w:val="171717" w:themeColor="background2" w:themeShade="1A"/>
                      <w:sz w:val="21"/>
                      <w:szCs w:val="21"/>
                    </w:rPr>
                    <w:t>排放浓度</w:t>
                  </w:r>
                  <w:r>
                    <w:rPr>
                      <w:rFonts w:ascii="Times New Roman" w:cs="Times New Roman"/>
                      <w:b/>
                      <w:bCs/>
                      <w:color w:val="171717" w:themeColor="background2" w:themeShade="1A"/>
                      <w:sz w:val="21"/>
                      <w:szCs w:val="21"/>
                    </w:rPr>
                    <w:t>mg/L</w:t>
                  </w:r>
                </w:p>
              </w:tc>
              <w:tc>
                <w:tcPr>
                  <w:tcW w:w="441" w:type="pct"/>
                  <w:tcBorders>
                    <w:tl2br w:val="nil"/>
                    <w:tr2bl w:val="nil"/>
                  </w:tcBorders>
                  <w:vAlign w:val="center"/>
                </w:tcPr>
                <w:p w:rsidR="00FE75E2" w:rsidRDefault="003D2C79">
                  <w:pPr>
                    <w:pStyle w:val="Default"/>
                    <w:adjustRightInd/>
                    <w:ind w:leftChars="-20" w:left="-42" w:rightChars="-20" w:right="-42"/>
                    <w:jc w:val="center"/>
                    <w:rPr>
                      <w:rFonts w:ascii="Times New Roman" w:cs="Times New Roman"/>
                      <w:b/>
                      <w:bCs/>
                      <w:color w:val="171717" w:themeColor="background2" w:themeShade="1A"/>
                      <w:sz w:val="21"/>
                      <w:szCs w:val="21"/>
                    </w:rPr>
                  </w:pPr>
                  <w:r>
                    <w:rPr>
                      <w:rFonts w:ascii="Times New Roman" w:cs="Times New Roman"/>
                      <w:b/>
                      <w:bCs/>
                      <w:color w:val="171717" w:themeColor="background2" w:themeShade="1A"/>
                      <w:sz w:val="21"/>
                      <w:szCs w:val="21"/>
                    </w:rPr>
                    <w:t>排放量</w:t>
                  </w:r>
                  <w:r>
                    <w:rPr>
                      <w:rFonts w:ascii="Times New Roman" w:cs="Times New Roman"/>
                      <w:b/>
                      <w:bCs/>
                      <w:color w:val="171717" w:themeColor="background2" w:themeShade="1A"/>
                      <w:sz w:val="21"/>
                      <w:szCs w:val="21"/>
                    </w:rPr>
                    <w:t>t/a</w:t>
                  </w:r>
                </w:p>
              </w:tc>
              <w:tc>
                <w:tcPr>
                  <w:tcW w:w="577" w:type="pct"/>
                  <w:vMerge/>
                  <w:tcBorders>
                    <w:tl2br w:val="nil"/>
                    <w:tr2bl w:val="nil"/>
                  </w:tcBorders>
                  <w:vAlign w:val="center"/>
                </w:tcPr>
                <w:p w:rsidR="00FE75E2" w:rsidRDefault="00FE75E2">
                  <w:pPr>
                    <w:pStyle w:val="Default"/>
                    <w:adjustRightInd/>
                    <w:ind w:leftChars="-20" w:left="-42" w:rightChars="-20" w:right="-42"/>
                    <w:jc w:val="center"/>
                    <w:rPr>
                      <w:rFonts w:ascii="Times New Roman" w:cs="Times New Roman"/>
                      <w:color w:val="171717" w:themeColor="background2" w:themeShade="1A"/>
                      <w:sz w:val="21"/>
                      <w:szCs w:val="21"/>
                    </w:rPr>
                  </w:pPr>
                </w:p>
              </w:tc>
            </w:tr>
            <w:tr w:rsidR="00FE75E2">
              <w:trPr>
                <w:trHeight w:val="367"/>
                <w:jc w:val="center"/>
              </w:trPr>
              <w:tc>
                <w:tcPr>
                  <w:tcW w:w="185" w:type="pct"/>
                  <w:vMerge w:val="restart"/>
                  <w:tcBorders>
                    <w:tl2br w:val="nil"/>
                    <w:tr2bl w:val="nil"/>
                  </w:tcBorders>
                  <w:vAlign w:val="center"/>
                </w:tcPr>
                <w:p w:rsidR="00FE75E2" w:rsidRDefault="003D2C79">
                  <w:pPr>
                    <w:pStyle w:val="Default"/>
                    <w:adjustRightInd/>
                    <w:ind w:leftChars="-20" w:left="-42" w:rightChars="-20" w:right="-42"/>
                    <w:jc w:val="center"/>
                    <w:rPr>
                      <w:rFonts w:ascii="Times New Roman" w:cs="Times New Roman"/>
                      <w:color w:val="171717" w:themeColor="background2" w:themeShade="1A"/>
                      <w:sz w:val="21"/>
                      <w:szCs w:val="21"/>
                    </w:rPr>
                  </w:pPr>
                  <w:r>
                    <w:rPr>
                      <w:rFonts w:ascii="Times New Roman" w:cs="Times New Roman"/>
                      <w:color w:val="171717" w:themeColor="background2" w:themeShade="1A"/>
                      <w:sz w:val="21"/>
                      <w:szCs w:val="21"/>
                    </w:rPr>
                    <w:t>1</w:t>
                  </w:r>
                </w:p>
              </w:tc>
              <w:tc>
                <w:tcPr>
                  <w:tcW w:w="404" w:type="pct"/>
                  <w:vMerge w:val="restart"/>
                  <w:tcBorders>
                    <w:tl2br w:val="nil"/>
                    <w:tr2bl w:val="nil"/>
                  </w:tcBorders>
                  <w:vAlign w:val="center"/>
                </w:tcPr>
                <w:p w:rsidR="00FE75E2" w:rsidRDefault="00FE75E2">
                  <w:pPr>
                    <w:pStyle w:val="Default"/>
                    <w:adjustRightInd/>
                    <w:ind w:leftChars="-20" w:left="-42" w:rightChars="-20" w:right="-42"/>
                    <w:jc w:val="center"/>
                    <w:rPr>
                      <w:rFonts w:ascii="Times New Roman" w:cs="Times New Roman"/>
                      <w:snapToGrid w:val="0"/>
                      <w:color w:val="171717" w:themeColor="background2" w:themeShade="1A"/>
                      <w:sz w:val="21"/>
                      <w:szCs w:val="21"/>
                    </w:rPr>
                  </w:pPr>
                </w:p>
                <w:p w:rsidR="00FE75E2" w:rsidRDefault="003D2C79">
                  <w:pPr>
                    <w:pStyle w:val="Default"/>
                    <w:adjustRightInd/>
                    <w:ind w:leftChars="-20" w:left="-42" w:rightChars="-20" w:right="-42"/>
                    <w:jc w:val="center"/>
                    <w:rPr>
                      <w:rFonts w:ascii="Times New Roman" w:cs="Times New Roman"/>
                      <w:color w:val="171717" w:themeColor="background2" w:themeShade="1A"/>
                      <w:sz w:val="21"/>
                      <w:szCs w:val="21"/>
                    </w:rPr>
                  </w:pPr>
                  <w:r>
                    <w:rPr>
                      <w:rFonts w:ascii="Times New Roman" w:cs="Times New Roman"/>
                      <w:snapToGrid w:val="0"/>
                      <w:color w:val="171717" w:themeColor="background2" w:themeShade="1A"/>
                      <w:sz w:val="21"/>
                      <w:szCs w:val="21"/>
                    </w:rPr>
                    <w:t>生活污水</w:t>
                  </w:r>
                </w:p>
              </w:tc>
              <w:tc>
                <w:tcPr>
                  <w:tcW w:w="491" w:type="pct"/>
                  <w:tcBorders>
                    <w:tl2br w:val="nil"/>
                    <w:tr2bl w:val="nil"/>
                  </w:tcBorders>
                  <w:vAlign w:val="center"/>
                </w:tcPr>
                <w:p w:rsidR="00FE75E2" w:rsidRDefault="003D2C79">
                  <w:pPr>
                    <w:pStyle w:val="Default"/>
                    <w:adjustRightInd/>
                    <w:ind w:leftChars="-20" w:left="-42" w:rightChars="-20" w:right="-42"/>
                    <w:jc w:val="center"/>
                    <w:rPr>
                      <w:rFonts w:ascii="Times New Roman" w:cs="Times New Roman"/>
                      <w:color w:val="171717" w:themeColor="background2" w:themeShade="1A"/>
                      <w:sz w:val="21"/>
                      <w:szCs w:val="21"/>
                    </w:rPr>
                  </w:pPr>
                  <w:r>
                    <w:rPr>
                      <w:rFonts w:ascii="Times New Roman" w:cs="Times New Roman"/>
                      <w:color w:val="171717" w:themeColor="background2" w:themeShade="1A"/>
                      <w:sz w:val="21"/>
                      <w:szCs w:val="21"/>
                    </w:rPr>
                    <w:t>COD</w:t>
                  </w:r>
                </w:p>
              </w:tc>
              <w:tc>
                <w:tcPr>
                  <w:tcW w:w="442" w:type="pct"/>
                  <w:vMerge w:val="restart"/>
                  <w:tcBorders>
                    <w:tl2br w:val="nil"/>
                    <w:tr2bl w:val="nil"/>
                  </w:tcBorders>
                  <w:vAlign w:val="center"/>
                </w:tcPr>
                <w:p w:rsidR="00FE75E2" w:rsidRDefault="003D2C79">
                  <w:pPr>
                    <w:pStyle w:val="Default"/>
                    <w:adjustRightInd/>
                    <w:ind w:leftChars="-20" w:left="-42" w:rightChars="-20" w:right="-42"/>
                    <w:jc w:val="center"/>
                    <w:rPr>
                      <w:rFonts w:ascii="Times New Roman" w:cs="Times New Roman"/>
                      <w:color w:val="171717" w:themeColor="background2" w:themeShade="1A"/>
                      <w:sz w:val="21"/>
                      <w:szCs w:val="21"/>
                    </w:rPr>
                  </w:pPr>
                  <w:r>
                    <w:rPr>
                      <w:rFonts w:ascii="Times New Roman" w:cs="Times New Roman" w:hint="eastAsia"/>
                      <w:color w:val="171717" w:themeColor="background2" w:themeShade="1A"/>
                      <w:sz w:val="21"/>
                      <w:szCs w:val="21"/>
                    </w:rPr>
                    <w:t>192</w:t>
                  </w:r>
                </w:p>
              </w:tc>
              <w:tc>
                <w:tcPr>
                  <w:tcW w:w="520" w:type="pct"/>
                  <w:tcBorders>
                    <w:tl2br w:val="nil"/>
                    <w:tr2bl w:val="nil"/>
                  </w:tcBorders>
                  <w:vAlign w:val="center"/>
                </w:tcPr>
                <w:p w:rsidR="00FE75E2" w:rsidRDefault="003D2C79">
                  <w:pPr>
                    <w:pStyle w:val="2"/>
                    <w:keepNext w:val="0"/>
                    <w:keepLines w:val="0"/>
                    <w:adjustRightInd/>
                    <w:snapToGrid/>
                    <w:spacing w:beforeLines="0" w:after="0" w:line="240" w:lineRule="auto"/>
                    <w:ind w:leftChars="-20" w:left="-42" w:rightChars="-20" w:right="-42" w:firstLine="0"/>
                    <w:jc w:val="center"/>
                    <w:textAlignment w:val="auto"/>
                    <w:rPr>
                      <w:rFonts w:ascii="Times New Roman" w:eastAsia="宋体" w:hAnsi="Times New Roman" w:cs="Times New Roman"/>
                      <w:color w:val="171717" w:themeColor="background2" w:themeShade="1A"/>
                      <w:sz w:val="21"/>
                      <w:szCs w:val="21"/>
                    </w:rPr>
                  </w:pPr>
                  <w:r>
                    <w:rPr>
                      <w:rFonts w:ascii="Times New Roman" w:eastAsia="宋体" w:hAnsi="Times New Roman" w:cs="Times New Roman"/>
                      <w:b w:val="0"/>
                      <w:color w:val="171717" w:themeColor="background2" w:themeShade="1A"/>
                      <w:sz w:val="21"/>
                      <w:szCs w:val="21"/>
                    </w:rPr>
                    <w:t>350</w:t>
                  </w:r>
                </w:p>
              </w:tc>
              <w:tc>
                <w:tcPr>
                  <w:tcW w:w="514" w:type="pct"/>
                  <w:tcBorders>
                    <w:tl2br w:val="nil"/>
                    <w:tr2bl w:val="nil"/>
                  </w:tcBorders>
                  <w:vAlign w:val="center"/>
                </w:tcPr>
                <w:p w:rsidR="00FE75E2" w:rsidRDefault="003D2C79">
                  <w:pPr>
                    <w:pStyle w:val="2"/>
                    <w:keepNext w:val="0"/>
                    <w:keepLines w:val="0"/>
                    <w:adjustRightInd/>
                    <w:snapToGrid/>
                    <w:spacing w:beforeLines="0" w:after="0" w:line="240" w:lineRule="auto"/>
                    <w:ind w:leftChars="-20" w:left="-42" w:rightChars="-20" w:right="-42" w:firstLine="0"/>
                    <w:jc w:val="center"/>
                    <w:textAlignment w:val="auto"/>
                    <w:rPr>
                      <w:rFonts w:ascii="Times New Roman" w:eastAsia="宋体" w:hAnsi="Times New Roman" w:cs="Times New Roman"/>
                      <w:b w:val="0"/>
                      <w:color w:val="171717" w:themeColor="background2" w:themeShade="1A"/>
                      <w:sz w:val="21"/>
                      <w:szCs w:val="21"/>
                    </w:rPr>
                  </w:pPr>
                  <w:r>
                    <w:rPr>
                      <w:rFonts w:ascii="Times New Roman" w:eastAsia="宋体" w:hAnsi="Times New Roman" w:cs="Times New Roman" w:hint="eastAsia"/>
                      <w:b w:val="0"/>
                      <w:color w:val="171717" w:themeColor="background2" w:themeShade="1A"/>
                      <w:sz w:val="21"/>
                      <w:szCs w:val="21"/>
                    </w:rPr>
                    <w:t>0.07</w:t>
                  </w:r>
                </w:p>
              </w:tc>
              <w:tc>
                <w:tcPr>
                  <w:tcW w:w="575" w:type="pct"/>
                  <w:vMerge w:val="restart"/>
                  <w:tcBorders>
                    <w:tl2br w:val="nil"/>
                    <w:tr2bl w:val="nil"/>
                  </w:tcBorders>
                  <w:vAlign w:val="center"/>
                </w:tcPr>
                <w:p w:rsidR="00FE75E2" w:rsidRDefault="003D2C79">
                  <w:pPr>
                    <w:pStyle w:val="Default"/>
                    <w:adjustRightInd/>
                    <w:ind w:leftChars="-20" w:left="-42" w:rightChars="-20" w:right="-42"/>
                    <w:jc w:val="center"/>
                    <w:rPr>
                      <w:rFonts w:ascii="Times New Roman" w:cs="Times New Roman"/>
                      <w:color w:val="171717" w:themeColor="background2" w:themeShade="1A"/>
                      <w:sz w:val="21"/>
                      <w:szCs w:val="21"/>
                    </w:rPr>
                  </w:pPr>
                  <w:r>
                    <w:rPr>
                      <w:rFonts w:ascii="Times New Roman" w:cs="Times New Roman" w:hint="eastAsia"/>
                      <w:color w:val="171717" w:themeColor="background2" w:themeShade="1A"/>
                      <w:sz w:val="21"/>
                      <w:szCs w:val="21"/>
                    </w:rPr>
                    <w:t>化粪池</w:t>
                  </w:r>
                </w:p>
              </w:tc>
              <w:tc>
                <w:tcPr>
                  <w:tcW w:w="448" w:type="pct"/>
                  <w:vMerge w:val="restart"/>
                  <w:tcBorders>
                    <w:tl2br w:val="nil"/>
                    <w:tr2bl w:val="nil"/>
                  </w:tcBorders>
                  <w:vAlign w:val="center"/>
                </w:tcPr>
                <w:p w:rsidR="00FE75E2" w:rsidRDefault="003D2C79">
                  <w:pPr>
                    <w:pStyle w:val="Default"/>
                    <w:adjustRightInd/>
                    <w:ind w:leftChars="-20" w:left="-42" w:rightChars="-20" w:right="-42"/>
                    <w:jc w:val="center"/>
                    <w:rPr>
                      <w:rFonts w:ascii="Times New Roman" w:cs="Times New Roman"/>
                      <w:color w:val="171717" w:themeColor="background2" w:themeShade="1A"/>
                      <w:sz w:val="21"/>
                      <w:szCs w:val="21"/>
                    </w:rPr>
                  </w:pPr>
                  <w:r>
                    <w:rPr>
                      <w:rFonts w:ascii="Times New Roman" w:cs="Times New Roman" w:hint="eastAsia"/>
                      <w:color w:val="171717" w:themeColor="background2" w:themeShade="1A"/>
                      <w:sz w:val="21"/>
                      <w:szCs w:val="21"/>
                    </w:rPr>
                    <w:t>192</w:t>
                  </w:r>
                </w:p>
              </w:tc>
              <w:tc>
                <w:tcPr>
                  <w:tcW w:w="397" w:type="pct"/>
                  <w:tcBorders>
                    <w:tl2br w:val="nil"/>
                    <w:tr2bl w:val="nil"/>
                  </w:tcBorders>
                  <w:vAlign w:val="center"/>
                </w:tcPr>
                <w:p w:rsidR="00FE75E2" w:rsidRDefault="003D2C79">
                  <w:pPr>
                    <w:ind w:leftChars="-20" w:left="-42" w:rightChars="-20" w:right="-42"/>
                    <w:jc w:val="center"/>
                    <w:outlineLvl w:val="1"/>
                    <w:rPr>
                      <w:rFonts w:ascii="Times New Roman" w:eastAsia="宋体" w:hAnsi="Times New Roman" w:cs="Times New Roman"/>
                      <w:color w:val="171717" w:themeColor="background2" w:themeShade="1A"/>
                      <w:szCs w:val="21"/>
                    </w:rPr>
                  </w:pPr>
                  <w:r>
                    <w:rPr>
                      <w:rFonts w:ascii="Times New Roman" w:eastAsia="宋体" w:hAnsi="Times New Roman" w:cs="Times New Roman" w:hint="eastAsia"/>
                      <w:color w:val="171717" w:themeColor="background2" w:themeShade="1A"/>
                      <w:szCs w:val="21"/>
                    </w:rPr>
                    <w:t>/</w:t>
                  </w:r>
                </w:p>
              </w:tc>
              <w:tc>
                <w:tcPr>
                  <w:tcW w:w="441" w:type="pct"/>
                  <w:tcBorders>
                    <w:tl2br w:val="nil"/>
                    <w:tr2bl w:val="nil"/>
                  </w:tcBorders>
                  <w:vAlign w:val="center"/>
                </w:tcPr>
                <w:p w:rsidR="00FE75E2" w:rsidRDefault="003D2C79">
                  <w:pPr>
                    <w:ind w:leftChars="-20" w:left="-42" w:rightChars="-20" w:right="-42"/>
                    <w:jc w:val="center"/>
                    <w:outlineLvl w:val="1"/>
                    <w:rPr>
                      <w:rFonts w:ascii="Times New Roman" w:eastAsia="宋体" w:hAnsi="Times New Roman" w:cs="Times New Roman"/>
                      <w:color w:val="171717" w:themeColor="background2" w:themeShade="1A"/>
                      <w:szCs w:val="21"/>
                    </w:rPr>
                  </w:pPr>
                  <w:r>
                    <w:rPr>
                      <w:rFonts w:ascii="Times New Roman" w:eastAsia="宋体" w:hAnsi="Times New Roman" w:cs="Times New Roman" w:hint="eastAsia"/>
                      <w:color w:val="171717" w:themeColor="background2" w:themeShade="1A"/>
                      <w:szCs w:val="21"/>
                    </w:rPr>
                    <w:t>/</w:t>
                  </w:r>
                </w:p>
              </w:tc>
              <w:tc>
                <w:tcPr>
                  <w:tcW w:w="577" w:type="pct"/>
                  <w:vMerge w:val="restart"/>
                  <w:tcBorders>
                    <w:tl2br w:val="nil"/>
                    <w:tr2bl w:val="nil"/>
                  </w:tcBorders>
                  <w:vAlign w:val="center"/>
                </w:tcPr>
                <w:p w:rsidR="00FE75E2" w:rsidRDefault="003D2C79">
                  <w:pPr>
                    <w:pStyle w:val="Default"/>
                    <w:adjustRightInd/>
                    <w:ind w:leftChars="-20" w:left="-42" w:rightChars="-20" w:right="-42"/>
                    <w:jc w:val="center"/>
                    <w:rPr>
                      <w:rFonts w:ascii="Times New Roman" w:cs="Times New Roman"/>
                      <w:color w:val="171717" w:themeColor="background2" w:themeShade="1A"/>
                      <w:sz w:val="21"/>
                      <w:szCs w:val="21"/>
                    </w:rPr>
                  </w:pPr>
                  <w:r>
                    <w:rPr>
                      <w:rFonts w:ascii="Times New Roman" w:cs="Times New Roman" w:hint="eastAsia"/>
                      <w:color w:val="171717" w:themeColor="background2" w:themeShade="1A"/>
                      <w:sz w:val="21"/>
                      <w:szCs w:val="21"/>
                    </w:rPr>
                    <w:t>进入污水管网排入</w:t>
                  </w:r>
                  <w:proofErr w:type="gramStart"/>
                  <w:r>
                    <w:rPr>
                      <w:rFonts w:ascii="Times New Roman" w:cs="Times New Roman" w:hint="eastAsia"/>
                      <w:color w:val="171717" w:themeColor="background2" w:themeShade="1A"/>
                      <w:sz w:val="21"/>
                      <w:szCs w:val="21"/>
                    </w:rPr>
                    <w:t>鸣犊镇污水处理</w:t>
                  </w:r>
                  <w:proofErr w:type="gramEnd"/>
                  <w:r>
                    <w:rPr>
                      <w:rFonts w:ascii="Times New Roman" w:cs="Times New Roman" w:hint="eastAsia"/>
                      <w:color w:val="171717" w:themeColor="background2" w:themeShade="1A"/>
                      <w:sz w:val="21"/>
                      <w:szCs w:val="21"/>
                    </w:rPr>
                    <w:t>厂</w:t>
                  </w:r>
                </w:p>
              </w:tc>
            </w:tr>
            <w:tr w:rsidR="00FE75E2">
              <w:trPr>
                <w:trHeight w:val="302"/>
                <w:jc w:val="center"/>
              </w:trPr>
              <w:tc>
                <w:tcPr>
                  <w:tcW w:w="185" w:type="pct"/>
                  <w:vMerge/>
                  <w:tcBorders>
                    <w:tl2br w:val="nil"/>
                    <w:tr2bl w:val="nil"/>
                  </w:tcBorders>
                  <w:vAlign w:val="center"/>
                </w:tcPr>
                <w:p w:rsidR="00FE75E2" w:rsidRDefault="00FE75E2">
                  <w:pPr>
                    <w:pStyle w:val="Default"/>
                    <w:adjustRightInd/>
                    <w:ind w:leftChars="-20" w:left="-42" w:rightChars="-20" w:right="-42"/>
                    <w:jc w:val="center"/>
                    <w:rPr>
                      <w:rFonts w:ascii="Times New Roman" w:cs="Times New Roman"/>
                      <w:color w:val="171717" w:themeColor="background2" w:themeShade="1A"/>
                      <w:sz w:val="21"/>
                      <w:szCs w:val="21"/>
                    </w:rPr>
                  </w:pPr>
                </w:p>
              </w:tc>
              <w:tc>
                <w:tcPr>
                  <w:tcW w:w="404" w:type="pct"/>
                  <w:vMerge/>
                  <w:tcBorders>
                    <w:tl2br w:val="nil"/>
                    <w:tr2bl w:val="nil"/>
                  </w:tcBorders>
                  <w:vAlign w:val="center"/>
                </w:tcPr>
                <w:p w:rsidR="00FE75E2" w:rsidRDefault="00FE75E2">
                  <w:pPr>
                    <w:pStyle w:val="Default"/>
                    <w:adjustRightInd/>
                    <w:ind w:leftChars="-20" w:left="-42" w:rightChars="-20" w:right="-42"/>
                    <w:jc w:val="center"/>
                    <w:rPr>
                      <w:rFonts w:ascii="Times New Roman" w:cs="Times New Roman"/>
                      <w:color w:val="171717" w:themeColor="background2" w:themeShade="1A"/>
                      <w:sz w:val="21"/>
                      <w:szCs w:val="21"/>
                    </w:rPr>
                  </w:pPr>
                </w:p>
              </w:tc>
              <w:tc>
                <w:tcPr>
                  <w:tcW w:w="491" w:type="pct"/>
                  <w:tcBorders>
                    <w:tl2br w:val="nil"/>
                    <w:tr2bl w:val="nil"/>
                  </w:tcBorders>
                  <w:vAlign w:val="center"/>
                </w:tcPr>
                <w:p w:rsidR="00FE75E2" w:rsidRDefault="003D2C79">
                  <w:pPr>
                    <w:pStyle w:val="Default"/>
                    <w:adjustRightInd/>
                    <w:ind w:leftChars="-20" w:left="-42" w:rightChars="-20" w:right="-42"/>
                    <w:jc w:val="center"/>
                    <w:rPr>
                      <w:rFonts w:ascii="Times New Roman" w:cs="Times New Roman"/>
                      <w:color w:val="171717" w:themeColor="background2" w:themeShade="1A"/>
                      <w:sz w:val="21"/>
                      <w:szCs w:val="21"/>
                    </w:rPr>
                  </w:pPr>
                  <w:r>
                    <w:rPr>
                      <w:rFonts w:ascii="Times New Roman" w:cs="Times New Roman"/>
                      <w:color w:val="171717" w:themeColor="background2" w:themeShade="1A"/>
                      <w:sz w:val="21"/>
                      <w:szCs w:val="21"/>
                    </w:rPr>
                    <w:t>BOD</w:t>
                  </w:r>
                  <w:r>
                    <w:rPr>
                      <w:rFonts w:ascii="Times New Roman" w:cs="Times New Roman"/>
                      <w:color w:val="171717" w:themeColor="background2" w:themeShade="1A"/>
                      <w:sz w:val="21"/>
                      <w:szCs w:val="21"/>
                      <w:vertAlign w:val="subscript"/>
                    </w:rPr>
                    <w:t>5</w:t>
                  </w:r>
                </w:p>
              </w:tc>
              <w:tc>
                <w:tcPr>
                  <w:tcW w:w="442" w:type="pct"/>
                  <w:vMerge/>
                  <w:tcBorders>
                    <w:tl2br w:val="nil"/>
                    <w:tr2bl w:val="nil"/>
                  </w:tcBorders>
                  <w:vAlign w:val="center"/>
                </w:tcPr>
                <w:p w:rsidR="00FE75E2" w:rsidRDefault="00FE75E2">
                  <w:pPr>
                    <w:pStyle w:val="Default"/>
                    <w:adjustRightInd/>
                    <w:ind w:leftChars="-20" w:left="-42" w:rightChars="-20" w:right="-42"/>
                    <w:jc w:val="center"/>
                    <w:rPr>
                      <w:rFonts w:ascii="Times New Roman" w:cs="Times New Roman"/>
                      <w:color w:val="171717" w:themeColor="background2" w:themeShade="1A"/>
                      <w:sz w:val="21"/>
                      <w:szCs w:val="21"/>
                    </w:rPr>
                  </w:pPr>
                </w:p>
              </w:tc>
              <w:tc>
                <w:tcPr>
                  <w:tcW w:w="520" w:type="pct"/>
                  <w:tcBorders>
                    <w:tl2br w:val="nil"/>
                    <w:tr2bl w:val="nil"/>
                  </w:tcBorders>
                  <w:vAlign w:val="center"/>
                </w:tcPr>
                <w:p w:rsidR="00FE75E2" w:rsidRDefault="003D2C79">
                  <w:pPr>
                    <w:pStyle w:val="2"/>
                    <w:keepNext w:val="0"/>
                    <w:keepLines w:val="0"/>
                    <w:adjustRightInd/>
                    <w:snapToGrid/>
                    <w:spacing w:beforeLines="0" w:after="0" w:line="240" w:lineRule="auto"/>
                    <w:ind w:leftChars="-20" w:left="-42" w:rightChars="-20" w:right="-42" w:firstLine="0"/>
                    <w:jc w:val="center"/>
                    <w:textAlignment w:val="auto"/>
                    <w:rPr>
                      <w:rFonts w:ascii="Times New Roman" w:eastAsia="宋体" w:hAnsi="Times New Roman" w:cs="Times New Roman"/>
                      <w:color w:val="171717" w:themeColor="background2" w:themeShade="1A"/>
                      <w:sz w:val="21"/>
                      <w:szCs w:val="21"/>
                    </w:rPr>
                  </w:pPr>
                  <w:r>
                    <w:rPr>
                      <w:rFonts w:ascii="Times New Roman" w:eastAsia="宋体" w:hAnsi="Times New Roman" w:cs="Times New Roman"/>
                      <w:b w:val="0"/>
                      <w:color w:val="171717" w:themeColor="background2" w:themeShade="1A"/>
                      <w:sz w:val="21"/>
                      <w:szCs w:val="21"/>
                    </w:rPr>
                    <w:t>150</w:t>
                  </w:r>
                </w:p>
              </w:tc>
              <w:tc>
                <w:tcPr>
                  <w:tcW w:w="514" w:type="pct"/>
                  <w:tcBorders>
                    <w:tl2br w:val="nil"/>
                    <w:tr2bl w:val="nil"/>
                  </w:tcBorders>
                  <w:vAlign w:val="center"/>
                </w:tcPr>
                <w:p w:rsidR="00FE75E2" w:rsidRDefault="003D2C79">
                  <w:pPr>
                    <w:pStyle w:val="2"/>
                    <w:keepNext w:val="0"/>
                    <w:keepLines w:val="0"/>
                    <w:adjustRightInd/>
                    <w:snapToGrid/>
                    <w:spacing w:beforeLines="0" w:after="0" w:line="240" w:lineRule="auto"/>
                    <w:ind w:leftChars="-20" w:left="-42" w:rightChars="-20" w:right="-42" w:firstLine="0"/>
                    <w:jc w:val="center"/>
                    <w:textAlignment w:val="auto"/>
                    <w:rPr>
                      <w:rFonts w:ascii="Times New Roman" w:eastAsia="宋体" w:hAnsi="Times New Roman" w:cs="Times New Roman"/>
                      <w:b w:val="0"/>
                      <w:color w:val="171717" w:themeColor="background2" w:themeShade="1A"/>
                      <w:sz w:val="21"/>
                      <w:szCs w:val="21"/>
                    </w:rPr>
                  </w:pPr>
                  <w:r>
                    <w:rPr>
                      <w:rFonts w:ascii="Times New Roman" w:eastAsia="宋体" w:hAnsi="Times New Roman" w:cs="Times New Roman" w:hint="eastAsia"/>
                      <w:b w:val="0"/>
                      <w:color w:val="171717" w:themeColor="background2" w:themeShade="1A"/>
                      <w:sz w:val="21"/>
                      <w:szCs w:val="21"/>
                    </w:rPr>
                    <w:t>0.03</w:t>
                  </w:r>
                </w:p>
              </w:tc>
              <w:tc>
                <w:tcPr>
                  <w:tcW w:w="575" w:type="pct"/>
                  <w:vMerge/>
                  <w:tcBorders>
                    <w:tl2br w:val="nil"/>
                    <w:tr2bl w:val="nil"/>
                  </w:tcBorders>
                  <w:vAlign w:val="center"/>
                </w:tcPr>
                <w:p w:rsidR="00FE75E2" w:rsidRDefault="00FE75E2">
                  <w:pPr>
                    <w:pStyle w:val="Default"/>
                    <w:adjustRightInd/>
                    <w:ind w:leftChars="-20" w:left="-42" w:rightChars="-20" w:right="-42"/>
                    <w:jc w:val="center"/>
                    <w:rPr>
                      <w:rFonts w:ascii="Times New Roman" w:cs="Times New Roman"/>
                      <w:color w:val="171717" w:themeColor="background2" w:themeShade="1A"/>
                      <w:sz w:val="21"/>
                      <w:szCs w:val="21"/>
                    </w:rPr>
                  </w:pPr>
                </w:p>
              </w:tc>
              <w:tc>
                <w:tcPr>
                  <w:tcW w:w="448" w:type="pct"/>
                  <w:vMerge/>
                  <w:tcBorders>
                    <w:tl2br w:val="nil"/>
                    <w:tr2bl w:val="nil"/>
                  </w:tcBorders>
                  <w:vAlign w:val="center"/>
                </w:tcPr>
                <w:p w:rsidR="00FE75E2" w:rsidRDefault="00FE75E2">
                  <w:pPr>
                    <w:pStyle w:val="Default"/>
                    <w:adjustRightInd/>
                    <w:ind w:leftChars="-20" w:left="-42" w:rightChars="-20" w:right="-42"/>
                    <w:jc w:val="center"/>
                    <w:rPr>
                      <w:rFonts w:ascii="Times New Roman" w:cs="Times New Roman"/>
                      <w:color w:val="171717" w:themeColor="background2" w:themeShade="1A"/>
                      <w:sz w:val="21"/>
                      <w:szCs w:val="21"/>
                    </w:rPr>
                  </w:pPr>
                </w:p>
              </w:tc>
              <w:tc>
                <w:tcPr>
                  <w:tcW w:w="397" w:type="pct"/>
                  <w:tcBorders>
                    <w:tl2br w:val="nil"/>
                    <w:tr2bl w:val="nil"/>
                  </w:tcBorders>
                  <w:vAlign w:val="center"/>
                </w:tcPr>
                <w:p w:rsidR="00FE75E2" w:rsidRDefault="003D2C79">
                  <w:pPr>
                    <w:ind w:leftChars="-20" w:left="-42" w:rightChars="-20" w:right="-42"/>
                    <w:jc w:val="center"/>
                    <w:outlineLvl w:val="1"/>
                    <w:rPr>
                      <w:rFonts w:ascii="Times New Roman" w:eastAsia="宋体" w:hAnsi="Times New Roman" w:cs="Times New Roman"/>
                      <w:color w:val="171717" w:themeColor="background2" w:themeShade="1A"/>
                      <w:szCs w:val="21"/>
                    </w:rPr>
                  </w:pPr>
                  <w:r>
                    <w:rPr>
                      <w:rFonts w:ascii="Times New Roman" w:eastAsia="宋体" w:hAnsi="Times New Roman" w:cs="Times New Roman" w:hint="eastAsia"/>
                      <w:color w:val="171717" w:themeColor="background2" w:themeShade="1A"/>
                      <w:szCs w:val="21"/>
                    </w:rPr>
                    <w:t>/</w:t>
                  </w:r>
                </w:p>
              </w:tc>
              <w:tc>
                <w:tcPr>
                  <w:tcW w:w="441" w:type="pct"/>
                  <w:tcBorders>
                    <w:tl2br w:val="nil"/>
                    <w:tr2bl w:val="nil"/>
                  </w:tcBorders>
                  <w:vAlign w:val="center"/>
                </w:tcPr>
                <w:p w:rsidR="00FE75E2" w:rsidRDefault="003D2C79">
                  <w:pPr>
                    <w:ind w:leftChars="-20" w:left="-42" w:rightChars="-20" w:right="-42"/>
                    <w:jc w:val="center"/>
                    <w:outlineLvl w:val="1"/>
                    <w:rPr>
                      <w:rFonts w:ascii="Times New Roman" w:eastAsia="宋体" w:hAnsi="Times New Roman" w:cs="Times New Roman"/>
                      <w:color w:val="171717" w:themeColor="background2" w:themeShade="1A"/>
                      <w:szCs w:val="21"/>
                    </w:rPr>
                  </w:pPr>
                  <w:r>
                    <w:rPr>
                      <w:rFonts w:ascii="Times New Roman" w:eastAsia="宋体" w:hAnsi="Times New Roman" w:cs="Times New Roman" w:hint="eastAsia"/>
                      <w:color w:val="171717" w:themeColor="background2" w:themeShade="1A"/>
                      <w:szCs w:val="21"/>
                    </w:rPr>
                    <w:t>/</w:t>
                  </w:r>
                </w:p>
              </w:tc>
              <w:tc>
                <w:tcPr>
                  <w:tcW w:w="577" w:type="pct"/>
                  <w:vMerge/>
                  <w:tcBorders>
                    <w:tl2br w:val="nil"/>
                    <w:tr2bl w:val="nil"/>
                  </w:tcBorders>
                  <w:vAlign w:val="center"/>
                </w:tcPr>
                <w:p w:rsidR="00FE75E2" w:rsidRDefault="00FE75E2">
                  <w:pPr>
                    <w:pStyle w:val="Default"/>
                    <w:adjustRightInd/>
                    <w:ind w:leftChars="-20" w:left="-42" w:rightChars="-20" w:right="-42"/>
                    <w:jc w:val="center"/>
                    <w:rPr>
                      <w:rFonts w:ascii="Times New Roman" w:cs="Times New Roman"/>
                      <w:color w:val="171717" w:themeColor="background2" w:themeShade="1A"/>
                      <w:sz w:val="21"/>
                      <w:szCs w:val="21"/>
                    </w:rPr>
                  </w:pPr>
                </w:p>
              </w:tc>
            </w:tr>
            <w:tr w:rsidR="00FE75E2">
              <w:trPr>
                <w:trHeight w:val="337"/>
                <w:jc w:val="center"/>
              </w:trPr>
              <w:tc>
                <w:tcPr>
                  <w:tcW w:w="185" w:type="pct"/>
                  <w:vMerge/>
                  <w:tcBorders>
                    <w:tl2br w:val="nil"/>
                    <w:tr2bl w:val="nil"/>
                  </w:tcBorders>
                  <w:vAlign w:val="center"/>
                </w:tcPr>
                <w:p w:rsidR="00FE75E2" w:rsidRDefault="00FE75E2">
                  <w:pPr>
                    <w:pStyle w:val="Default"/>
                    <w:adjustRightInd/>
                    <w:ind w:leftChars="-20" w:left="-42" w:rightChars="-20" w:right="-42"/>
                    <w:jc w:val="center"/>
                    <w:rPr>
                      <w:rFonts w:ascii="Times New Roman" w:cs="Times New Roman"/>
                      <w:color w:val="171717" w:themeColor="background2" w:themeShade="1A"/>
                      <w:sz w:val="21"/>
                      <w:szCs w:val="21"/>
                    </w:rPr>
                  </w:pPr>
                </w:p>
              </w:tc>
              <w:tc>
                <w:tcPr>
                  <w:tcW w:w="404" w:type="pct"/>
                  <w:vMerge/>
                  <w:tcBorders>
                    <w:tl2br w:val="nil"/>
                    <w:tr2bl w:val="nil"/>
                  </w:tcBorders>
                  <w:vAlign w:val="center"/>
                </w:tcPr>
                <w:p w:rsidR="00FE75E2" w:rsidRDefault="00FE75E2">
                  <w:pPr>
                    <w:pStyle w:val="Default"/>
                    <w:adjustRightInd/>
                    <w:ind w:leftChars="-20" w:left="-42" w:rightChars="-20" w:right="-42"/>
                    <w:jc w:val="center"/>
                    <w:rPr>
                      <w:rFonts w:ascii="Times New Roman" w:cs="Times New Roman"/>
                      <w:color w:val="171717" w:themeColor="background2" w:themeShade="1A"/>
                      <w:sz w:val="21"/>
                      <w:szCs w:val="21"/>
                    </w:rPr>
                  </w:pPr>
                </w:p>
              </w:tc>
              <w:tc>
                <w:tcPr>
                  <w:tcW w:w="491" w:type="pct"/>
                  <w:tcBorders>
                    <w:tl2br w:val="nil"/>
                    <w:tr2bl w:val="nil"/>
                  </w:tcBorders>
                  <w:vAlign w:val="center"/>
                </w:tcPr>
                <w:p w:rsidR="00FE75E2" w:rsidRDefault="003D2C79">
                  <w:pPr>
                    <w:pStyle w:val="Default"/>
                    <w:adjustRightInd/>
                    <w:ind w:leftChars="-20" w:left="-42" w:rightChars="-20" w:right="-42"/>
                    <w:jc w:val="center"/>
                    <w:rPr>
                      <w:rFonts w:ascii="Times New Roman" w:cs="Times New Roman"/>
                      <w:color w:val="171717" w:themeColor="background2" w:themeShade="1A"/>
                      <w:sz w:val="21"/>
                      <w:szCs w:val="21"/>
                    </w:rPr>
                  </w:pPr>
                  <w:r>
                    <w:rPr>
                      <w:rFonts w:ascii="Times New Roman" w:cs="Times New Roman"/>
                      <w:color w:val="171717" w:themeColor="background2" w:themeShade="1A"/>
                      <w:sz w:val="21"/>
                      <w:szCs w:val="21"/>
                    </w:rPr>
                    <w:t>SS</w:t>
                  </w:r>
                </w:p>
              </w:tc>
              <w:tc>
                <w:tcPr>
                  <w:tcW w:w="442" w:type="pct"/>
                  <w:vMerge/>
                  <w:tcBorders>
                    <w:tl2br w:val="nil"/>
                    <w:tr2bl w:val="nil"/>
                  </w:tcBorders>
                  <w:vAlign w:val="center"/>
                </w:tcPr>
                <w:p w:rsidR="00FE75E2" w:rsidRDefault="00FE75E2">
                  <w:pPr>
                    <w:pStyle w:val="Default"/>
                    <w:adjustRightInd/>
                    <w:ind w:leftChars="-20" w:left="-42" w:rightChars="-20" w:right="-42"/>
                    <w:jc w:val="center"/>
                    <w:rPr>
                      <w:rFonts w:ascii="Times New Roman" w:cs="Times New Roman"/>
                      <w:color w:val="171717" w:themeColor="background2" w:themeShade="1A"/>
                      <w:sz w:val="21"/>
                      <w:szCs w:val="21"/>
                    </w:rPr>
                  </w:pPr>
                </w:p>
              </w:tc>
              <w:tc>
                <w:tcPr>
                  <w:tcW w:w="520" w:type="pct"/>
                  <w:tcBorders>
                    <w:tl2br w:val="nil"/>
                    <w:tr2bl w:val="nil"/>
                  </w:tcBorders>
                  <w:vAlign w:val="center"/>
                </w:tcPr>
                <w:p w:rsidR="00FE75E2" w:rsidRDefault="003D2C79">
                  <w:pPr>
                    <w:pStyle w:val="2"/>
                    <w:keepNext w:val="0"/>
                    <w:keepLines w:val="0"/>
                    <w:adjustRightInd/>
                    <w:snapToGrid/>
                    <w:spacing w:beforeLines="0" w:after="0" w:line="240" w:lineRule="auto"/>
                    <w:ind w:leftChars="-20" w:left="-42" w:rightChars="-20" w:right="-42" w:firstLine="0"/>
                    <w:jc w:val="center"/>
                    <w:textAlignment w:val="auto"/>
                    <w:rPr>
                      <w:rFonts w:ascii="Times New Roman" w:eastAsia="宋体" w:hAnsi="Times New Roman" w:cs="Times New Roman"/>
                      <w:color w:val="171717" w:themeColor="background2" w:themeShade="1A"/>
                      <w:sz w:val="21"/>
                      <w:szCs w:val="21"/>
                    </w:rPr>
                  </w:pPr>
                  <w:r>
                    <w:rPr>
                      <w:rFonts w:ascii="Times New Roman" w:eastAsia="宋体" w:hAnsi="Times New Roman" w:cs="Times New Roman"/>
                      <w:b w:val="0"/>
                      <w:color w:val="171717" w:themeColor="background2" w:themeShade="1A"/>
                      <w:sz w:val="21"/>
                      <w:szCs w:val="21"/>
                    </w:rPr>
                    <w:t>200</w:t>
                  </w:r>
                </w:p>
              </w:tc>
              <w:tc>
                <w:tcPr>
                  <w:tcW w:w="514" w:type="pct"/>
                  <w:tcBorders>
                    <w:tl2br w:val="nil"/>
                    <w:tr2bl w:val="nil"/>
                  </w:tcBorders>
                  <w:vAlign w:val="center"/>
                </w:tcPr>
                <w:p w:rsidR="00FE75E2" w:rsidRDefault="003D2C79">
                  <w:pPr>
                    <w:pStyle w:val="2"/>
                    <w:keepNext w:val="0"/>
                    <w:keepLines w:val="0"/>
                    <w:adjustRightInd/>
                    <w:snapToGrid/>
                    <w:spacing w:beforeLines="0" w:after="0" w:line="240" w:lineRule="auto"/>
                    <w:ind w:leftChars="-20" w:left="-42" w:rightChars="-20" w:right="-42" w:firstLine="0"/>
                    <w:jc w:val="center"/>
                    <w:textAlignment w:val="auto"/>
                    <w:rPr>
                      <w:rFonts w:ascii="Times New Roman" w:eastAsia="宋体" w:hAnsi="Times New Roman" w:cs="Times New Roman"/>
                      <w:b w:val="0"/>
                      <w:color w:val="171717" w:themeColor="background2" w:themeShade="1A"/>
                      <w:sz w:val="21"/>
                      <w:szCs w:val="21"/>
                    </w:rPr>
                  </w:pPr>
                  <w:r>
                    <w:rPr>
                      <w:rFonts w:ascii="Times New Roman" w:eastAsia="宋体" w:hAnsi="Times New Roman" w:cs="Times New Roman" w:hint="eastAsia"/>
                      <w:b w:val="0"/>
                      <w:color w:val="171717" w:themeColor="background2" w:themeShade="1A"/>
                      <w:sz w:val="21"/>
                      <w:szCs w:val="21"/>
                    </w:rPr>
                    <w:t>0.04</w:t>
                  </w:r>
                </w:p>
              </w:tc>
              <w:tc>
                <w:tcPr>
                  <w:tcW w:w="575" w:type="pct"/>
                  <w:vMerge/>
                  <w:tcBorders>
                    <w:tl2br w:val="nil"/>
                    <w:tr2bl w:val="nil"/>
                  </w:tcBorders>
                  <w:vAlign w:val="center"/>
                </w:tcPr>
                <w:p w:rsidR="00FE75E2" w:rsidRDefault="00FE75E2">
                  <w:pPr>
                    <w:pStyle w:val="Default"/>
                    <w:adjustRightInd/>
                    <w:ind w:leftChars="-20" w:left="-42" w:rightChars="-20" w:right="-42"/>
                    <w:jc w:val="center"/>
                    <w:rPr>
                      <w:rFonts w:ascii="Times New Roman" w:cs="Times New Roman"/>
                      <w:color w:val="171717" w:themeColor="background2" w:themeShade="1A"/>
                      <w:sz w:val="21"/>
                      <w:szCs w:val="21"/>
                    </w:rPr>
                  </w:pPr>
                </w:p>
              </w:tc>
              <w:tc>
                <w:tcPr>
                  <w:tcW w:w="448" w:type="pct"/>
                  <w:vMerge/>
                  <w:tcBorders>
                    <w:tl2br w:val="nil"/>
                    <w:tr2bl w:val="nil"/>
                  </w:tcBorders>
                  <w:vAlign w:val="center"/>
                </w:tcPr>
                <w:p w:rsidR="00FE75E2" w:rsidRDefault="00FE75E2">
                  <w:pPr>
                    <w:pStyle w:val="Default"/>
                    <w:adjustRightInd/>
                    <w:ind w:leftChars="-20" w:left="-42" w:rightChars="-20" w:right="-42"/>
                    <w:jc w:val="center"/>
                    <w:rPr>
                      <w:rFonts w:ascii="Times New Roman" w:cs="Times New Roman"/>
                      <w:color w:val="171717" w:themeColor="background2" w:themeShade="1A"/>
                      <w:sz w:val="21"/>
                      <w:szCs w:val="21"/>
                    </w:rPr>
                  </w:pPr>
                </w:p>
              </w:tc>
              <w:tc>
                <w:tcPr>
                  <w:tcW w:w="397" w:type="pct"/>
                  <w:tcBorders>
                    <w:tl2br w:val="nil"/>
                    <w:tr2bl w:val="nil"/>
                  </w:tcBorders>
                  <w:vAlign w:val="center"/>
                </w:tcPr>
                <w:p w:rsidR="00FE75E2" w:rsidRDefault="003D2C79">
                  <w:pPr>
                    <w:ind w:leftChars="-20" w:left="-42" w:rightChars="-20" w:right="-42"/>
                    <w:jc w:val="center"/>
                    <w:outlineLvl w:val="1"/>
                    <w:rPr>
                      <w:rFonts w:ascii="Times New Roman" w:eastAsia="宋体" w:hAnsi="Times New Roman" w:cs="Times New Roman"/>
                      <w:color w:val="171717" w:themeColor="background2" w:themeShade="1A"/>
                      <w:szCs w:val="21"/>
                    </w:rPr>
                  </w:pPr>
                  <w:r>
                    <w:rPr>
                      <w:rFonts w:ascii="Times New Roman" w:eastAsia="宋体" w:hAnsi="Times New Roman" w:cs="Times New Roman" w:hint="eastAsia"/>
                      <w:color w:val="171717" w:themeColor="background2" w:themeShade="1A"/>
                      <w:szCs w:val="21"/>
                    </w:rPr>
                    <w:t>/</w:t>
                  </w:r>
                </w:p>
              </w:tc>
              <w:tc>
                <w:tcPr>
                  <w:tcW w:w="441" w:type="pct"/>
                  <w:tcBorders>
                    <w:tl2br w:val="nil"/>
                    <w:tr2bl w:val="nil"/>
                  </w:tcBorders>
                  <w:vAlign w:val="center"/>
                </w:tcPr>
                <w:p w:rsidR="00FE75E2" w:rsidRDefault="003D2C79">
                  <w:pPr>
                    <w:ind w:leftChars="-20" w:left="-42" w:rightChars="-20" w:right="-42"/>
                    <w:jc w:val="center"/>
                    <w:outlineLvl w:val="1"/>
                    <w:rPr>
                      <w:rFonts w:ascii="Times New Roman" w:eastAsia="宋体" w:hAnsi="Times New Roman" w:cs="Times New Roman"/>
                      <w:color w:val="171717" w:themeColor="background2" w:themeShade="1A"/>
                      <w:szCs w:val="21"/>
                    </w:rPr>
                  </w:pPr>
                  <w:r>
                    <w:rPr>
                      <w:rFonts w:ascii="Times New Roman" w:eastAsia="宋体" w:hAnsi="Times New Roman" w:cs="Times New Roman" w:hint="eastAsia"/>
                      <w:color w:val="171717" w:themeColor="background2" w:themeShade="1A"/>
                      <w:szCs w:val="21"/>
                    </w:rPr>
                    <w:t>/</w:t>
                  </w:r>
                </w:p>
              </w:tc>
              <w:tc>
                <w:tcPr>
                  <w:tcW w:w="577" w:type="pct"/>
                  <w:vMerge/>
                  <w:tcBorders>
                    <w:tl2br w:val="nil"/>
                    <w:tr2bl w:val="nil"/>
                  </w:tcBorders>
                  <w:vAlign w:val="center"/>
                </w:tcPr>
                <w:p w:rsidR="00FE75E2" w:rsidRDefault="00FE75E2">
                  <w:pPr>
                    <w:pStyle w:val="Default"/>
                    <w:adjustRightInd/>
                    <w:ind w:leftChars="-20" w:left="-42" w:rightChars="-20" w:right="-42"/>
                    <w:jc w:val="center"/>
                    <w:rPr>
                      <w:rFonts w:ascii="Times New Roman" w:cs="Times New Roman"/>
                      <w:color w:val="171717" w:themeColor="background2" w:themeShade="1A"/>
                      <w:sz w:val="21"/>
                      <w:szCs w:val="21"/>
                    </w:rPr>
                  </w:pPr>
                </w:p>
              </w:tc>
            </w:tr>
            <w:tr w:rsidR="00FE75E2">
              <w:trPr>
                <w:trHeight w:val="347"/>
                <w:jc w:val="center"/>
              </w:trPr>
              <w:tc>
                <w:tcPr>
                  <w:tcW w:w="185" w:type="pct"/>
                  <w:vMerge/>
                  <w:tcBorders>
                    <w:tl2br w:val="nil"/>
                    <w:tr2bl w:val="nil"/>
                  </w:tcBorders>
                  <w:vAlign w:val="center"/>
                </w:tcPr>
                <w:p w:rsidR="00FE75E2" w:rsidRDefault="00FE75E2">
                  <w:pPr>
                    <w:pStyle w:val="Default"/>
                    <w:adjustRightInd/>
                    <w:ind w:leftChars="-20" w:left="-42" w:rightChars="-20" w:right="-42"/>
                    <w:jc w:val="center"/>
                    <w:rPr>
                      <w:rFonts w:ascii="Times New Roman" w:cs="Times New Roman"/>
                      <w:color w:val="171717" w:themeColor="background2" w:themeShade="1A"/>
                      <w:sz w:val="21"/>
                      <w:szCs w:val="21"/>
                    </w:rPr>
                  </w:pPr>
                </w:p>
              </w:tc>
              <w:tc>
                <w:tcPr>
                  <w:tcW w:w="404" w:type="pct"/>
                  <w:vMerge/>
                  <w:tcBorders>
                    <w:tl2br w:val="nil"/>
                    <w:tr2bl w:val="nil"/>
                  </w:tcBorders>
                  <w:vAlign w:val="center"/>
                </w:tcPr>
                <w:p w:rsidR="00FE75E2" w:rsidRDefault="00FE75E2">
                  <w:pPr>
                    <w:pStyle w:val="Default"/>
                    <w:adjustRightInd/>
                    <w:ind w:leftChars="-20" w:left="-42" w:rightChars="-20" w:right="-42"/>
                    <w:jc w:val="center"/>
                    <w:rPr>
                      <w:rFonts w:ascii="Times New Roman" w:cs="Times New Roman"/>
                      <w:color w:val="171717" w:themeColor="background2" w:themeShade="1A"/>
                      <w:sz w:val="21"/>
                      <w:szCs w:val="21"/>
                    </w:rPr>
                  </w:pPr>
                </w:p>
              </w:tc>
              <w:tc>
                <w:tcPr>
                  <w:tcW w:w="491" w:type="pct"/>
                  <w:tcBorders>
                    <w:tl2br w:val="nil"/>
                    <w:tr2bl w:val="nil"/>
                  </w:tcBorders>
                  <w:vAlign w:val="center"/>
                </w:tcPr>
                <w:p w:rsidR="00FE75E2" w:rsidRDefault="003D2C79">
                  <w:pPr>
                    <w:pStyle w:val="Default"/>
                    <w:adjustRightInd/>
                    <w:ind w:leftChars="-20" w:left="-42" w:rightChars="-20" w:right="-42"/>
                    <w:jc w:val="center"/>
                    <w:rPr>
                      <w:rFonts w:ascii="Times New Roman" w:cs="Times New Roman"/>
                      <w:color w:val="171717" w:themeColor="background2" w:themeShade="1A"/>
                      <w:sz w:val="21"/>
                      <w:szCs w:val="21"/>
                    </w:rPr>
                  </w:pPr>
                  <w:r>
                    <w:rPr>
                      <w:rFonts w:ascii="Times New Roman" w:cs="Times New Roman" w:hint="eastAsia"/>
                      <w:color w:val="171717" w:themeColor="background2" w:themeShade="1A"/>
                      <w:sz w:val="21"/>
                      <w:szCs w:val="21"/>
                    </w:rPr>
                    <w:t>NH</w:t>
                  </w:r>
                  <w:r>
                    <w:rPr>
                      <w:rFonts w:ascii="Times New Roman" w:cs="Times New Roman" w:hint="eastAsia"/>
                      <w:color w:val="171717" w:themeColor="background2" w:themeShade="1A"/>
                      <w:sz w:val="21"/>
                      <w:szCs w:val="21"/>
                      <w:vertAlign w:val="subscript"/>
                    </w:rPr>
                    <w:t>3</w:t>
                  </w:r>
                  <w:r>
                    <w:rPr>
                      <w:rFonts w:ascii="Times New Roman" w:cs="Times New Roman" w:hint="eastAsia"/>
                      <w:color w:val="171717" w:themeColor="background2" w:themeShade="1A"/>
                      <w:sz w:val="21"/>
                      <w:szCs w:val="21"/>
                    </w:rPr>
                    <w:t>-N</w:t>
                  </w:r>
                </w:p>
              </w:tc>
              <w:tc>
                <w:tcPr>
                  <w:tcW w:w="442" w:type="pct"/>
                  <w:vMerge/>
                  <w:tcBorders>
                    <w:tl2br w:val="nil"/>
                    <w:tr2bl w:val="nil"/>
                  </w:tcBorders>
                  <w:vAlign w:val="center"/>
                </w:tcPr>
                <w:p w:rsidR="00FE75E2" w:rsidRDefault="00FE75E2">
                  <w:pPr>
                    <w:pStyle w:val="Default"/>
                    <w:adjustRightInd/>
                    <w:ind w:leftChars="-20" w:left="-42" w:rightChars="-20" w:right="-42"/>
                    <w:jc w:val="center"/>
                    <w:rPr>
                      <w:rFonts w:ascii="Times New Roman" w:cs="Times New Roman"/>
                      <w:color w:val="171717" w:themeColor="background2" w:themeShade="1A"/>
                      <w:sz w:val="21"/>
                      <w:szCs w:val="21"/>
                    </w:rPr>
                  </w:pPr>
                </w:p>
              </w:tc>
              <w:tc>
                <w:tcPr>
                  <w:tcW w:w="520" w:type="pct"/>
                  <w:tcBorders>
                    <w:tl2br w:val="nil"/>
                    <w:tr2bl w:val="nil"/>
                  </w:tcBorders>
                  <w:vAlign w:val="center"/>
                </w:tcPr>
                <w:p w:rsidR="00FE75E2" w:rsidRDefault="003D2C79">
                  <w:pPr>
                    <w:pStyle w:val="2"/>
                    <w:keepNext w:val="0"/>
                    <w:keepLines w:val="0"/>
                    <w:adjustRightInd/>
                    <w:snapToGrid/>
                    <w:spacing w:beforeLines="0" w:after="0" w:line="240" w:lineRule="auto"/>
                    <w:ind w:leftChars="-20" w:left="-42" w:rightChars="-20" w:right="-42" w:firstLine="0"/>
                    <w:jc w:val="center"/>
                    <w:textAlignment w:val="auto"/>
                    <w:rPr>
                      <w:rFonts w:ascii="Times New Roman" w:eastAsia="宋体" w:hAnsi="Times New Roman" w:cs="Times New Roman"/>
                      <w:color w:val="171717" w:themeColor="background2" w:themeShade="1A"/>
                      <w:sz w:val="21"/>
                      <w:szCs w:val="21"/>
                    </w:rPr>
                  </w:pPr>
                  <w:r>
                    <w:rPr>
                      <w:rFonts w:ascii="Times New Roman" w:eastAsia="宋体" w:hAnsi="Times New Roman" w:cs="Times New Roman"/>
                      <w:b w:val="0"/>
                      <w:color w:val="171717" w:themeColor="background2" w:themeShade="1A"/>
                      <w:sz w:val="21"/>
                      <w:szCs w:val="21"/>
                    </w:rPr>
                    <w:t>35</w:t>
                  </w:r>
                </w:p>
              </w:tc>
              <w:tc>
                <w:tcPr>
                  <w:tcW w:w="514" w:type="pct"/>
                  <w:tcBorders>
                    <w:tl2br w:val="nil"/>
                    <w:tr2bl w:val="nil"/>
                  </w:tcBorders>
                  <w:vAlign w:val="center"/>
                </w:tcPr>
                <w:p w:rsidR="00FE75E2" w:rsidRDefault="003D2C79">
                  <w:pPr>
                    <w:pStyle w:val="2"/>
                    <w:keepNext w:val="0"/>
                    <w:keepLines w:val="0"/>
                    <w:adjustRightInd/>
                    <w:snapToGrid/>
                    <w:spacing w:beforeLines="0" w:after="0" w:line="240" w:lineRule="auto"/>
                    <w:ind w:leftChars="-20" w:left="-42" w:rightChars="-20" w:right="-42" w:firstLine="0"/>
                    <w:jc w:val="center"/>
                    <w:textAlignment w:val="auto"/>
                    <w:rPr>
                      <w:rFonts w:ascii="Times New Roman" w:eastAsia="宋体" w:hAnsi="Times New Roman" w:cs="Times New Roman"/>
                      <w:b w:val="0"/>
                      <w:color w:val="171717" w:themeColor="background2" w:themeShade="1A"/>
                      <w:sz w:val="21"/>
                      <w:szCs w:val="21"/>
                    </w:rPr>
                  </w:pPr>
                  <w:r>
                    <w:rPr>
                      <w:rFonts w:ascii="Times New Roman" w:eastAsia="宋体" w:hAnsi="Times New Roman" w:cs="Times New Roman" w:hint="eastAsia"/>
                      <w:b w:val="0"/>
                      <w:color w:val="171717" w:themeColor="background2" w:themeShade="1A"/>
                      <w:sz w:val="21"/>
                      <w:szCs w:val="21"/>
                    </w:rPr>
                    <w:t>0.007</w:t>
                  </w:r>
                </w:p>
              </w:tc>
              <w:tc>
                <w:tcPr>
                  <w:tcW w:w="575" w:type="pct"/>
                  <w:vMerge/>
                  <w:tcBorders>
                    <w:tl2br w:val="nil"/>
                    <w:tr2bl w:val="nil"/>
                  </w:tcBorders>
                  <w:vAlign w:val="center"/>
                </w:tcPr>
                <w:p w:rsidR="00FE75E2" w:rsidRDefault="00FE75E2">
                  <w:pPr>
                    <w:pStyle w:val="Default"/>
                    <w:adjustRightInd/>
                    <w:ind w:leftChars="-20" w:left="-42" w:rightChars="-20" w:right="-42"/>
                    <w:jc w:val="center"/>
                    <w:rPr>
                      <w:rFonts w:ascii="Times New Roman" w:cs="Times New Roman"/>
                      <w:color w:val="171717" w:themeColor="background2" w:themeShade="1A"/>
                      <w:sz w:val="21"/>
                      <w:szCs w:val="21"/>
                    </w:rPr>
                  </w:pPr>
                </w:p>
              </w:tc>
              <w:tc>
                <w:tcPr>
                  <w:tcW w:w="448" w:type="pct"/>
                  <w:vMerge/>
                  <w:tcBorders>
                    <w:tl2br w:val="nil"/>
                    <w:tr2bl w:val="nil"/>
                  </w:tcBorders>
                  <w:vAlign w:val="center"/>
                </w:tcPr>
                <w:p w:rsidR="00FE75E2" w:rsidRDefault="00FE75E2">
                  <w:pPr>
                    <w:pStyle w:val="Default"/>
                    <w:adjustRightInd/>
                    <w:ind w:leftChars="-20" w:left="-42" w:rightChars="-20" w:right="-42"/>
                    <w:jc w:val="center"/>
                    <w:rPr>
                      <w:rFonts w:ascii="Times New Roman" w:cs="Times New Roman"/>
                      <w:color w:val="171717" w:themeColor="background2" w:themeShade="1A"/>
                      <w:sz w:val="21"/>
                      <w:szCs w:val="21"/>
                    </w:rPr>
                  </w:pPr>
                </w:p>
              </w:tc>
              <w:tc>
                <w:tcPr>
                  <w:tcW w:w="397" w:type="pct"/>
                  <w:tcBorders>
                    <w:tl2br w:val="nil"/>
                    <w:tr2bl w:val="nil"/>
                  </w:tcBorders>
                  <w:vAlign w:val="center"/>
                </w:tcPr>
                <w:p w:rsidR="00FE75E2" w:rsidRDefault="003D2C79">
                  <w:pPr>
                    <w:ind w:leftChars="-20" w:left="-42" w:rightChars="-20" w:right="-42"/>
                    <w:jc w:val="center"/>
                    <w:outlineLvl w:val="1"/>
                    <w:rPr>
                      <w:rFonts w:ascii="Times New Roman" w:eastAsia="宋体" w:hAnsi="Times New Roman" w:cs="Times New Roman"/>
                      <w:color w:val="171717" w:themeColor="background2" w:themeShade="1A"/>
                      <w:szCs w:val="21"/>
                    </w:rPr>
                  </w:pPr>
                  <w:r>
                    <w:rPr>
                      <w:rFonts w:ascii="Times New Roman" w:eastAsia="宋体" w:hAnsi="Times New Roman" w:cs="Times New Roman" w:hint="eastAsia"/>
                      <w:color w:val="171717" w:themeColor="background2" w:themeShade="1A"/>
                      <w:szCs w:val="21"/>
                    </w:rPr>
                    <w:t>/</w:t>
                  </w:r>
                </w:p>
              </w:tc>
              <w:tc>
                <w:tcPr>
                  <w:tcW w:w="441" w:type="pct"/>
                  <w:tcBorders>
                    <w:tl2br w:val="nil"/>
                    <w:tr2bl w:val="nil"/>
                  </w:tcBorders>
                  <w:vAlign w:val="center"/>
                </w:tcPr>
                <w:p w:rsidR="00FE75E2" w:rsidRDefault="003D2C79">
                  <w:pPr>
                    <w:ind w:leftChars="-20" w:left="-42" w:rightChars="-20" w:right="-42"/>
                    <w:jc w:val="center"/>
                    <w:outlineLvl w:val="1"/>
                    <w:rPr>
                      <w:rFonts w:ascii="Times New Roman" w:eastAsia="宋体" w:hAnsi="Times New Roman" w:cs="Times New Roman"/>
                      <w:color w:val="171717" w:themeColor="background2" w:themeShade="1A"/>
                      <w:szCs w:val="21"/>
                    </w:rPr>
                  </w:pPr>
                  <w:r>
                    <w:rPr>
                      <w:rFonts w:ascii="Times New Roman" w:eastAsia="宋体" w:hAnsi="Times New Roman" w:cs="Times New Roman" w:hint="eastAsia"/>
                      <w:color w:val="171717" w:themeColor="background2" w:themeShade="1A"/>
                      <w:szCs w:val="21"/>
                    </w:rPr>
                    <w:t>/</w:t>
                  </w:r>
                </w:p>
              </w:tc>
              <w:tc>
                <w:tcPr>
                  <w:tcW w:w="577" w:type="pct"/>
                  <w:vMerge/>
                  <w:tcBorders>
                    <w:tl2br w:val="nil"/>
                    <w:tr2bl w:val="nil"/>
                  </w:tcBorders>
                  <w:vAlign w:val="center"/>
                </w:tcPr>
                <w:p w:rsidR="00FE75E2" w:rsidRDefault="00FE75E2">
                  <w:pPr>
                    <w:pStyle w:val="Default"/>
                    <w:adjustRightInd/>
                    <w:ind w:leftChars="-20" w:left="-42" w:rightChars="-20" w:right="-42"/>
                    <w:jc w:val="center"/>
                    <w:rPr>
                      <w:rFonts w:ascii="Times New Roman" w:cs="Times New Roman"/>
                      <w:color w:val="171717" w:themeColor="background2" w:themeShade="1A"/>
                      <w:sz w:val="21"/>
                      <w:szCs w:val="21"/>
                    </w:rPr>
                  </w:pPr>
                </w:p>
              </w:tc>
            </w:tr>
            <w:tr w:rsidR="00FE75E2">
              <w:trPr>
                <w:trHeight w:val="347"/>
                <w:jc w:val="center"/>
              </w:trPr>
              <w:tc>
                <w:tcPr>
                  <w:tcW w:w="185" w:type="pct"/>
                  <w:vMerge/>
                  <w:tcBorders>
                    <w:tl2br w:val="nil"/>
                    <w:tr2bl w:val="nil"/>
                  </w:tcBorders>
                  <w:vAlign w:val="center"/>
                </w:tcPr>
                <w:p w:rsidR="00FE75E2" w:rsidRDefault="00FE75E2">
                  <w:pPr>
                    <w:pStyle w:val="Default"/>
                    <w:adjustRightInd/>
                    <w:ind w:leftChars="-20" w:left="-42" w:rightChars="-20" w:right="-42"/>
                    <w:jc w:val="center"/>
                    <w:rPr>
                      <w:rFonts w:ascii="Times New Roman" w:cs="Times New Roman"/>
                      <w:color w:val="171717" w:themeColor="background2" w:themeShade="1A"/>
                      <w:sz w:val="21"/>
                      <w:szCs w:val="21"/>
                    </w:rPr>
                  </w:pPr>
                </w:p>
              </w:tc>
              <w:tc>
                <w:tcPr>
                  <w:tcW w:w="404" w:type="pct"/>
                  <w:vMerge/>
                  <w:tcBorders>
                    <w:tl2br w:val="nil"/>
                    <w:tr2bl w:val="nil"/>
                  </w:tcBorders>
                  <w:vAlign w:val="center"/>
                </w:tcPr>
                <w:p w:rsidR="00FE75E2" w:rsidRDefault="00FE75E2">
                  <w:pPr>
                    <w:pStyle w:val="Default"/>
                    <w:adjustRightInd/>
                    <w:ind w:leftChars="-20" w:left="-42" w:rightChars="-20" w:right="-42"/>
                    <w:jc w:val="center"/>
                    <w:rPr>
                      <w:rFonts w:ascii="Times New Roman" w:cs="Times New Roman"/>
                      <w:color w:val="171717" w:themeColor="background2" w:themeShade="1A"/>
                      <w:sz w:val="21"/>
                      <w:szCs w:val="21"/>
                    </w:rPr>
                  </w:pPr>
                </w:p>
              </w:tc>
              <w:tc>
                <w:tcPr>
                  <w:tcW w:w="491" w:type="pct"/>
                  <w:tcBorders>
                    <w:tl2br w:val="nil"/>
                    <w:tr2bl w:val="nil"/>
                  </w:tcBorders>
                  <w:vAlign w:val="center"/>
                </w:tcPr>
                <w:p w:rsidR="00FE75E2" w:rsidRDefault="003D2C79">
                  <w:pPr>
                    <w:pStyle w:val="Default"/>
                    <w:adjustRightInd/>
                    <w:ind w:leftChars="-20" w:left="-42" w:rightChars="-20" w:right="-42"/>
                    <w:jc w:val="center"/>
                    <w:rPr>
                      <w:rFonts w:ascii="Times New Roman" w:cs="Times New Roman"/>
                      <w:color w:val="171717" w:themeColor="background2" w:themeShade="1A"/>
                      <w:sz w:val="21"/>
                      <w:szCs w:val="21"/>
                    </w:rPr>
                  </w:pPr>
                  <w:r>
                    <w:rPr>
                      <w:rFonts w:ascii="Times New Roman" w:cs="Times New Roman"/>
                      <w:color w:val="000000" w:themeColor="text1" w:themeShade="80"/>
                      <w:sz w:val="21"/>
                      <w:szCs w:val="21"/>
                    </w:rPr>
                    <w:t>动植物油</w:t>
                  </w:r>
                </w:p>
              </w:tc>
              <w:tc>
                <w:tcPr>
                  <w:tcW w:w="442" w:type="pct"/>
                  <w:vMerge/>
                  <w:tcBorders>
                    <w:tl2br w:val="nil"/>
                    <w:tr2bl w:val="nil"/>
                  </w:tcBorders>
                  <w:vAlign w:val="center"/>
                </w:tcPr>
                <w:p w:rsidR="00FE75E2" w:rsidRDefault="00FE75E2">
                  <w:pPr>
                    <w:pStyle w:val="Default"/>
                    <w:adjustRightInd/>
                    <w:ind w:leftChars="-20" w:left="-42" w:rightChars="-20" w:right="-42"/>
                    <w:jc w:val="center"/>
                    <w:rPr>
                      <w:rFonts w:ascii="Times New Roman" w:cs="Times New Roman"/>
                      <w:color w:val="171717" w:themeColor="background2" w:themeShade="1A"/>
                      <w:sz w:val="21"/>
                      <w:szCs w:val="21"/>
                    </w:rPr>
                  </w:pPr>
                </w:p>
              </w:tc>
              <w:tc>
                <w:tcPr>
                  <w:tcW w:w="520" w:type="pct"/>
                  <w:tcBorders>
                    <w:tl2br w:val="nil"/>
                    <w:tr2bl w:val="nil"/>
                  </w:tcBorders>
                  <w:vAlign w:val="center"/>
                </w:tcPr>
                <w:p w:rsidR="00FE75E2" w:rsidRDefault="003D2C79">
                  <w:pPr>
                    <w:pStyle w:val="2"/>
                    <w:keepNext w:val="0"/>
                    <w:keepLines w:val="0"/>
                    <w:adjustRightInd/>
                    <w:snapToGrid/>
                    <w:spacing w:beforeLines="0" w:after="0" w:line="240" w:lineRule="auto"/>
                    <w:ind w:leftChars="-20" w:left="-42" w:rightChars="-20" w:right="-42" w:firstLine="0"/>
                    <w:jc w:val="center"/>
                    <w:textAlignment w:val="auto"/>
                    <w:rPr>
                      <w:rFonts w:ascii="Times New Roman" w:eastAsia="宋体" w:hAnsi="Times New Roman" w:cs="Times New Roman"/>
                      <w:b w:val="0"/>
                      <w:color w:val="171717" w:themeColor="background2" w:themeShade="1A"/>
                      <w:sz w:val="21"/>
                      <w:szCs w:val="21"/>
                    </w:rPr>
                  </w:pPr>
                  <w:r>
                    <w:rPr>
                      <w:rFonts w:ascii="Times New Roman" w:eastAsia="宋体" w:hAnsi="Times New Roman" w:cs="Times New Roman"/>
                      <w:b w:val="0"/>
                      <w:color w:val="000000" w:themeColor="text1" w:themeShade="80"/>
                      <w:sz w:val="21"/>
                      <w:szCs w:val="21"/>
                    </w:rPr>
                    <w:t>20</w:t>
                  </w:r>
                </w:p>
              </w:tc>
              <w:tc>
                <w:tcPr>
                  <w:tcW w:w="514" w:type="pct"/>
                  <w:tcBorders>
                    <w:tl2br w:val="nil"/>
                    <w:tr2bl w:val="nil"/>
                  </w:tcBorders>
                  <w:vAlign w:val="center"/>
                </w:tcPr>
                <w:p w:rsidR="00FE75E2" w:rsidRDefault="003D2C79">
                  <w:pPr>
                    <w:pStyle w:val="2"/>
                    <w:keepNext w:val="0"/>
                    <w:keepLines w:val="0"/>
                    <w:adjustRightInd/>
                    <w:snapToGrid/>
                    <w:spacing w:beforeLines="0" w:after="0" w:line="240" w:lineRule="auto"/>
                    <w:ind w:leftChars="-20" w:left="-42" w:rightChars="-20" w:right="-42" w:firstLine="0"/>
                    <w:jc w:val="center"/>
                    <w:textAlignment w:val="auto"/>
                    <w:rPr>
                      <w:rFonts w:ascii="Times New Roman" w:eastAsia="宋体" w:hAnsi="Times New Roman" w:cs="Times New Roman"/>
                      <w:b w:val="0"/>
                      <w:color w:val="171717" w:themeColor="background2" w:themeShade="1A"/>
                      <w:sz w:val="21"/>
                      <w:szCs w:val="21"/>
                    </w:rPr>
                  </w:pPr>
                  <w:r>
                    <w:rPr>
                      <w:rFonts w:ascii="Times New Roman" w:eastAsia="宋体" w:hAnsi="Times New Roman" w:cs="Times New Roman" w:hint="eastAsia"/>
                      <w:b w:val="0"/>
                      <w:color w:val="171717" w:themeColor="background2" w:themeShade="1A"/>
                      <w:sz w:val="21"/>
                      <w:szCs w:val="21"/>
                    </w:rPr>
                    <w:t>0.0038</w:t>
                  </w:r>
                </w:p>
              </w:tc>
              <w:tc>
                <w:tcPr>
                  <w:tcW w:w="575" w:type="pct"/>
                  <w:vMerge/>
                  <w:tcBorders>
                    <w:tl2br w:val="nil"/>
                    <w:tr2bl w:val="nil"/>
                  </w:tcBorders>
                  <w:vAlign w:val="center"/>
                </w:tcPr>
                <w:p w:rsidR="00FE75E2" w:rsidRDefault="00FE75E2">
                  <w:pPr>
                    <w:pStyle w:val="Default"/>
                    <w:adjustRightInd/>
                    <w:ind w:leftChars="-20" w:left="-42" w:rightChars="-20" w:right="-42"/>
                    <w:jc w:val="center"/>
                    <w:rPr>
                      <w:rFonts w:ascii="Times New Roman" w:cs="Times New Roman"/>
                      <w:color w:val="171717" w:themeColor="background2" w:themeShade="1A"/>
                      <w:sz w:val="21"/>
                      <w:szCs w:val="21"/>
                    </w:rPr>
                  </w:pPr>
                </w:p>
              </w:tc>
              <w:tc>
                <w:tcPr>
                  <w:tcW w:w="448" w:type="pct"/>
                  <w:vMerge/>
                  <w:tcBorders>
                    <w:tl2br w:val="nil"/>
                    <w:tr2bl w:val="nil"/>
                  </w:tcBorders>
                  <w:vAlign w:val="center"/>
                </w:tcPr>
                <w:p w:rsidR="00FE75E2" w:rsidRDefault="00FE75E2">
                  <w:pPr>
                    <w:pStyle w:val="Default"/>
                    <w:adjustRightInd/>
                    <w:ind w:leftChars="-20" w:left="-42" w:rightChars="-20" w:right="-42"/>
                    <w:jc w:val="center"/>
                    <w:rPr>
                      <w:rFonts w:ascii="Times New Roman" w:cs="Times New Roman"/>
                      <w:color w:val="171717" w:themeColor="background2" w:themeShade="1A"/>
                      <w:sz w:val="21"/>
                      <w:szCs w:val="21"/>
                    </w:rPr>
                  </w:pPr>
                </w:p>
              </w:tc>
              <w:tc>
                <w:tcPr>
                  <w:tcW w:w="397" w:type="pct"/>
                  <w:tcBorders>
                    <w:tl2br w:val="nil"/>
                    <w:tr2bl w:val="nil"/>
                  </w:tcBorders>
                  <w:vAlign w:val="center"/>
                </w:tcPr>
                <w:p w:rsidR="00FE75E2" w:rsidRDefault="003D2C79">
                  <w:pPr>
                    <w:ind w:leftChars="-20" w:left="-42" w:rightChars="-20" w:right="-42"/>
                    <w:jc w:val="center"/>
                    <w:outlineLvl w:val="1"/>
                    <w:rPr>
                      <w:rFonts w:ascii="Times New Roman" w:eastAsia="宋体" w:hAnsi="Times New Roman" w:cs="Times New Roman"/>
                      <w:color w:val="171717" w:themeColor="background2" w:themeShade="1A"/>
                      <w:szCs w:val="21"/>
                    </w:rPr>
                  </w:pPr>
                  <w:r>
                    <w:rPr>
                      <w:rFonts w:ascii="Times New Roman" w:eastAsia="宋体" w:hAnsi="Times New Roman" w:cs="Times New Roman" w:hint="eastAsia"/>
                      <w:color w:val="171717" w:themeColor="background2" w:themeShade="1A"/>
                      <w:szCs w:val="21"/>
                    </w:rPr>
                    <w:t>/</w:t>
                  </w:r>
                </w:p>
              </w:tc>
              <w:tc>
                <w:tcPr>
                  <w:tcW w:w="441" w:type="pct"/>
                  <w:tcBorders>
                    <w:tl2br w:val="nil"/>
                    <w:tr2bl w:val="nil"/>
                  </w:tcBorders>
                  <w:vAlign w:val="center"/>
                </w:tcPr>
                <w:p w:rsidR="00FE75E2" w:rsidRDefault="003D2C79">
                  <w:pPr>
                    <w:ind w:leftChars="-20" w:left="-42" w:rightChars="-20" w:right="-42"/>
                    <w:jc w:val="center"/>
                    <w:outlineLvl w:val="1"/>
                    <w:rPr>
                      <w:rFonts w:ascii="Times New Roman" w:eastAsia="宋体" w:hAnsi="Times New Roman" w:cs="Times New Roman"/>
                      <w:color w:val="171717" w:themeColor="background2" w:themeShade="1A"/>
                      <w:szCs w:val="21"/>
                    </w:rPr>
                  </w:pPr>
                  <w:r>
                    <w:rPr>
                      <w:rFonts w:ascii="Times New Roman" w:eastAsia="宋体" w:hAnsi="Times New Roman" w:cs="Times New Roman" w:hint="eastAsia"/>
                      <w:color w:val="171717" w:themeColor="background2" w:themeShade="1A"/>
                      <w:szCs w:val="21"/>
                    </w:rPr>
                    <w:t>/</w:t>
                  </w:r>
                </w:p>
              </w:tc>
              <w:tc>
                <w:tcPr>
                  <w:tcW w:w="577" w:type="pct"/>
                  <w:vMerge/>
                  <w:tcBorders>
                    <w:tl2br w:val="nil"/>
                    <w:tr2bl w:val="nil"/>
                  </w:tcBorders>
                  <w:vAlign w:val="center"/>
                </w:tcPr>
                <w:p w:rsidR="00FE75E2" w:rsidRDefault="00FE75E2">
                  <w:pPr>
                    <w:pStyle w:val="Default"/>
                    <w:adjustRightInd/>
                    <w:ind w:leftChars="-20" w:left="-42" w:rightChars="-20" w:right="-42"/>
                    <w:jc w:val="center"/>
                    <w:rPr>
                      <w:rFonts w:ascii="Times New Roman" w:cs="Times New Roman"/>
                      <w:color w:val="171717" w:themeColor="background2" w:themeShade="1A"/>
                      <w:sz w:val="21"/>
                      <w:szCs w:val="21"/>
                    </w:rPr>
                  </w:pPr>
                </w:p>
              </w:tc>
            </w:tr>
            <w:tr w:rsidR="00FE75E2">
              <w:trPr>
                <w:trHeight w:val="479"/>
                <w:jc w:val="center"/>
              </w:trPr>
              <w:tc>
                <w:tcPr>
                  <w:tcW w:w="185" w:type="pct"/>
                  <w:tcBorders>
                    <w:tl2br w:val="nil"/>
                    <w:tr2bl w:val="nil"/>
                  </w:tcBorders>
                  <w:vAlign w:val="center"/>
                </w:tcPr>
                <w:p w:rsidR="00FE75E2" w:rsidRDefault="003D2C79">
                  <w:pPr>
                    <w:pStyle w:val="Default"/>
                    <w:adjustRightInd/>
                    <w:ind w:leftChars="-20" w:left="-42" w:rightChars="-20" w:right="-42"/>
                    <w:jc w:val="center"/>
                    <w:rPr>
                      <w:rFonts w:ascii="Times New Roman" w:cs="Times New Roman"/>
                      <w:color w:val="171717" w:themeColor="background2" w:themeShade="1A"/>
                      <w:sz w:val="21"/>
                      <w:szCs w:val="21"/>
                    </w:rPr>
                  </w:pPr>
                  <w:r>
                    <w:rPr>
                      <w:rFonts w:ascii="Times New Roman" w:cs="Times New Roman" w:hint="eastAsia"/>
                      <w:color w:val="171717" w:themeColor="background2" w:themeShade="1A"/>
                      <w:sz w:val="21"/>
                      <w:szCs w:val="21"/>
                    </w:rPr>
                    <w:t>2</w:t>
                  </w:r>
                </w:p>
              </w:tc>
              <w:tc>
                <w:tcPr>
                  <w:tcW w:w="404" w:type="pct"/>
                  <w:tcBorders>
                    <w:tl2br w:val="nil"/>
                    <w:tr2bl w:val="nil"/>
                  </w:tcBorders>
                  <w:vAlign w:val="center"/>
                </w:tcPr>
                <w:p w:rsidR="00FE75E2" w:rsidRDefault="003D2C79">
                  <w:pPr>
                    <w:pStyle w:val="Default"/>
                    <w:adjustRightInd/>
                    <w:ind w:leftChars="-50" w:left="-105" w:rightChars="-50" w:right="-105"/>
                    <w:jc w:val="center"/>
                    <w:rPr>
                      <w:rFonts w:ascii="Times New Roman" w:cs="Times New Roman"/>
                      <w:color w:val="171717" w:themeColor="background2" w:themeShade="1A"/>
                      <w:sz w:val="21"/>
                      <w:szCs w:val="21"/>
                    </w:rPr>
                  </w:pPr>
                  <w:r>
                    <w:rPr>
                      <w:rFonts w:ascii="Times New Roman" w:cs="Times New Roman" w:hint="eastAsia"/>
                      <w:color w:val="171717" w:themeColor="background2" w:themeShade="1A"/>
                      <w:sz w:val="21"/>
                      <w:szCs w:val="21"/>
                    </w:rPr>
                    <w:t>反冲洗废水</w:t>
                  </w:r>
                </w:p>
              </w:tc>
              <w:tc>
                <w:tcPr>
                  <w:tcW w:w="491" w:type="pct"/>
                  <w:tcBorders>
                    <w:tl2br w:val="nil"/>
                    <w:tr2bl w:val="nil"/>
                  </w:tcBorders>
                  <w:vAlign w:val="center"/>
                </w:tcPr>
                <w:p w:rsidR="00FE75E2" w:rsidRDefault="003D2C79">
                  <w:pPr>
                    <w:pStyle w:val="Default"/>
                    <w:adjustRightInd/>
                    <w:ind w:leftChars="-20" w:left="-42" w:rightChars="-20" w:right="-42"/>
                    <w:jc w:val="center"/>
                    <w:rPr>
                      <w:rFonts w:ascii="Times New Roman" w:cs="Times New Roman"/>
                      <w:color w:val="171717" w:themeColor="background2" w:themeShade="1A"/>
                      <w:sz w:val="21"/>
                      <w:szCs w:val="21"/>
                    </w:rPr>
                  </w:pPr>
                  <w:r>
                    <w:rPr>
                      <w:rFonts w:ascii="Times New Roman" w:cs="Times New Roman"/>
                      <w:color w:val="171717" w:themeColor="background2" w:themeShade="1A"/>
                      <w:sz w:val="21"/>
                      <w:szCs w:val="21"/>
                    </w:rPr>
                    <w:t>SS</w:t>
                  </w:r>
                </w:p>
              </w:tc>
              <w:tc>
                <w:tcPr>
                  <w:tcW w:w="442" w:type="pct"/>
                  <w:tcBorders>
                    <w:tl2br w:val="nil"/>
                    <w:tr2bl w:val="nil"/>
                  </w:tcBorders>
                  <w:vAlign w:val="center"/>
                </w:tcPr>
                <w:p w:rsidR="00FE75E2" w:rsidRDefault="003D2C79">
                  <w:pPr>
                    <w:ind w:leftChars="-20" w:left="-42" w:rightChars="-20" w:right="-42"/>
                    <w:jc w:val="center"/>
                    <w:outlineLvl w:val="1"/>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72.0</w:t>
                  </w:r>
                </w:p>
              </w:tc>
              <w:tc>
                <w:tcPr>
                  <w:tcW w:w="520" w:type="pct"/>
                  <w:tcBorders>
                    <w:tl2br w:val="nil"/>
                    <w:tr2bl w:val="nil"/>
                  </w:tcBorders>
                  <w:vAlign w:val="center"/>
                </w:tcPr>
                <w:p w:rsidR="00FE75E2" w:rsidRDefault="003D2C79">
                  <w:pPr>
                    <w:ind w:leftChars="-20" w:left="-42" w:rightChars="-20" w:right="-42"/>
                    <w:jc w:val="center"/>
                    <w:outlineLvl w:val="1"/>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20</w:t>
                  </w:r>
                </w:p>
              </w:tc>
              <w:tc>
                <w:tcPr>
                  <w:tcW w:w="514" w:type="pct"/>
                  <w:tcBorders>
                    <w:tl2br w:val="nil"/>
                    <w:tr2bl w:val="nil"/>
                  </w:tcBorders>
                  <w:vAlign w:val="center"/>
                </w:tcPr>
                <w:p w:rsidR="00FE75E2" w:rsidRDefault="003D2C79">
                  <w:pPr>
                    <w:ind w:leftChars="-20" w:left="-42" w:rightChars="-20" w:right="-42"/>
                    <w:jc w:val="center"/>
                    <w:outlineLvl w:val="1"/>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0.001</w:t>
                  </w:r>
                </w:p>
              </w:tc>
              <w:tc>
                <w:tcPr>
                  <w:tcW w:w="575" w:type="pct"/>
                  <w:tcBorders>
                    <w:tl2br w:val="nil"/>
                    <w:tr2bl w:val="nil"/>
                  </w:tcBorders>
                  <w:vAlign w:val="center"/>
                </w:tcPr>
                <w:p w:rsidR="00FE75E2" w:rsidRDefault="003D2C79">
                  <w:pPr>
                    <w:ind w:leftChars="-20" w:left="-42" w:rightChars="-20" w:right="-42"/>
                    <w:jc w:val="center"/>
                    <w:rPr>
                      <w:rFonts w:ascii="Times New Roman" w:eastAsia="宋体" w:hAnsi="Times New Roman" w:cs="Times New Roman"/>
                      <w:color w:val="171717" w:themeColor="background2" w:themeShade="1A"/>
                      <w:szCs w:val="21"/>
                    </w:rPr>
                  </w:pPr>
                  <w:r>
                    <w:rPr>
                      <w:rFonts w:ascii="Times New Roman" w:eastAsia="宋体" w:hAnsi="Times New Roman" w:cs="Times New Roman" w:hint="eastAsia"/>
                      <w:color w:val="171717" w:themeColor="background2" w:themeShade="1A"/>
                      <w:szCs w:val="21"/>
                    </w:rPr>
                    <w:t>/</w:t>
                  </w:r>
                </w:p>
              </w:tc>
              <w:tc>
                <w:tcPr>
                  <w:tcW w:w="448" w:type="pct"/>
                  <w:tcBorders>
                    <w:tl2br w:val="nil"/>
                    <w:tr2bl w:val="nil"/>
                  </w:tcBorders>
                  <w:vAlign w:val="center"/>
                </w:tcPr>
                <w:p w:rsidR="00FE75E2" w:rsidRDefault="003D2C79">
                  <w:pPr>
                    <w:ind w:leftChars="-20" w:left="-42" w:rightChars="-20" w:right="-42"/>
                    <w:jc w:val="center"/>
                    <w:rPr>
                      <w:rFonts w:ascii="Times New Roman" w:eastAsia="宋体" w:hAnsi="Times New Roman" w:cs="Times New Roman"/>
                      <w:color w:val="171717" w:themeColor="background2" w:themeShade="1A"/>
                      <w:szCs w:val="21"/>
                    </w:rPr>
                  </w:pPr>
                  <w:r>
                    <w:rPr>
                      <w:rFonts w:ascii="Times New Roman" w:eastAsia="宋体" w:hAnsi="Times New Roman" w:cs="Times New Roman" w:hint="eastAsia"/>
                      <w:color w:val="171717" w:themeColor="background2" w:themeShade="1A"/>
                      <w:szCs w:val="21"/>
                    </w:rPr>
                    <w:t>84.0</w:t>
                  </w:r>
                </w:p>
              </w:tc>
              <w:tc>
                <w:tcPr>
                  <w:tcW w:w="397" w:type="pct"/>
                  <w:tcBorders>
                    <w:tl2br w:val="nil"/>
                    <w:tr2bl w:val="nil"/>
                  </w:tcBorders>
                  <w:vAlign w:val="center"/>
                </w:tcPr>
                <w:p w:rsidR="00FE75E2" w:rsidRDefault="003D2C79">
                  <w:pPr>
                    <w:ind w:leftChars="-20" w:left="-42" w:rightChars="-20" w:right="-42"/>
                    <w:jc w:val="center"/>
                    <w:outlineLvl w:val="1"/>
                    <w:rPr>
                      <w:rFonts w:ascii="Times New Roman" w:eastAsia="宋体" w:hAnsi="Times New Roman" w:cs="Times New Roman"/>
                      <w:color w:val="171717" w:themeColor="background2" w:themeShade="1A"/>
                      <w:szCs w:val="21"/>
                    </w:rPr>
                  </w:pPr>
                  <w:r>
                    <w:rPr>
                      <w:rFonts w:ascii="Times New Roman" w:eastAsia="宋体" w:hAnsi="Times New Roman" w:cs="Times New Roman" w:hint="eastAsia"/>
                      <w:color w:val="171717" w:themeColor="background2" w:themeShade="1A"/>
                      <w:szCs w:val="21"/>
                    </w:rPr>
                    <w:t>/</w:t>
                  </w:r>
                </w:p>
              </w:tc>
              <w:tc>
                <w:tcPr>
                  <w:tcW w:w="441" w:type="pct"/>
                  <w:tcBorders>
                    <w:tl2br w:val="nil"/>
                    <w:tr2bl w:val="nil"/>
                  </w:tcBorders>
                  <w:vAlign w:val="center"/>
                </w:tcPr>
                <w:p w:rsidR="00FE75E2" w:rsidRDefault="003D2C79">
                  <w:pPr>
                    <w:ind w:leftChars="-20" w:left="-42" w:rightChars="-20" w:right="-42"/>
                    <w:jc w:val="center"/>
                    <w:outlineLvl w:val="1"/>
                    <w:rPr>
                      <w:rFonts w:ascii="Times New Roman" w:eastAsia="宋体" w:hAnsi="Times New Roman" w:cs="Times New Roman"/>
                      <w:color w:val="171717" w:themeColor="background2" w:themeShade="1A"/>
                      <w:szCs w:val="21"/>
                    </w:rPr>
                  </w:pPr>
                  <w:r>
                    <w:rPr>
                      <w:rFonts w:ascii="Times New Roman" w:eastAsia="宋体" w:hAnsi="Times New Roman" w:cs="Times New Roman" w:hint="eastAsia"/>
                      <w:color w:val="171717" w:themeColor="background2" w:themeShade="1A"/>
                      <w:szCs w:val="21"/>
                    </w:rPr>
                    <w:t>/</w:t>
                  </w:r>
                </w:p>
              </w:tc>
              <w:tc>
                <w:tcPr>
                  <w:tcW w:w="577" w:type="pct"/>
                  <w:vMerge/>
                  <w:tcBorders>
                    <w:tl2br w:val="nil"/>
                    <w:tr2bl w:val="nil"/>
                  </w:tcBorders>
                  <w:vAlign w:val="center"/>
                </w:tcPr>
                <w:p w:rsidR="00FE75E2" w:rsidRDefault="00FE75E2">
                  <w:pPr>
                    <w:ind w:leftChars="-20" w:left="-42" w:rightChars="-20" w:right="-42"/>
                    <w:jc w:val="center"/>
                    <w:rPr>
                      <w:rFonts w:ascii="Times New Roman" w:eastAsia="宋体" w:hAnsi="Times New Roman" w:cs="Times New Roman"/>
                      <w:color w:val="171717" w:themeColor="background2" w:themeShade="1A"/>
                      <w:szCs w:val="21"/>
                    </w:rPr>
                  </w:pPr>
                </w:p>
              </w:tc>
            </w:tr>
            <w:tr w:rsidR="00FE75E2">
              <w:trPr>
                <w:trHeight w:val="153"/>
                <w:jc w:val="center"/>
              </w:trPr>
              <w:tc>
                <w:tcPr>
                  <w:tcW w:w="185" w:type="pct"/>
                  <w:vMerge w:val="restart"/>
                  <w:tcBorders>
                    <w:tl2br w:val="nil"/>
                    <w:tr2bl w:val="nil"/>
                  </w:tcBorders>
                  <w:vAlign w:val="center"/>
                </w:tcPr>
                <w:p w:rsidR="00FE75E2" w:rsidRDefault="003D2C79">
                  <w:pPr>
                    <w:pStyle w:val="Default"/>
                    <w:adjustRightInd/>
                    <w:ind w:leftChars="-20" w:left="-42" w:rightChars="-20" w:right="-42"/>
                    <w:jc w:val="center"/>
                    <w:rPr>
                      <w:rFonts w:ascii="Times New Roman" w:cs="Times New Roman"/>
                      <w:color w:val="171717" w:themeColor="background2" w:themeShade="1A"/>
                      <w:sz w:val="21"/>
                      <w:szCs w:val="21"/>
                    </w:rPr>
                  </w:pPr>
                  <w:r>
                    <w:rPr>
                      <w:rFonts w:ascii="Times New Roman" w:cs="Times New Roman" w:hint="eastAsia"/>
                      <w:color w:val="171717" w:themeColor="background2" w:themeShade="1A"/>
                      <w:sz w:val="21"/>
                      <w:szCs w:val="21"/>
                    </w:rPr>
                    <w:t>3</w:t>
                  </w:r>
                </w:p>
              </w:tc>
              <w:tc>
                <w:tcPr>
                  <w:tcW w:w="404" w:type="pct"/>
                  <w:vMerge w:val="restart"/>
                  <w:tcBorders>
                    <w:tl2br w:val="nil"/>
                    <w:tr2bl w:val="nil"/>
                  </w:tcBorders>
                  <w:vAlign w:val="center"/>
                </w:tcPr>
                <w:p w:rsidR="00FE75E2" w:rsidRDefault="003D2C79">
                  <w:pPr>
                    <w:pStyle w:val="Default"/>
                    <w:adjustRightInd/>
                    <w:ind w:leftChars="-20" w:left="-42" w:rightChars="-20" w:right="-42"/>
                    <w:jc w:val="center"/>
                    <w:rPr>
                      <w:rFonts w:ascii="Times New Roman" w:cs="Times New Roman"/>
                      <w:color w:val="171717" w:themeColor="background2" w:themeShade="1A"/>
                      <w:sz w:val="21"/>
                      <w:szCs w:val="21"/>
                    </w:rPr>
                  </w:pPr>
                  <w:r>
                    <w:rPr>
                      <w:rFonts w:ascii="Times New Roman" w:cs="Times New Roman" w:hint="eastAsia"/>
                      <w:color w:val="171717" w:themeColor="background2" w:themeShade="1A"/>
                      <w:sz w:val="21"/>
                      <w:szCs w:val="21"/>
                    </w:rPr>
                    <w:t>清洗</w:t>
                  </w:r>
                  <w:r>
                    <w:rPr>
                      <w:rFonts w:ascii="Times New Roman" w:cs="Times New Roman" w:hint="eastAsia"/>
                      <w:color w:val="171717" w:themeColor="background2" w:themeShade="1A"/>
                      <w:sz w:val="21"/>
                      <w:szCs w:val="21"/>
                    </w:rPr>
                    <w:lastRenderedPageBreak/>
                    <w:t>废水</w:t>
                  </w:r>
                </w:p>
              </w:tc>
              <w:tc>
                <w:tcPr>
                  <w:tcW w:w="491" w:type="pct"/>
                  <w:tcBorders>
                    <w:tl2br w:val="nil"/>
                    <w:tr2bl w:val="nil"/>
                  </w:tcBorders>
                  <w:vAlign w:val="center"/>
                </w:tcPr>
                <w:p w:rsidR="00FE75E2" w:rsidRDefault="003D2C79">
                  <w:pPr>
                    <w:pStyle w:val="Default"/>
                    <w:adjustRightInd/>
                    <w:ind w:leftChars="-20" w:left="-42" w:rightChars="-20" w:right="-42"/>
                    <w:jc w:val="center"/>
                    <w:rPr>
                      <w:rFonts w:ascii="Times New Roman" w:cs="Times New Roman"/>
                      <w:color w:val="171717" w:themeColor="background2" w:themeShade="1A"/>
                      <w:sz w:val="21"/>
                      <w:szCs w:val="21"/>
                    </w:rPr>
                  </w:pPr>
                  <w:r>
                    <w:rPr>
                      <w:rFonts w:ascii="Times New Roman" w:cs="Times New Roman" w:hint="eastAsia"/>
                      <w:color w:val="171717" w:themeColor="background2" w:themeShade="1A"/>
                      <w:sz w:val="21"/>
                      <w:szCs w:val="21"/>
                    </w:rPr>
                    <w:lastRenderedPageBreak/>
                    <w:t>COD</w:t>
                  </w:r>
                </w:p>
              </w:tc>
              <w:tc>
                <w:tcPr>
                  <w:tcW w:w="442" w:type="pct"/>
                  <w:vMerge w:val="restart"/>
                  <w:tcBorders>
                    <w:tl2br w:val="nil"/>
                    <w:tr2bl w:val="nil"/>
                  </w:tcBorders>
                  <w:vAlign w:val="center"/>
                </w:tcPr>
                <w:p w:rsidR="00FE75E2" w:rsidRDefault="003D2C79">
                  <w:pPr>
                    <w:ind w:leftChars="-20" w:left="-42" w:rightChars="-20" w:right="-42"/>
                    <w:jc w:val="center"/>
                    <w:outlineLvl w:val="1"/>
                    <w:rPr>
                      <w:rFonts w:ascii="Times New Roman" w:eastAsia="宋体"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720</w:t>
                  </w:r>
                </w:p>
              </w:tc>
              <w:tc>
                <w:tcPr>
                  <w:tcW w:w="520" w:type="pct"/>
                  <w:tcBorders>
                    <w:tl2br w:val="nil"/>
                    <w:tr2bl w:val="nil"/>
                  </w:tcBorders>
                  <w:vAlign w:val="center"/>
                </w:tcPr>
                <w:p w:rsidR="00FE75E2" w:rsidRDefault="003D2C79">
                  <w:pPr>
                    <w:ind w:leftChars="-20" w:left="-42" w:rightChars="-20" w:right="-42"/>
                    <w:jc w:val="center"/>
                    <w:outlineLvl w:val="1"/>
                    <w:rPr>
                      <w:rFonts w:ascii="Times New Roman" w:eastAsia="宋体"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1400</w:t>
                  </w:r>
                </w:p>
              </w:tc>
              <w:tc>
                <w:tcPr>
                  <w:tcW w:w="514" w:type="pct"/>
                  <w:tcBorders>
                    <w:tl2br w:val="nil"/>
                    <w:tr2bl w:val="nil"/>
                  </w:tcBorders>
                  <w:vAlign w:val="center"/>
                </w:tcPr>
                <w:p w:rsidR="00FE75E2" w:rsidRDefault="003D2C79">
                  <w:pPr>
                    <w:widowControl/>
                    <w:jc w:val="center"/>
                    <w:textAlignment w:val="center"/>
                    <w:rPr>
                      <w:rFonts w:ascii="Times New Roman" w:eastAsia="宋体" w:hAnsi="Times New Roman" w:cs="Times New Roman"/>
                      <w:color w:val="171717" w:themeColor="background2" w:themeShade="1A"/>
                      <w:spacing w:val="4"/>
                      <w:szCs w:val="21"/>
                    </w:rPr>
                  </w:pPr>
                  <w:r>
                    <w:rPr>
                      <w:rFonts w:ascii="Times New Roman" w:eastAsia="宋体" w:hAnsi="Times New Roman" w:cs="Times New Roman" w:hint="eastAsia"/>
                      <w:color w:val="171717" w:themeColor="background2" w:themeShade="1A"/>
                      <w:spacing w:val="4"/>
                      <w:szCs w:val="21"/>
                    </w:rPr>
                    <w:t>1.008</w:t>
                  </w:r>
                </w:p>
              </w:tc>
              <w:tc>
                <w:tcPr>
                  <w:tcW w:w="575" w:type="pct"/>
                  <w:vMerge w:val="restart"/>
                  <w:tcBorders>
                    <w:tl2br w:val="nil"/>
                    <w:tr2bl w:val="nil"/>
                  </w:tcBorders>
                  <w:vAlign w:val="center"/>
                </w:tcPr>
                <w:p w:rsidR="00FE75E2" w:rsidRDefault="003D2C79">
                  <w:pPr>
                    <w:ind w:leftChars="-20" w:left="-42" w:rightChars="-20" w:right="-42"/>
                    <w:jc w:val="center"/>
                    <w:rPr>
                      <w:rFonts w:ascii="Times New Roman" w:eastAsia="宋体" w:hAnsi="Times New Roman" w:cs="Times New Roman"/>
                      <w:color w:val="171717" w:themeColor="background2" w:themeShade="1A"/>
                      <w:szCs w:val="21"/>
                    </w:rPr>
                  </w:pPr>
                  <w:r>
                    <w:rPr>
                      <w:rFonts w:ascii="Times New Roman" w:eastAsia="宋体" w:hAnsi="Times New Roman" w:cs="Times New Roman" w:hint="eastAsia"/>
                      <w:color w:val="000000" w:themeColor="text1" w:themeShade="80"/>
                      <w:szCs w:val="21"/>
                    </w:rPr>
                    <w:t>隔油池</w:t>
                  </w:r>
                  <w:r>
                    <w:rPr>
                      <w:rFonts w:ascii="Times New Roman" w:eastAsia="宋体" w:hAnsi="Times New Roman" w:cs="Times New Roman"/>
                      <w:color w:val="000000" w:themeColor="text1" w:themeShade="80"/>
                      <w:szCs w:val="21"/>
                    </w:rPr>
                    <w:t>+</w:t>
                  </w:r>
                  <w:r>
                    <w:rPr>
                      <w:rFonts w:ascii="Times New Roman" w:eastAsia="宋体" w:hAnsi="Times New Roman" w:cs="Times New Roman"/>
                      <w:color w:val="000000" w:themeColor="text1" w:themeShade="80"/>
                      <w:szCs w:val="21"/>
                    </w:rPr>
                    <w:lastRenderedPageBreak/>
                    <w:t>水解酸化</w:t>
                  </w:r>
                  <w:r>
                    <w:rPr>
                      <w:rFonts w:ascii="Times New Roman" w:eastAsia="宋体" w:hAnsi="Times New Roman" w:cs="Times New Roman" w:hint="eastAsia"/>
                      <w:color w:val="171717" w:themeColor="background2" w:themeShade="1A"/>
                      <w:szCs w:val="21"/>
                    </w:rPr>
                    <w:t>+</w:t>
                  </w:r>
                  <w:r>
                    <w:rPr>
                      <w:rFonts w:ascii="Times New Roman" w:eastAsia="宋体" w:hAnsi="Times New Roman" w:cs="Times New Roman" w:hint="eastAsia"/>
                      <w:color w:val="171717" w:themeColor="background2" w:themeShade="1A"/>
                      <w:szCs w:val="21"/>
                    </w:rPr>
                    <w:t>接触氧化</w:t>
                  </w:r>
                </w:p>
              </w:tc>
              <w:tc>
                <w:tcPr>
                  <w:tcW w:w="448" w:type="pct"/>
                  <w:vMerge w:val="restart"/>
                  <w:tcBorders>
                    <w:tl2br w:val="nil"/>
                    <w:tr2bl w:val="nil"/>
                  </w:tcBorders>
                  <w:vAlign w:val="center"/>
                </w:tcPr>
                <w:p w:rsidR="00FE75E2" w:rsidRDefault="003D2C79">
                  <w:pPr>
                    <w:ind w:leftChars="-20" w:left="-42" w:rightChars="-20" w:right="-42"/>
                    <w:jc w:val="center"/>
                    <w:outlineLvl w:val="1"/>
                    <w:rPr>
                      <w:rFonts w:ascii="Times New Roman" w:eastAsia="宋体"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lastRenderedPageBreak/>
                    <w:t>720</w:t>
                  </w:r>
                </w:p>
              </w:tc>
              <w:tc>
                <w:tcPr>
                  <w:tcW w:w="397" w:type="pct"/>
                  <w:tcBorders>
                    <w:tl2br w:val="nil"/>
                    <w:tr2bl w:val="nil"/>
                  </w:tcBorders>
                  <w:vAlign w:val="center"/>
                </w:tcPr>
                <w:p w:rsidR="00FE75E2" w:rsidRDefault="003D2C79">
                  <w:pPr>
                    <w:ind w:leftChars="-20" w:left="-42" w:rightChars="-20" w:right="-42"/>
                    <w:jc w:val="center"/>
                    <w:outlineLvl w:val="1"/>
                    <w:rPr>
                      <w:rFonts w:ascii="Times New Roman" w:eastAsia="宋体" w:hAnsi="Times New Roman" w:cs="Times New Roman"/>
                      <w:color w:val="171717" w:themeColor="background2" w:themeShade="1A"/>
                      <w:szCs w:val="21"/>
                    </w:rPr>
                  </w:pPr>
                  <w:r>
                    <w:rPr>
                      <w:rFonts w:ascii="Times New Roman" w:eastAsia="宋体" w:hAnsi="Times New Roman" w:cs="Times New Roman" w:hint="eastAsia"/>
                      <w:color w:val="171717" w:themeColor="background2" w:themeShade="1A"/>
                      <w:szCs w:val="21"/>
                    </w:rPr>
                    <w:t>/</w:t>
                  </w:r>
                </w:p>
              </w:tc>
              <w:tc>
                <w:tcPr>
                  <w:tcW w:w="441" w:type="pct"/>
                  <w:tcBorders>
                    <w:tl2br w:val="nil"/>
                    <w:tr2bl w:val="nil"/>
                  </w:tcBorders>
                  <w:vAlign w:val="center"/>
                </w:tcPr>
                <w:p w:rsidR="00FE75E2" w:rsidRDefault="003D2C79">
                  <w:pPr>
                    <w:ind w:leftChars="-20" w:left="-42" w:rightChars="-20" w:right="-42"/>
                    <w:jc w:val="center"/>
                    <w:outlineLvl w:val="1"/>
                    <w:rPr>
                      <w:rFonts w:ascii="Times New Roman" w:eastAsia="宋体" w:hAnsi="Times New Roman" w:cs="Times New Roman"/>
                      <w:color w:val="171717" w:themeColor="background2" w:themeShade="1A"/>
                      <w:szCs w:val="21"/>
                    </w:rPr>
                  </w:pPr>
                  <w:r>
                    <w:rPr>
                      <w:rFonts w:ascii="Times New Roman" w:eastAsia="宋体" w:hAnsi="Times New Roman" w:cs="Times New Roman" w:hint="eastAsia"/>
                      <w:color w:val="171717" w:themeColor="background2" w:themeShade="1A"/>
                      <w:szCs w:val="21"/>
                    </w:rPr>
                    <w:t>/</w:t>
                  </w:r>
                </w:p>
              </w:tc>
              <w:tc>
                <w:tcPr>
                  <w:tcW w:w="577" w:type="pct"/>
                  <w:vMerge/>
                  <w:tcBorders>
                    <w:tl2br w:val="nil"/>
                    <w:tr2bl w:val="nil"/>
                  </w:tcBorders>
                  <w:vAlign w:val="center"/>
                </w:tcPr>
                <w:p w:rsidR="00FE75E2" w:rsidRDefault="00FE75E2">
                  <w:pPr>
                    <w:ind w:leftChars="-20" w:left="-42" w:rightChars="-20" w:right="-42"/>
                    <w:jc w:val="center"/>
                    <w:rPr>
                      <w:rFonts w:ascii="Times New Roman" w:eastAsia="宋体" w:hAnsi="Times New Roman" w:cs="Times New Roman"/>
                      <w:color w:val="171717" w:themeColor="background2" w:themeShade="1A"/>
                      <w:szCs w:val="21"/>
                    </w:rPr>
                  </w:pPr>
                </w:p>
              </w:tc>
            </w:tr>
            <w:tr w:rsidR="00FE75E2">
              <w:trPr>
                <w:trHeight w:val="153"/>
                <w:jc w:val="center"/>
              </w:trPr>
              <w:tc>
                <w:tcPr>
                  <w:tcW w:w="185" w:type="pct"/>
                  <w:vMerge/>
                  <w:tcBorders>
                    <w:tl2br w:val="nil"/>
                    <w:tr2bl w:val="nil"/>
                  </w:tcBorders>
                  <w:vAlign w:val="center"/>
                </w:tcPr>
                <w:p w:rsidR="00FE75E2" w:rsidRDefault="00FE75E2">
                  <w:pPr>
                    <w:ind w:leftChars="-20" w:left="-42" w:rightChars="-20" w:right="-42"/>
                    <w:jc w:val="center"/>
                    <w:rPr>
                      <w:color w:val="171717" w:themeColor="background2" w:themeShade="1A"/>
                    </w:rPr>
                  </w:pPr>
                </w:p>
              </w:tc>
              <w:tc>
                <w:tcPr>
                  <w:tcW w:w="404" w:type="pct"/>
                  <w:vMerge/>
                  <w:tcBorders>
                    <w:tl2br w:val="nil"/>
                    <w:tr2bl w:val="nil"/>
                  </w:tcBorders>
                  <w:vAlign w:val="center"/>
                </w:tcPr>
                <w:p w:rsidR="00FE75E2" w:rsidRDefault="00FE75E2">
                  <w:pPr>
                    <w:ind w:leftChars="-20" w:left="-42" w:rightChars="-20" w:right="-42"/>
                    <w:jc w:val="center"/>
                    <w:rPr>
                      <w:color w:val="171717" w:themeColor="background2" w:themeShade="1A"/>
                    </w:rPr>
                  </w:pPr>
                </w:p>
              </w:tc>
              <w:tc>
                <w:tcPr>
                  <w:tcW w:w="491" w:type="pct"/>
                  <w:tcBorders>
                    <w:tl2br w:val="nil"/>
                    <w:tr2bl w:val="nil"/>
                  </w:tcBorders>
                  <w:vAlign w:val="center"/>
                </w:tcPr>
                <w:p w:rsidR="00FE75E2" w:rsidRDefault="003D2C79">
                  <w:pPr>
                    <w:ind w:leftChars="-20" w:left="-42" w:rightChars="-20" w:right="-42"/>
                    <w:jc w:val="center"/>
                    <w:rPr>
                      <w:rFonts w:ascii="Times New Roman" w:eastAsia="宋体" w:hAnsi="Times New Roman" w:cs="Times New Roman"/>
                      <w:color w:val="171717" w:themeColor="background2" w:themeShade="1A"/>
                      <w:szCs w:val="21"/>
                    </w:rPr>
                  </w:pPr>
                  <w:r>
                    <w:rPr>
                      <w:rFonts w:ascii="Times New Roman" w:eastAsia="宋体" w:hAnsi="Times New Roman" w:cs="Times New Roman" w:hint="eastAsia"/>
                      <w:color w:val="171717" w:themeColor="background2" w:themeShade="1A"/>
                      <w:szCs w:val="21"/>
                    </w:rPr>
                    <w:t>BOD</w:t>
                  </w:r>
                  <w:r>
                    <w:rPr>
                      <w:rFonts w:ascii="Times New Roman" w:eastAsia="宋体" w:hAnsi="Times New Roman" w:cs="Times New Roman" w:hint="eastAsia"/>
                      <w:color w:val="171717" w:themeColor="background2" w:themeShade="1A"/>
                      <w:szCs w:val="21"/>
                      <w:vertAlign w:val="subscript"/>
                    </w:rPr>
                    <w:t>5</w:t>
                  </w:r>
                </w:p>
              </w:tc>
              <w:tc>
                <w:tcPr>
                  <w:tcW w:w="442" w:type="pct"/>
                  <w:vMerge/>
                  <w:tcBorders>
                    <w:tl2br w:val="nil"/>
                    <w:tr2bl w:val="nil"/>
                  </w:tcBorders>
                  <w:vAlign w:val="center"/>
                </w:tcPr>
                <w:p w:rsidR="00FE75E2" w:rsidRDefault="00FE75E2">
                  <w:pPr>
                    <w:ind w:leftChars="-20" w:left="-42" w:rightChars="-20" w:right="-42"/>
                    <w:jc w:val="center"/>
                    <w:rPr>
                      <w:rFonts w:ascii="Times New Roman" w:eastAsia="宋体" w:hAnsi="Times New Roman" w:cs="Times New Roman"/>
                      <w:color w:val="171717" w:themeColor="background2" w:themeShade="1A"/>
                      <w:szCs w:val="21"/>
                    </w:rPr>
                  </w:pPr>
                </w:p>
              </w:tc>
              <w:tc>
                <w:tcPr>
                  <w:tcW w:w="520" w:type="pct"/>
                  <w:tcBorders>
                    <w:tl2br w:val="nil"/>
                    <w:tr2bl w:val="nil"/>
                  </w:tcBorders>
                  <w:vAlign w:val="center"/>
                </w:tcPr>
                <w:p w:rsidR="00FE75E2" w:rsidRDefault="003D2C79">
                  <w:pPr>
                    <w:ind w:leftChars="-20" w:left="-42" w:rightChars="-20" w:right="-42"/>
                    <w:jc w:val="center"/>
                    <w:rPr>
                      <w:rFonts w:ascii="Times New Roman" w:eastAsia="宋体" w:hAnsi="Times New Roman" w:cs="Times New Roman"/>
                      <w:color w:val="171717" w:themeColor="background2" w:themeShade="1A"/>
                      <w:szCs w:val="21"/>
                    </w:rPr>
                  </w:pPr>
                  <w:r>
                    <w:rPr>
                      <w:rFonts w:ascii="Times New Roman" w:eastAsia="宋体" w:hAnsi="Times New Roman" w:cs="Times New Roman" w:hint="eastAsia"/>
                      <w:color w:val="171717" w:themeColor="background2" w:themeShade="1A"/>
                      <w:szCs w:val="21"/>
                    </w:rPr>
                    <w:t>520</w:t>
                  </w:r>
                </w:p>
              </w:tc>
              <w:tc>
                <w:tcPr>
                  <w:tcW w:w="514" w:type="pct"/>
                  <w:tcBorders>
                    <w:tl2br w:val="nil"/>
                    <w:tr2bl w:val="nil"/>
                  </w:tcBorders>
                  <w:vAlign w:val="center"/>
                </w:tcPr>
                <w:p w:rsidR="00FE75E2" w:rsidRDefault="003D2C79">
                  <w:pPr>
                    <w:widowControl/>
                    <w:jc w:val="center"/>
                    <w:textAlignment w:val="center"/>
                    <w:rPr>
                      <w:rFonts w:ascii="Times New Roman" w:eastAsia="宋体" w:hAnsi="Times New Roman" w:cs="Times New Roman"/>
                      <w:color w:val="171717" w:themeColor="background2" w:themeShade="1A"/>
                      <w:spacing w:val="4"/>
                      <w:szCs w:val="21"/>
                    </w:rPr>
                  </w:pPr>
                  <w:r>
                    <w:rPr>
                      <w:rFonts w:ascii="Times New Roman" w:eastAsia="宋体" w:hAnsi="Times New Roman" w:cs="Times New Roman" w:hint="eastAsia"/>
                      <w:color w:val="171717" w:themeColor="background2" w:themeShade="1A"/>
                      <w:spacing w:val="4"/>
                      <w:szCs w:val="21"/>
                    </w:rPr>
                    <w:t>0.37</w:t>
                  </w:r>
                </w:p>
              </w:tc>
              <w:tc>
                <w:tcPr>
                  <w:tcW w:w="575" w:type="pct"/>
                  <w:vMerge/>
                  <w:tcBorders>
                    <w:tl2br w:val="nil"/>
                    <w:tr2bl w:val="nil"/>
                  </w:tcBorders>
                  <w:vAlign w:val="center"/>
                </w:tcPr>
                <w:p w:rsidR="00FE75E2" w:rsidRDefault="00FE75E2">
                  <w:pPr>
                    <w:ind w:leftChars="-20" w:left="-42" w:rightChars="-20" w:right="-42"/>
                    <w:jc w:val="center"/>
                    <w:rPr>
                      <w:rFonts w:ascii="Times New Roman" w:eastAsia="宋体" w:hAnsi="Times New Roman" w:cs="Times New Roman"/>
                      <w:color w:val="171717" w:themeColor="background2" w:themeShade="1A"/>
                      <w:szCs w:val="21"/>
                    </w:rPr>
                  </w:pPr>
                </w:p>
              </w:tc>
              <w:tc>
                <w:tcPr>
                  <w:tcW w:w="448" w:type="pct"/>
                  <w:vMerge/>
                  <w:tcBorders>
                    <w:tl2br w:val="nil"/>
                    <w:tr2bl w:val="nil"/>
                  </w:tcBorders>
                  <w:vAlign w:val="center"/>
                </w:tcPr>
                <w:p w:rsidR="00FE75E2" w:rsidRDefault="00FE75E2">
                  <w:pPr>
                    <w:ind w:leftChars="-20" w:left="-42" w:rightChars="-20" w:right="-42"/>
                    <w:jc w:val="center"/>
                    <w:rPr>
                      <w:rFonts w:ascii="Times New Roman" w:eastAsia="宋体" w:hAnsi="Times New Roman" w:cs="Times New Roman"/>
                      <w:color w:val="171717" w:themeColor="background2" w:themeShade="1A"/>
                      <w:szCs w:val="21"/>
                    </w:rPr>
                  </w:pPr>
                </w:p>
              </w:tc>
              <w:tc>
                <w:tcPr>
                  <w:tcW w:w="397" w:type="pct"/>
                  <w:tcBorders>
                    <w:tl2br w:val="nil"/>
                    <w:tr2bl w:val="nil"/>
                  </w:tcBorders>
                  <w:vAlign w:val="center"/>
                </w:tcPr>
                <w:p w:rsidR="00FE75E2" w:rsidRDefault="003D2C79">
                  <w:pPr>
                    <w:ind w:leftChars="-20" w:left="-42" w:rightChars="-20" w:right="-42"/>
                    <w:jc w:val="center"/>
                    <w:outlineLvl w:val="1"/>
                    <w:rPr>
                      <w:rFonts w:ascii="Times New Roman" w:eastAsia="宋体" w:hAnsi="Times New Roman" w:cs="Times New Roman"/>
                      <w:color w:val="171717" w:themeColor="background2" w:themeShade="1A"/>
                      <w:szCs w:val="21"/>
                    </w:rPr>
                  </w:pPr>
                  <w:r>
                    <w:rPr>
                      <w:rFonts w:ascii="Times New Roman" w:eastAsia="宋体" w:hAnsi="Times New Roman" w:cs="Times New Roman" w:hint="eastAsia"/>
                      <w:color w:val="171717" w:themeColor="background2" w:themeShade="1A"/>
                      <w:szCs w:val="21"/>
                    </w:rPr>
                    <w:t>/</w:t>
                  </w:r>
                </w:p>
              </w:tc>
              <w:tc>
                <w:tcPr>
                  <w:tcW w:w="441" w:type="pct"/>
                  <w:tcBorders>
                    <w:tl2br w:val="nil"/>
                    <w:tr2bl w:val="nil"/>
                  </w:tcBorders>
                  <w:vAlign w:val="center"/>
                </w:tcPr>
                <w:p w:rsidR="00FE75E2" w:rsidRDefault="003D2C79">
                  <w:pPr>
                    <w:ind w:leftChars="-20" w:left="-42" w:rightChars="-20" w:right="-42"/>
                    <w:jc w:val="center"/>
                    <w:outlineLvl w:val="1"/>
                    <w:rPr>
                      <w:rFonts w:ascii="Times New Roman" w:eastAsia="宋体" w:hAnsi="Times New Roman" w:cs="Times New Roman"/>
                      <w:color w:val="171717" w:themeColor="background2" w:themeShade="1A"/>
                      <w:szCs w:val="21"/>
                    </w:rPr>
                  </w:pPr>
                  <w:r>
                    <w:rPr>
                      <w:rFonts w:ascii="Times New Roman" w:eastAsia="宋体" w:hAnsi="Times New Roman" w:cs="Times New Roman" w:hint="eastAsia"/>
                      <w:color w:val="171717" w:themeColor="background2" w:themeShade="1A"/>
                      <w:szCs w:val="21"/>
                    </w:rPr>
                    <w:t>/</w:t>
                  </w:r>
                </w:p>
              </w:tc>
              <w:tc>
                <w:tcPr>
                  <w:tcW w:w="577" w:type="pct"/>
                  <w:vMerge/>
                  <w:tcBorders>
                    <w:tl2br w:val="nil"/>
                    <w:tr2bl w:val="nil"/>
                  </w:tcBorders>
                  <w:vAlign w:val="center"/>
                </w:tcPr>
                <w:p w:rsidR="00FE75E2" w:rsidRDefault="00FE75E2">
                  <w:pPr>
                    <w:ind w:leftChars="-20" w:left="-42" w:rightChars="-20" w:right="-42"/>
                    <w:jc w:val="center"/>
                    <w:rPr>
                      <w:rFonts w:ascii="Times New Roman" w:eastAsia="宋体" w:hAnsi="Times New Roman" w:cs="Times New Roman"/>
                      <w:color w:val="171717" w:themeColor="background2" w:themeShade="1A"/>
                      <w:szCs w:val="21"/>
                    </w:rPr>
                  </w:pPr>
                </w:p>
              </w:tc>
            </w:tr>
            <w:tr w:rsidR="00FE75E2">
              <w:trPr>
                <w:trHeight w:val="153"/>
                <w:jc w:val="center"/>
              </w:trPr>
              <w:tc>
                <w:tcPr>
                  <w:tcW w:w="185" w:type="pct"/>
                  <w:vMerge/>
                  <w:tcBorders>
                    <w:tl2br w:val="nil"/>
                    <w:tr2bl w:val="nil"/>
                  </w:tcBorders>
                  <w:vAlign w:val="center"/>
                </w:tcPr>
                <w:p w:rsidR="00FE75E2" w:rsidRDefault="00FE75E2">
                  <w:pPr>
                    <w:ind w:leftChars="-20" w:left="-42" w:rightChars="-20" w:right="-42"/>
                    <w:jc w:val="center"/>
                    <w:rPr>
                      <w:rFonts w:ascii="Times New Roman" w:eastAsia="宋体" w:hAnsi="Times New Roman" w:cs="Times New Roman"/>
                      <w:color w:val="171717" w:themeColor="background2" w:themeShade="1A"/>
                      <w:szCs w:val="21"/>
                    </w:rPr>
                  </w:pPr>
                </w:p>
              </w:tc>
              <w:tc>
                <w:tcPr>
                  <w:tcW w:w="404" w:type="pct"/>
                  <w:vMerge/>
                  <w:tcBorders>
                    <w:tl2br w:val="nil"/>
                    <w:tr2bl w:val="nil"/>
                  </w:tcBorders>
                  <w:vAlign w:val="center"/>
                </w:tcPr>
                <w:p w:rsidR="00FE75E2" w:rsidRDefault="00FE75E2">
                  <w:pPr>
                    <w:ind w:leftChars="-20" w:left="-42" w:rightChars="-20" w:right="-42"/>
                    <w:jc w:val="center"/>
                    <w:rPr>
                      <w:rFonts w:ascii="Times New Roman" w:eastAsia="宋体" w:hAnsi="Times New Roman" w:cs="Times New Roman"/>
                      <w:color w:val="171717" w:themeColor="background2" w:themeShade="1A"/>
                      <w:szCs w:val="21"/>
                    </w:rPr>
                  </w:pPr>
                </w:p>
              </w:tc>
              <w:tc>
                <w:tcPr>
                  <w:tcW w:w="491" w:type="pct"/>
                  <w:tcBorders>
                    <w:tl2br w:val="nil"/>
                    <w:tr2bl w:val="nil"/>
                  </w:tcBorders>
                  <w:vAlign w:val="center"/>
                </w:tcPr>
                <w:p w:rsidR="00FE75E2" w:rsidRDefault="003D2C79">
                  <w:pPr>
                    <w:ind w:leftChars="-20" w:left="-42" w:rightChars="-20" w:right="-42"/>
                    <w:jc w:val="center"/>
                    <w:rPr>
                      <w:rFonts w:ascii="Times New Roman" w:eastAsia="宋体" w:hAnsi="Times New Roman" w:cs="Times New Roman"/>
                      <w:color w:val="171717" w:themeColor="background2" w:themeShade="1A"/>
                      <w:szCs w:val="21"/>
                    </w:rPr>
                  </w:pPr>
                  <w:r>
                    <w:rPr>
                      <w:rFonts w:ascii="Times New Roman" w:eastAsia="宋体" w:hAnsi="Times New Roman" w:cs="Times New Roman"/>
                      <w:color w:val="171717" w:themeColor="background2" w:themeShade="1A"/>
                      <w:szCs w:val="21"/>
                    </w:rPr>
                    <w:t>SS</w:t>
                  </w:r>
                </w:p>
              </w:tc>
              <w:tc>
                <w:tcPr>
                  <w:tcW w:w="442" w:type="pct"/>
                  <w:vMerge/>
                  <w:tcBorders>
                    <w:tl2br w:val="nil"/>
                    <w:tr2bl w:val="nil"/>
                  </w:tcBorders>
                  <w:vAlign w:val="center"/>
                </w:tcPr>
                <w:p w:rsidR="00FE75E2" w:rsidRDefault="00FE75E2">
                  <w:pPr>
                    <w:ind w:leftChars="-20" w:left="-42" w:rightChars="-20" w:right="-42"/>
                    <w:jc w:val="center"/>
                    <w:rPr>
                      <w:rFonts w:ascii="Times New Roman" w:eastAsia="宋体" w:hAnsi="Times New Roman" w:cs="Times New Roman"/>
                      <w:color w:val="171717" w:themeColor="background2" w:themeShade="1A"/>
                      <w:szCs w:val="21"/>
                    </w:rPr>
                  </w:pPr>
                </w:p>
              </w:tc>
              <w:tc>
                <w:tcPr>
                  <w:tcW w:w="520" w:type="pct"/>
                  <w:tcBorders>
                    <w:tl2br w:val="nil"/>
                    <w:tr2bl w:val="nil"/>
                  </w:tcBorders>
                  <w:vAlign w:val="center"/>
                </w:tcPr>
                <w:p w:rsidR="00FE75E2" w:rsidRDefault="003D2C79">
                  <w:pPr>
                    <w:ind w:leftChars="-20" w:left="-42" w:rightChars="-20" w:right="-42"/>
                    <w:jc w:val="center"/>
                    <w:rPr>
                      <w:rFonts w:ascii="Times New Roman" w:eastAsia="宋体" w:hAnsi="Times New Roman" w:cs="Times New Roman"/>
                      <w:color w:val="171717" w:themeColor="background2" w:themeShade="1A"/>
                      <w:szCs w:val="21"/>
                    </w:rPr>
                  </w:pPr>
                  <w:r>
                    <w:rPr>
                      <w:rFonts w:ascii="Times New Roman" w:eastAsia="宋体" w:hAnsi="Times New Roman" w:cs="Times New Roman" w:hint="eastAsia"/>
                      <w:color w:val="171717" w:themeColor="background2" w:themeShade="1A"/>
                      <w:szCs w:val="21"/>
                    </w:rPr>
                    <w:t>380</w:t>
                  </w:r>
                </w:p>
              </w:tc>
              <w:tc>
                <w:tcPr>
                  <w:tcW w:w="514" w:type="pct"/>
                  <w:tcBorders>
                    <w:tl2br w:val="nil"/>
                    <w:tr2bl w:val="nil"/>
                  </w:tcBorders>
                  <w:vAlign w:val="center"/>
                </w:tcPr>
                <w:p w:rsidR="00FE75E2" w:rsidRDefault="003D2C79">
                  <w:pPr>
                    <w:widowControl/>
                    <w:jc w:val="center"/>
                    <w:textAlignment w:val="center"/>
                    <w:rPr>
                      <w:rFonts w:ascii="Times New Roman" w:eastAsia="宋体" w:hAnsi="Times New Roman" w:cs="Times New Roman"/>
                      <w:color w:val="171717" w:themeColor="background2" w:themeShade="1A"/>
                      <w:spacing w:val="4"/>
                      <w:szCs w:val="21"/>
                    </w:rPr>
                  </w:pPr>
                  <w:r>
                    <w:rPr>
                      <w:rFonts w:ascii="Times New Roman" w:eastAsia="宋体" w:hAnsi="Times New Roman" w:cs="Times New Roman" w:hint="eastAsia"/>
                      <w:color w:val="171717" w:themeColor="background2" w:themeShade="1A"/>
                      <w:spacing w:val="4"/>
                      <w:szCs w:val="21"/>
                    </w:rPr>
                    <w:t>0.27</w:t>
                  </w:r>
                </w:p>
              </w:tc>
              <w:tc>
                <w:tcPr>
                  <w:tcW w:w="575" w:type="pct"/>
                  <w:vMerge/>
                  <w:tcBorders>
                    <w:tl2br w:val="nil"/>
                    <w:tr2bl w:val="nil"/>
                  </w:tcBorders>
                  <w:vAlign w:val="center"/>
                </w:tcPr>
                <w:p w:rsidR="00FE75E2" w:rsidRDefault="00FE75E2">
                  <w:pPr>
                    <w:ind w:leftChars="-20" w:left="-42" w:rightChars="-20" w:right="-42"/>
                    <w:jc w:val="center"/>
                    <w:rPr>
                      <w:rFonts w:ascii="Times New Roman" w:eastAsia="宋体" w:hAnsi="Times New Roman" w:cs="Times New Roman"/>
                      <w:color w:val="171717" w:themeColor="background2" w:themeShade="1A"/>
                      <w:szCs w:val="21"/>
                    </w:rPr>
                  </w:pPr>
                </w:p>
              </w:tc>
              <w:tc>
                <w:tcPr>
                  <w:tcW w:w="448" w:type="pct"/>
                  <w:vMerge/>
                  <w:tcBorders>
                    <w:tl2br w:val="nil"/>
                    <w:tr2bl w:val="nil"/>
                  </w:tcBorders>
                  <w:vAlign w:val="center"/>
                </w:tcPr>
                <w:p w:rsidR="00FE75E2" w:rsidRDefault="00FE75E2">
                  <w:pPr>
                    <w:ind w:leftChars="-20" w:left="-42" w:rightChars="-20" w:right="-42"/>
                    <w:jc w:val="center"/>
                    <w:rPr>
                      <w:rFonts w:ascii="Times New Roman" w:eastAsia="宋体" w:hAnsi="Times New Roman" w:cs="Times New Roman"/>
                      <w:color w:val="171717" w:themeColor="background2" w:themeShade="1A"/>
                      <w:szCs w:val="21"/>
                    </w:rPr>
                  </w:pPr>
                </w:p>
              </w:tc>
              <w:tc>
                <w:tcPr>
                  <w:tcW w:w="397" w:type="pct"/>
                  <w:tcBorders>
                    <w:tl2br w:val="nil"/>
                    <w:tr2bl w:val="nil"/>
                  </w:tcBorders>
                  <w:vAlign w:val="center"/>
                </w:tcPr>
                <w:p w:rsidR="00FE75E2" w:rsidRDefault="003D2C79">
                  <w:pPr>
                    <w:ind w:leftChars="-20" w:left="-42" w:rightChars="-20" w:right="-42"/>
                    <w:jc w:val="center"/>
                    <w:outlineLvl w:val="1"/>
                    <w:rPr>
                      <w:rFonts w:ascii="Times New Roman" w:eastAsia="宋体" w:hAnsi="Times New Roman" w:cs="Times New Roman"/>
                      <w:color w:val="171717" w:themeColor="background2" w:themeShade="1A"/>
                      <w:szCs w:val="21"/>
                    </w:rPr>
                  </w:pPr>
                  <w:r>
                    <w:rPr>
                      <w:rFonts w:ascii="Times New Roman" w:eastAsia="宋体" w:hAnsi="Times New Roman" w:cs="Times New Roman" w:hint="eastAsia"/>
                      <w:color w:val="171717" w:themeColor="background2" w:themeShade="1A"/>
                      <w:szCs w:val="21"/>
                    </w:rPr>
                    <w:t>/</w:t>
                  </w:r>
                </w:p>
              </w:tc>
              <w:tc>
                <w:tcPr>
                  <w:tcW w:w="441" w:type="pct"/>
                  <w:tcBorders>
                    <w:tl2br w:val="nil"/>
                    <w:tr2bl w:val="nil"/>
                  </w:tcBorders>
                  <w:vAlign w:val="center"/>
                </w:tcPr>
                <w:p w:rsidR="00FE75E2" w:rsidRDefault="003D2C79">
                  <w:pPr>
                    <w:ind w:leftChars="-20" w:left="-42" w:rightChars="-20" w:right="-42"/>
                    <w:jc w:val="center"/>
                    <w:outlineLvl w:val="1"/>
                    <w:rPr>
                      <w:rFonts w:ascii="Times New Roman" w:eastAsia="宋体" w:hAnsi="Times New Roman" w:cs="Times New Roman"/>
                      <w:color w:val="171717" w:themeColor="background2" w:themeShade="1A"/>
                      <w:szCs w:val="21"/>
                    </w:rPr>
                  </w:pPr>
                  <w:r>
                    <w:rPr>
                      <w:rFonts w:ascii="Times New Roman" w:eastAsia="宋体" w:hAnsi="Times New Roman" w:cs="Times New Roman" w:hint="eastAsia"/>
                      <w:color w:val="171717" w:themeColor="background2" w:themeShade="1A"/>
                      <w:szCs w:val="21"/>
                    </w:rPr>
                    <w:t>/</w:t>
                  </w:r>
                </w:p>
              </w:tc>
              <w:tc>
                <w:tcPr>
                  <w:tcW w:w="577" w:type="pct"/>
                  <w:vMerge/>
                  <w:tcBorders>
                    <w:tl2br w:val="nil"/>
                    <w:tr2bl w:val="nil"/>
                  </w:tcBorders>
                  <w:vAlign w:val="center"/>
                </w:tcPr>
                <w:p w:rsidR="00FE75E2" w:rsidRDefault="00FE75E2">
                  <w:pPr>
                    <w:ind w:leftChars="-20" w:left="-42" w:rightChars="-20" w:right="-42"/>
                    <w:jc w:val="center"/>
                    <w:rPr>
                      <w:rFonts w:ascii="Times New Roman" w:eastAsia="宋体" w:hAnsi="Times New Roman" w:cs="Times New Roman"/>
                      <w:color w:val="171717" w:themeColor="background2" w:themeShade="1A"/>
                      <w:szCs w:val="21"/>
                    </w:rPr>
                  </w:pPr>
                </w:p>
              </w:tc>
            </w:tr>
            <w:tr w:rsidR="00FE75E2">
              <w:trPr>
                <w:trHeight w:val="153"/>
                <w:jc w:val="center"/>
              </w:trPr>
              <w:tc>
                <w:tcPr>
                  <w:tcW w:w="185" w:type="pct"/>
                  <w:vMerge/>
                  <w:tcBorders>
                    <w:tl2br w:val="nil"/>
                    <w:tr2bl w:val="nil"/>
                  </w:tcBorders>
                  <w:vAlign w:val="center"/>
                </w:tcPr>
                <w:p w:rsidR="00FE75E2" w:rsidRDefault="00FE75E2">
                  <w:pPr>
                    <w:ind w:leftChars="-20" w:left="-42" w:rightChars="-20" w:right="-42"/>
                    <w:jc w:val="center"/>
                    <w:rPr>
                      <w:rFonts w:ascii="Times New Roman" w:eastAsia="宋体" w:hAnsi="Times New Roman" w:cs="Times New Roman"/>
                      <w:color w:val="171717" w:themeColor="background2" w:themeShade="1A"/>
                      <w:szCs w:val="21"/>
                    </w:rPr>
                  </w:pPr>
                </w:p>
              </w:tc>
              <w:tc>
                <w:tcPr>
                  <w:tcW w:w="404" w:type="pct"/>
                  <w:vMerge/>
                  <w:tcBorders>
                    <w:tl2br w:val="nil"/>
                    <w:tr2bl w:val="nil"/>
                  </w:tcBorders>
                  <w:vAlign w:val="center"/>
                </w:tcPr>
                <w:p w:rsidR="00FE75E2" w:rsidRDefault="00FE75E2">
                  <w:pPr>
                    <w:ind w:leftChars="-20" w:left="-42" w:rightChars="-20" w:right="-42"/>
                    <w:jc w:val="center"/>
                    <w:rPr>
                      <w:rFonts w:ascii="Times New Roman" w:eastAsia="宋体" w:hAnsi="Times New Roman" w:cs="Times New Roman"/>
                      <w:color w:val="171717" w:themeColor="background2" w:themeShade="1A"/>
                      <w:szCs w:val="21"/>
                    </w:rPr>
                  </w:pPr>
                </w:p>
              </w:tc>
              <w:tc>
                <w:tcPr>
                  <w:tcW w:w="491" w:type="pct"/>
                  <w:tcBorders>
                    <w:tl2br w:val="nil"/>
                    <w:tr2bl w:val="nil"/>
                  </w:tcBorders>
                  <w:vAlign w:val="center"/>
                </w:tcPr>
                <w:p w:rsidR="00FE75E2" w:rsidRDefault="003D2C79">
                  <w:pPr>
                    <w:ind w:leftChars="-20" w:left="-42" w:rightChars="-20" w:right="-42"/>
                    <w:jc w:val="center"/>
                    <w:rPr>
                      <w:rFonts w:ascii="Times New Roman" w:eastAsia="宋体" w:hAnsi="Times New Roman" w:cs="Times New Roman"/>
                      <w:color w:val="171717" w:themeColor="background2" w:themeShade="1A"/>
                      <w:szCs w:val="21"/>
                    </w:rPr>
                  </w:pPr>
                  <w:r>
                    <w:rPr>
                      <w:rFonts w:ascii="Times New Roman" w:eastAsia="宋体" w:hAnsi="Times New Roman" w:cs="Times New Roman" w:hint="eastAsia"/>
                      <w:color w:val="171717" w:themeColor="background2" w:themeShade="1A"/>
                      <w:szCs w:val="21"/>
                    </w:rPr>
                    <w:t>NH</w:t>
                  </w:r>
                  <w:r>
                    <w:rPr>
                      <w:rFonts w:ascii="Times New Roman" w:eastAsia="宋体" w:hAnsi="Times New Roman" w:cs="Times New Roman" w:hint="eastAsia"/>
                      <w:color w:val="171717" w:themeColor="background2" w:themeShade="1A"/>
                      <w:szCs w:val="21"/>
                      <w:vertAlign w:val="subscript"/>
                    </w:rPr>
                    <w:t>3</w:t>
                  </w:r>
                  <w:r>
                    <w:rPr>
                      <w:rFonts w:ascii="Times New Roman" w:eastAsia="宋体" w:hAnsi="Times New Roman" w:cs="Times New Roman" w:hint="eastAsia"/>
                      <w:color w:val="171717" w:themeColor="background2" w:themeShade="1A"/>
                      <w:szCs w:val="21"/>
                    </w:rPr>
                    <w:t>-N</w:t>
                  </w:r>
                </w:p>
              </w:tc>
              <w:tc>
                <w:tcPr>
                  <w:tcW w:w="442" w:type="pct"/>
                  <w:vMerge/>
                  <w:tcBorders>
                    <w:tl2br w:val="nil"/>
                    <w:tr2bl w:val="nil"/>
                  </w:tcBorders>
                  <w:vAlign w:val="center"/>
                </w:tcPr>
                <w:p w:rsidR="00FE75E2" w:rsidRDefault="00FE75E2">
                  <w:pPr>
                    <w:ind w:leftChars="-20" w:left="-42" w:rightChars="-20" w:right="-42"/>
                    <w:jc w:val="center"/>
                    <w:rPr>
                      <w:rFonts w:ascii="Times New Roman" w:eastAsia="宋体" w:hAnsi="Times New Roman" w:cs="Times New Roman"/>
                      <w:color w:val="171717" w:themeColor="background2" w:themeShade="1A"/>
                      <w:szCs w:val="21"/>
                    </w:rPr>
                  </w:pPr>
                </w:p>
              </w:tc>
              <w:tc>
                <w:tcPr>
                  <w:tcW w:w="520" w:type="pct"/>
                  <w:tcBorders>
                    <w:tl2br w:val="nil"/>
                    <w:tr2bl w:val="nil"/>
                  </w:tcBorders>
                  <w:vAlign w:val="center"/>
                </w:tcPr>
                <w:p w:rsidR="00FE75E2" w:rsidRDefault="003D2C79">
                  <w:pPr>
                    <w:ind w:leftChars="-20" w:left="-42" w:rightChars="-20" w:right="-42"/>
                    <w:jc w:val="center"/>
                    <w:rPr>
                      <w:rFonts w:ascii="Times New Roman" w:eastAsia="宋体" w:hAnsi="Times New Roman" w:cs="Times New Roman"/>
                      <w:color w:val="171717" w:themeColor="background2" w:themeShade="1A"/>
                      <w:szCs w:val="21"/>
                    </w:rPr>
                  </w:pPr>
                  <w:r>
                    <w:rPr>
                      <w:rFonts w:ascii="Times New Roman" w:eastAsia="宋体" w:hAnsi="Times New Roman" w:cs="Times New Roman" w:hint="eastAsia"/>
                      <w:color w:val="171717" w:themeColor="background2" w:themeShade="1A"/>
                      <w:szCs w:val="21"/>
                    </w:rPr>
                    <w:t>45</w:t>
                  </w:r>
                </w:p>
              </w:tc>
              <w:tc>
                <w:tcPr>
                  <w:tcW w:w="514" w:type="pct"/>
                  <w:tcBorders>
                    <w:tl2br w:val="nil"/>
                    <w:tr2bl w:val="nil"/>
                  </w:tcBorders>
                  <w:vAlign w:val="center"/>
                </w:tcPr>
                <w:p w:rsidR="00FE75E2" w:rsidRDefault="003D2C79">
                  <w:pPr>
                    <w:widowControl/>
                    <w:jc w:val="center"/>
                    <w:textAlignment w:val="center"/>
                    <w:rPr>
                      <w:rFonts w:ascii="Times New Roman" w:eastAsia="宋体" w:hAnsi="Times New Roman" w:cs="Times New Roman"/>
                      <w:color w:val="171717" w:themeColor="background2" w:themeShade="1A"/>
                      <w:spacing w:val="4"/>
                      <w:szCs w:val="21"/>
                    </w:rPr>
                  </w:pPr>
                  <w:r>
                    <w:rPr>
                      <w:rFonts w:ascii="Times New Roman" w:eastAsia="宋体" w:hAnsi="Times New Roman" w:cs="Times New Roman" w:hint="eastAsia"/>
                      <w:color w:val="171717" w:themeColor="background2" w:themeShade="1A"/>
                      <w:spacing w:val="4"/>
                      <w:szCs w:val="21"/>
                    </w:rPr>
                    <w:t>0.032</w:t>
                  </w:r>
                </w:p>
              </w:tc>
              <w:tc>
                <w:tcPr>
                  <w:tcW w:w="575" w:type="pct"/>
                  <w:vMerge/>
                  <w:tcBorders>
                    <w:tl2br w:val="nil"/>
                    <w:tr2bl w:val="nil"/>
                  </w:tcBorders>
                  <w:vAlign w:val="center"/>
                </w:tcPr>
                <w:p w:rsidR="00FE75E2" w:rsidRDefault="00FE75E2">
                  <w:pPr>
                    <w:ind w:leftChars="-20" w:left="-42" w:rightChars="-20" w:right="-42"/>
                    <w:jc w:val="center"/>
                    <w:rPr>
                      <w:rFonts w:ascii="Times New Roman" w:eastAsia="宋体" w:hAnsi="Times New Roman" w:cs="Times New Roman"/>
                      <w:color w:val="171717" w:themeColor="background2" w:themeShade="1A"/>
                      <w:szCs w:val="21"/>
                    </w:rPr>
                  </w:pPr>
                </w:p>
              </w:tc>
              <w:tc>
                <w:tcPr>
                  <w:tcW w:w="448" w:type="pct"/>
                  <w:vMerge/>
                  <w:tcBorders>
                    <w:tl2br w:val="nil"/>
                    <w:tr2bl w:val="nil"/>
                  </w:tcBorders>
                  <w:vAlign w:val="center"/>
                </w:tcPr>
                <w:p w:rsidR="00FE75E2" w:rsidRDefault="00FE75E2">
                  <w:pPr>
                    <w:ind w:leftChars="-20" w:left="-42" w:rightChars="-20" w:right="-42"/>
                    <w:jc w:val="center"/>
                    <w:rPr>
                      <w:rFonts w:ascii="Times New Roman" w:eastAsia="宋体" w:hAnsi="Times New Roman" w:cs="Times New Roman"/>
                      <w:color w:val="171717" w:themeColor="background2" w:themeShade="1A"/>
                      <w:szCs w:val="21"/>
                    </w:rPr>
                  </w:pPr>
                </w:p>
              </w:tc>
              <w:tc>
                <w:tcPr>
                  <w:tcW w:w="397" w:type="pct"/>
                  <w:tcBorders>
                    <w:tl2br w:val="nil"/>
                    <w:tr2bl w:val="nil"/>
                  </w:tcBorders>
                  <w:vAlign w:val="center"/>
                </w:tcPr>
                <w:p w:rsidR="00FE75E2" w:rsidRDefault="003D2C79">
                  <w:pPr>
                    <w:ind w:leftChars="-20" w:left="-42" w:rightChars="-20" w:right="-42"/>
                    <w:jc w:val="center"/>
                    <w:outlineLvl w:val="1"/>
                    <w:rPr>
                      <w:rFonts w:ascii="Times New Roman" w:eastAsia="宋体" w:hAnsi="Times New Roman" w:cs="Times New Roman"/>
                      <w:color w:val="171717" w:themeColor="background2" w:themeShade="1A"/>
                      <w:szCs w:val="21"/>
                    </w:rPr>
                  </w:pPr>
                  <w:r>
                    <w:rPr>
                      <w:rFonts w:ascii="Times New Roman" w:eastAsia="宋体" w:hAnsi="Times New Roman" w:cs="Times New Roman" w:hint="eastAsia"/>
                      <w:color w:val="171717" w:themeColor="background2" w:themeShade="1A"/>
                      <w:szCs w:val="21"/>
                    </w:rPr>
                    <w:t>/</w:t>
                  </w:r>
                </w:p>
              </w:tc>
              <w:tc>
                <w:tcPr>
                  <w:tcW w:w="441" w:type="pct"/>
                  <w:tcBorders>
                    <w:tl2br w:val="nil"/>
                    <w:tr2bl w:val="nil"/>
                  </w:tcBorders>
                  <w:vAlign w:val="center"/>
                </w:tcPr>
                <w:p w:rsidR="00FE75E2" w:rsidRDefault="003D2C79">
                  <w:pPr>
                    <w:ind w:leftChars="-20" w:left="-42" w:rightChars="-20" w:right="-42"/>
                    <w:jc w:val="center"/>
                    <w:outlineLvl w:val="1"/>
                    <w:rPr>
                      <w:rFonts w:ascii="Times New Roman" w:eastAsia="宋体" w:hAnsi="Times New Roman" w:cs="Times New Roman"/>
                      <w:color w:val="171717" w:themeColor="background2" w:themeShade="1A"/>
                      <w:szCs w:val="21"/>
                    </w:rPr>
                  </w:pPr>
                  <w:r>
                    <w:rPr>
                      <w:rFonts w:ascii="Times New Roman" w:eastAsia="宋体" w:hAnsi="Times New Roman" w:cs="Times New Roman" w:hint="eastAsia"/>
                      <w:color w:val="171717" w:themeColor="background2" w:themeShade="1A"/>
                      <w:szCs w:val="21"/>
                    </w:rPr>
                    <w:t>/</w:t>
                  </w:r>
                </w:p>
              </w:tc>
              <w:tc>
                <w:tcPr>
                  <w:tcW w:w="577" w:type="pct"/>
                  <w:vMerge/>
                  <w:tcBorders>
                    <w:tl2br w:val="nil"/>
                    <w:tr2bl w:val="nil"/>
                  </w:tcBorders>
                  <w:vAlign w:val="center"/>
                </w:tcPr>
                <w:p w:rsidR="00FE75E2" w:rsidRDefault="00FE75E2">
                  <w:pPr>
                    <w:ind w:leftChars="-20" w:left="-42" w:rightChars="-20" w:right="-42"/>
                    <w:jc w:val="center"/>
                    <w:rPr>
                      <w:rFonts w:ascii="Times New Roman" w:eastAsia="宋体" w:hAnsi="Times New Roman" w:cs="Times New Roman"/>
                      <w:color w:val="171717" w:themeColor="background2" w:themeShade="1A"/>
                      <w:szCs w:val="21"/>
                    </w:rPr>
                  </w:pPr>
                </w:p>
              </w:tc>
            </w:tr>
            <w:tr w:rsidR="00FE75E2">
              <w:trPr>
                <w:trHeight w:val="153"/>
                <w:jc w:val="center"/>
              </w:trPr>
              <w:tc>
                <w:tcPr>
                  <w:tcW w:w="185" w:type="pct"/>
                  <w:vMerge/>
                  <w:tcBorders>
                    <w:tl2br w:val="nil"/>
                    <w:tr2bl w:val="nil"/>
                  </w:tcBorders>
                  <w:vAlign w:val="center"/>
                </w:tcPr>
                <w:p w:rsidR="00FE75E2" w:rsidRDefault="00FE75E2">
                  <w:pPr>
                    <w:ind w:leftChars="-20" w:left="-42" w:rightChars="-20" w:right="-42"/>
                    <w:jc w:val="center"/>
                    <w:rPr>
                      <w:rFonts w:ascii="Times New Roman" w:eastAsia="宋体" w:hAnsi="Times New Roman" w:cs="Times New Roman"/>
                      <w:color w:val="171717" w:themeColor="background2" w:themeShade="1A"/>
                      <w:szCs w:val="21"/>
                    </w:rPr>
                  </w:pPr>
                </w:p>
              </w:tc>
              <w:tc>
                <w:tcPr>
                  <w:tcW w:w="404" w:type="pct"/>
                  <w:vMerge/>
                  <w:tcBorders>
                    <w:tl2br w:val="nil"/>
                    <w:tr2bl w:val="nil"/>
                  </w:tcBorders>
                  <w:vAlign w:val="center"/>
                </w:tcPr>
                <w:p w:rsidR="00FE75E2" w:rsidRDefault="00FE75E2">
                  <w:pPr>
                    <w:ind w:leftChars="-20" w:left="-42" w:rightChars="-20" w:right="-42"/>
                    <w:jc w:val="center"/>
                    <w:rPr>
                      <w:rFonts w:ascii="Times New Roman" w:eastAsia="宋体" w:hAnsi="Times New Roman" w:cs="Times New Roman"/>
                      <w:color w:val="171717" w:themeColor="background2" w:themeShade="1A"/>
                      <w:szCs w:val="21"/>
                    </w:rPr>
                  </w:pPr>
                </w:p>
              </w:tc>
              <w:tc>
                <w:tcPr>
                  <w:tcW w:w="491" w:type="pct"/>
                  <w:tcBorders>
                    <w:tl2br w:val="nil"/>
                    <w:tr2bl w:val="nil"/>
                  </w:tcBorders>
                  <w:vAlign w:val="center"/>
                </w:tcPr>
                <w:p w:rsidR="00FE75E2" w:rsidRDefault="003D2C79">
                  <w:pPr>
                    <w:ind w:leftChars="-20" w:left="-42" w:rightChars="-20" w:right="-42"/>
                    <w:jc w:val="center"/>
                    <w:rPr>
                      <w:rFonts w:ascii="Times New Roman" w:eastAsia="宋体" w:hAnsi="Times New Roman" w:cs="Times New Roman"/>
                      <w:color w:val="171717" w:themeColor="background2" w:themeShade="1A"/>
                      <w:szCs w:val="21"/>
                    </w:rPr>
                  </w:pPr>
                  <w:r>
                    <w:rPr>
                      <w:rFonts w:ascii="Times New Roman" w:eastAsia="宋体" w:hAnsi="Times New Roman" w:cs="Times New Roman"/>
                      <w:color w:val="000000" w:themeColor="text1" w:themeShade="80"/>
                      <w:szCs w:val="21"/>
                    </w:rPr>
                    <w:t>动植物油</w:t>
                  </w:r>
                </w:p>
              </w:tc>
              <w:tc>
                <w:tcPr>
                  <w:tcW w:w="442" w:type="pct"/>
                  <w:vMerge/>
                  <w:tcBorders>
                    <w:tl2br w:val="nil"/>
                    <w:tr2bl w:val="nil"/>
                  </w:tcBorders>
                  <w:vAlign w:val="center"/>
                </w:tcPr>
                <w:p w:rsidR="00FE75E2" w:rsidRDefault="00FE75E2">
                  <w:pPr>
                    <w:ind w:leftChars="-20" w:left="-42" w:rightChars="-20" w:right="-42"/>
                    <w:jc w:val="center"/>
                    <w:rPr>
                      <w:rFonts w:ascii="Times New Roman" w:eastAsia="宋体" w:hAnsi="Times New Roman" w:cs="Times New Roman"/>
                      <w:color w:val="171717" w:themeColor="background2" w:themeShade="1A"/>
                      <w:szCs w:val="21"/>
                    </w:rPr>
                  </w:pPr>
                </w:p>
              </w:tc>
              <w:tc>
                <w:tcPr>
                  <w:tcW w:w="520" w:type="pct"/>
                  <w:tcBorders>
                    <w:tl2br w:val="nil"/>
                    <w:tr2bl w:val="nil"/>
                  </w:tcBorders>
                  <w:vAlign w:val="center"/>
                </w:tcPr>
                <w:p w:rsidR="00FE75E2" w:rsidRDefault="003D2C79">
                  <w:pPr>
                    <w:ind w:leftChars="-20" w:left="-42" w:rightChars="-20" w:right="-42"/>
                    <w:jc w:val="center"/>
                    <w:rPr>
                      <w:rFonts w:ascii="Times New Roman" w:eastAsia="宋体" w:hAnsi="Times New Roman" w:cs="Times New Roman"/>
                      <w:color w:val="171717" w:themeColor="background2" w:themeShade="1A"/>
                      <w:szCs w:val="21"/>
                    </w:rPr>
                  </w:pPr>
                  <w:r>
                    <w:rPr>
                      <w:rFonts w:ascii="Times New Roman" w:eastAsia="宋体" w:hAnsi="Times New Roman" w:cs="Times New Roman" w:hint="eastAsia"/>
                      <w:color w:val="171717" w:themeColor="background2" w:themeShade="1A"/>
                      <w:szCs w:val="21"/>
                    </w:rPr>
                    <w:t>27</w:t>
                  </w:r>
                </w:p>
              </w:tc>
              <w:tc>
                <w:tcPr>
                  <w:tcW w:w="514" w:type="pct"/>
                  <w:tcBorders>
                    <w:tl2br w:val="nil"/>
                    <w:tr2bl w:val="nil"/>
                  </w:tcBorders>
                  <w:vAlign w:val="center"/>
                </w:tcPr>
                <w:p w:rsidR="00FE75E2" w:rsidRDefault="003D2C79">
                  <w:pPr>
                    <w:widowControl/>
                    <w:jc w:val="center"/>
                    <w:textAlignment w:val="center"/>
                    <w:rPr>
                      <w:rFonts w:ascii="Times New Roman" w:eastAsia="宋体" w:hAnsi="Times New Roman" w:cs="Times New Roman"/>
                      <w:color w:val="171717" w:themeColor="background2" w:themeShade="1A"/>
                      <w:spacing w:val="4"/>
                      <w:szCs w:val="21"/>
                    </w:rPr>
                  </w:pPr>
                  <w:r>
                    <w:rPr>
                      <w:rFonts w:ascii="Times New Roman" w:eastAsia="宋体" w:hAnsi="Times New Roman" w:cs="Times New Roman" w:hint="eastAsia"/>
                      <w:color w:val="171717" w:themeColor="background2" w:themeShade="1A"/>
                      <w:spacing w:val="4"/>
                      <w:szCs w:val="21"/>
                    </w:rPr>
                    <w:t>0.019</w:t>
                  </w:r>
                </w:p>
              </w:tc>
              <w:tc>
                <w:tcPr>
                  <w:tcW w:w="575" w:type="pct"/>
                  <w:vMerge/>
                  <w:tcBorders>
                    <w:tl2br w:val="nil"/>
                    <w:tr2bl w:val="nil"/>
                  </w:tcBorders>
                  <w:vAlign w:val="center"/>
                </w:tcPr>
                <w:p w:rsidR="00FE75E2" w:rsidRDefault="00FE75E2">
                  <w:pPr>
                    <w:ind w:leftChars="-20" w:left="-42" w:rightChars="-20" w:right="-42"/>
                    <w:jc w:val="center"/>
                    <w:rPr>
                      <w:rFonts w:ascii="Times New Roman" w:eastAsia="宋体" w:hAnsi="Times New Roman" w:cs="Times New Roman"/>
                      <w:color w:val="171717" w:themeColor="background2" w:themeShade="1A"/>
                      <w:szCs w:val="21"/>
                    </w:rPr>
                  </w:pPr>
                </w:p>
              </w:tc>
              <w:tc>
                <w:tcPr>
                  <w:tcW w:w="448" w:type="pct"/>
                  <w:vMerge/>
                  <w:tcBorders>
                    <w:tl2br w:val="nil"/>
                    <w:tr2bl w:val="nil"/>
                  </w:tcBorders>
                  <w:vAlign w:val="center"/>
                </w:tcPr>
                <w:p w:rsidR="00FE75E2" w:rsidRDefault="00FE75E2">
                  <w:pPr>
                    <w:ind w:leftChars="-20" w:left="-42" w:rightChars="-20" w:right="-42"/>
                    <w:jc w:val="center"/>
                    <w:rPr>
                      <w:rFonts w:ascii="Times New Roman" w:eastAsia="宋体" w:hAnsi="Times New Roman" w:cs="Times New Roman"/>
                      <w:color w:val="171717" w:themeColor="background2" w:themeShade="1A"/>
                      <w:szCs w:val="21"/>
                    </w:rPr>
                  </w:pPr>
                </w:p>
              </w:tc>
              <w:tc>
                <w:tcPr>
                  <w:tcW w:w="397" w:type="pct"/>
                  <w:tcBorders>
                    <w:tl2br w:val="nil"/>
                    <w:tr2bl w:val="nil"/>
                  </w:tcBorders>
                  <w:vAlign w:val="center"/>
                </w:tcPr>
                <w:p w:rsidR="00FE75E2" w:rsidRDefault="003D2C79">
                  <w:pPr>
                    <w:ind w:leftChars="-20" w:left="-42" w:rightChars="-20" w:right="-42"/>
                    <w:jc w:val="center"/>
                    <w:outlineLvl w:val="1"/>
                    <w:rPr>
                      <w:rFonts w:ascii="Times New Roman" w:eastAsia="宋体" w:hAnsi="Times New Roman" w:cs="Times New Roman"/>
                      <w:color w:val="171717" w:themeColor="background2" w:themeShade="1A"/>
                      <w:szCs w:val="21"/>
                    </w:rPr>
                  </w:pPr>
                  <w:r>
                    <w:rPr>
                      <w:rFonts w:ascii="Times New Roman" w:eastAsia="宋体" w:hAnsi="Times New Roman" w:cs="Times New Roman" w:hint="eastAsia"/>
                      <w:color w:val="171717" w:themeColor="background2" w:themeShade="1A"/>
                      <w:szCs w:val="21"/>
                    </w:rPr>
                    <w:t>/</w:t>
                  </w:r>
                </w:p>
              </w:tc>
              <w:tc>
                <w:tcPr>
                  <w:tcW w:w="441" w:type="pct"/>
                  <w:tcBorders>
                    <w:tl2br w:val="nil"/>
                    <w:tr2bl w:val="nil"/>
                  </w:tcBorders>
                  <w:vAlign w:val="center"/>
                </w:tcPr>
                <w:p w:rsidR="00FE75E2" w:rsidRDefault="003D2C79">
                  <w:pPr>
                    <w:ind w:leftChars="-20" w:left="-42" w:rightChars="-20" w:right="-42"/>
                    <w:jc w:val="center"/>
                    <w:outlineLvl w:val="1"/>
                    <w:rPr>
                      <w:rFonts w:ascii="Times New Roman" w:eastAsia="宋体" w:hAnsi="Times New Roman" w:cs="Times New Roman"/>
                      <w:color w:val="171717" w:themeColor="background2" w:themeShade="1A"/>
                      <w:szCs w:val="21"/>
                    </w:rPr>
                  </w:pPr>
                  <w:r>
                    <w:rPr>
                      <w:rFonts w:ascii="Times New Roman" w:eastAsia="宋体" w:hAnsi="Times New Roman" w:cs="Times New Roman" w:hint="eastAsia"/>
                      <w:color w:val="171717" w:themeColor="background2" w:themeShade="1A"/>
                      <w:szCs w:val="21"/>
                    </w:rPr>
                    <w:t>/</w:t>
                  </w:r>
                </w:p>
              </w:tc>
              <w:tc>
                <w:tcPr>
                  <w:tcW w:w="577" w:type="pct"/>
                  <w:vMerge/>
                  <w:tcBorders>
                    <w:tl2br w:val="nil"/>
                    <w:tr2bl w:val="nil"/>
                  </w:tcBorders>
                  <w:vAlign w:val="center"/>
                </w:tcPr>
                <w:p w:rsidR="00FE75E2" w:rsidRDefault="00FE75E2">
                  <w:pPr>
                    <w:ind w:leftChars="-20" w:left="-42" w:rightChars="-20" w:right="-42"/>
                    <w:jc w:val="center"/>
                    <w:rPr>
                      <w:rFonts w:ascii="Times New Roman" w:eastAsia="宋体" w:hAnsi="Times New Roman" w:cs="Times New Roman"/>
                      <w:color w:val="171717" w:themeColor="background2" w:themeShade="1A"/>
                      <w:szCs w:val="21"/>
                    </w:rPr>
                  </w:pPr>
                </w:p>
              </w:tc>
            </w:tr>
            <w:tr w:rsidR="00FE75E2">
              <w:trPr>
                <w:trHeight w:val="314"/>
                <w:jc w:val="center"/>
              </w:trPr>
              <w:tc>
                <w:tcPr>
                  <w:tcW w:w="185" w:type="pct"/>
                  <w:vMerge w:val="restart"/>
                  <w:tcBorders>
                    <w:tl2br w:val="nil"/>
                    <w:tr2bl w:val="nil"/>
                  </w:tcBorders>
                  <w:vAlign w:val="center"/>
                </w:tcPr>
                <w:p w:rsidR="00FE75E2" w:rsidRDefault="003D2C79">
                  <w:pPr>
                    <w:ind w:leftChars="-20" w:left="-42" w:rightChars="-20" w:right="-42"/>
                    <w:jc w:val="center"/>
                    <w:rPr>
                      <w:rFonts w:ascii="Times New Roman" w:eastAsia="宋体" w:hAnsi="Times New Roman" w:cs="Times New Roman"/>
                      <w:color w:val="171717" w:themeColor="background2" w:themeShade="1A"/>
                      <w:szCs w:val="21"/>
                    </w:rPr>
                  </w:pPr>
                  <w:r>
                    <w:rPr>
                      <w:rFonts w:ascii="Times New Roman" w:eastAsia="宋体" w:hAnsi="Times New Roman" w:cs="Times New Roman" w:hint="eastAsia"/>
                      <w:color w:val="171717" w:themeColor="background2" w:themeShade="1A"/>
                      <w:szCs w:val="21"/>
                    </w:rPr>
                    <w:t>4</w:t>
                  </w:r>
                </w:p>
              </w:tc>
              <w:tc>
                <w:tcPr>
                  <w:tcW w:w="404" w:type="pct"/>
                  <w:vMerge w:val="restart"/>
                  <w:tcBorders>
                    <w:tl2br w:val="nil"/>
                    <w:tr2bl w:val="nil"/>
                  </w:tcBorders>
                  <w:vAlign w:val="center"/>
                </w:tcPr>
                <w:p w:rsidR="00FE75E2" w:rsidRDefault="003D2C79">
                  <w:pPr>
                    <w:ind w:leftChars="-20" w:left="-42" w:rightChars="-20" w:right="-42"/>
                    <w:jc w:val="center"/>
                    <w:rPr>
                      <w:rFonts w:ascii="Times New Roman" w:eastAsia="宋体" w:hAnsi="Times New Roman" w:cs="Times New Roman"/>
                      <w:color w:val="171717" w:themeColor="background2" w:themeShade="1A"/>
                      <w:szCs w:val="21"/>
                    </w:rPr>
                  </w:pPr>
                  <w:r>
                    <w:rPr>
                      <w:rFonts w:ascii="Times New Roman" w:eastAsia="宋体" w:hAnsi="Times New Roman" w:cs="Times New Roman" w:hint="eastAsia"/>
                      <w:color w:val="000000" w:themeColor="text1" w:themeShade="80"/>
                      <w:szCs w:val="21"/>
                    </w:rPr>
                    <w:t>混合废水</w:t>
                  </w:r>
                </w:p>
              </w:tc>
              <w:tc>
                <w:tcPr>
                  <w:tcW w:w="491" w:type="pct"/>
                  <w:tcBorders>
                    <w:tl2br w:val="nil"/>
                    <w:tr2bl w:val="nil"/>
                  </w:tcBorders>
                  <w:vAlign w:val="center"/>
                </w:tcPr>
                <w:p w:rsidR="00FE75E2" w:rsidRDefault="003D2C79">
                  <w:pPr>
                    <w:pStyle w:val="Default"/>
                    <w:adjustRightInd/>
                    <w:ind w:leftChars="-20" w:left="-42" w:rightChars="-20" w:right="-42"/>
                    <w:jc w:val="center"/>
                    <w:rPr>
                      <w:rFonts w:ascii="Times New Roman" w:cs="Times New Roman"/>
                      <w:color w:val="171717" w:themeColor="background2" w:themeShade="1A"/>
                      <w:sz w:val="21"/>
                      <w:szCs w:val="21"/>
                    </w:rPr>
                  </w:pPr>
                  <w:r>
                    <w:rPr>
                      <w:rFonts w:ascii="Times New Roman" w:cs="Times New Roman" w:hint="eastAsia"/>
                      <w:color w:val="171717" w:themeColor="background2" w:themeShade="1A"/>
                      <w:sz w:val="21"/>
                      <w:szCs w:val="21"/>
                    </w:rPr>
                    <w:t>COD</w:t>
                  </w:r>
                </w:p>
              </w:tc>
              <w:tc>
                <w:tcPr>
                  <w:tcW w:w="442" w:type="pct"/>
                  <w:vMerge w:val="restart"/>
                  <w:tcBorders>
                    <w:tl2br w:val="nil"/>
                    <w:tr2bl w:val="nil"/>
                  </w:tcBorders>
                  <w:vAlign w:val="center"/>
                </w:tcPr>
                <w:p w:rsidR="00FE75E2" w:rsidRDefault="003D2C79">
                  <w:pPr>
                    <w:ind w:leftChars="-20" w:left="-42" w:rightChars="-20" w:right="-42"/>
                    <w:jc w:val="center"/>
                    <w:rPr>
                      <w:rFonts w:ascii="Times New Roman" w:eastAsia="宋体" w:hAnsi="Times New Roman" w:cs="Times New Roman"/>
                      <w:color w:val="171717" w:themeColor="background2" w:themeShade="1A"/>
                      <w:szCs w:val="21"/>
                    </w:rPr>
                  </w:pPr>
                  <w:r>
                    <w:rPr>
                      <w:rFonts w:ascii="Times New Roman" w:eastAsia="宋体" w:hAnsi="Times New Roman" w:cs="Times New Roman" w:hint="eastAsia"/>
                      <w:color w:val="171717" w:themeColor="background2" w:themeShade="1A"/>
                      <w:szCs w:val="21"/>
                    </w:rPr>
                    <w:t>984</w:t>
                  </w:r>
                </w:p>
              </w:tc>
              <w:tc>
                <w:tcPr>
                  <w:tcW w:w="520" w:type="pct"/>
                  <w:tcBorders>
                    <w:tl2br w:val="nil"/>
                    <w:tr2bl w:val="nil"/>
                  </w:tcBorders>
                  <w:vAlign w:val="center"/>
                </w:tcPr>
                <w:p w:rsidR="00FE75E2" w:rsidRDefault="003D2C79">
                  <w:pPr>
                    <w:ind w:leftChars="-20" w:left="-42" w:rightChars="-20" w:right="-42"/>
                    <w:jc w:val="center"/>
                    <w:rPr>
                      <w:rFonts w:ascii="Times New Roman" w:eastAsia="宋体" w:hAnsi="Times New Roman" w:cs="Times New Roman"/>
                      <w:color w:val="171717" w:themeColor="background2" w:themeShade="1A"/>
                      <w:szCs w:val="21"/>
                    </w:rPr>
                  </w:pPr>
                  <w:r>
                    <w:rPr>
                      <w:rFonts w:ascii="Times New Roman" w:eastAsia="宋体" w:hAnsi="Times New Roman" w:cs="Times New Roman" w:hint="eastAsia"/>
                      <w:color w:val="171717" w:themeColor="background2" w:themeShade="1A"/>
                      <w:szCs w:val="21"/>
                    </w:rPr>
                    <w:t>1092</w:t>
                  </w:r>
                </w:p>
              </w:tc>
              <w:tc>
                <w:tcPr>
                  <w:tcW w:w="514" w:type="pct"/>
                  <w:tcBorders>
                    <w:tl2br w:val="nil"/>
                    <w:tr2bl w:val="nil"/>
                  </w:tcBorders>
                  <w:vAlign w:val="center"/>
                </w:tcPr>
                <w:p w:rsidR="00FE75E2" w:rsidRDefault="003D2C79">
                  <w:pPr>
                    <w:widowControl/>
                    <w:jc w:val="center"/>
                    <w:textAlignment w:val="center"/>
                    <w:rPr>
                      <w:rFonts w:ascii="Times New Roman" w:eastAsia="宋体" w:hAnsi="Times New Roman" w:cs="Times New Roman"/>
                      <w:color w:val="171717" w:themeColor="background2" w:themeShade="1A"/>
                      <w:spacing w:val="4"/>
                      <w:szCs w:val="21"/>
                    </w:rPr>
                  </w:pPr>
                  <w:r>
                    <w:rPr>
                      <w:rFonts w:ascii="Times New Roman" w:eastAsia="宋体" w:hAnsi="Times New Roman" w:cs="Times New Roman" w:hint="eastAsia"/>
                      <w:color w:val="171717" w:themeColor="background2" w:themeShade="1A"/>
                      <w:spacing w:val="4"/>
                      <w:szCs w:val="21"/>
                    </w:rPr>
                    <w:t>1.07</w:t>
                  </w:r>
                </w:p>
              </w:tc>
              <w:tc>
                <w:tcPr>
                  <w:tcW w:w="575" w:type="pct"/>
                  <w:vMerge w:val="restart"/>
                  <w:tcBorders>
                    <w:tl2br w:val="nil"/>
                    <w:tr2bl w:val="nil"/>
                  </w:tcBorders>
                  <w:vAlign w:val="center"/>
                </w:tcPr>
                <w:p w:rsidR="00FE75E2" w:rsidRDefault="003D2C79">
                  <w:pPr>
                    <w:ind w:leftChars="-20" w:left="-42" w:rightChars="-20" w:right="-42"/>
                    <w:jc w:val="center"/>
                    <w:rPr>
                      <w:rFonts w:ascii="Times New Roman" w:eastAsia="宋体"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化粪池；</w:t>
                  </w:r>
                  <w:r>
                    <w:rPr>
                      <w:rFonts w:ascii="Times New Roman" w:eastAsia="宋体" w:hAnsi="Times New Roman" w:cs="Times New Roman" w:hint="eastAsia"/>
                      <w:color w:val="000000" w:themeColor="text1" w:themeShade="80"/>
                      <w:szCs w:val="21"/>
                    </w:rPr>
                    <w:t>隔油池</w:t>
                  </w:r>
                  <w:r>
                    <w:rPr>
                      <w:rFonts w:ascii="Times New Roman" w:eastAsia="宋体" w:hAnsi="Times New Roman" w:cs="Times New Roman"/>
                      <w:color w:val="000000" w:themeColor="text1" w:themeShade="80"/>
                      <w:szCs w:val="21"/>
                    </w:rPr>
                    <w:t>+</w:t>
                  </w:r>
                  <w:r>
                    <w:rPr>
                      <w:rFonts w:ascii="Times New Roman" w:eastAsia="宋体" w:hAnsi="Times New Roman" w:cs="Times New Roman"/>
                      <w:color w:val="000000" w:themeColor="text1" w:themeShade="80"/>
                      <w:szCs w:val="21"/>
                    </w:rPr>
                    <w:t>水解酸化</w:t>
                  </w:r>
                  <w:r>
                    <w:rPr>
                      <w:rFonts w:ascii="Times New Roman" w:eastAsia="宋体" w:hAnsi="Times New Roman" w:cs="Times New Roman" w:hint="eastAsia"/>
                      <w:color w:val="171717" w:themeColor="background2" w:themeShade="1A"/>
                      <w:szCs w:val="21"/>
                    </w:rPr>
                    <w:t>+</w:t>
                  </w:r>
                  <w:r>
                    <w:rPr>
                      <w:rFonts w:ascii="Times New Roman" w:eastAsia="宋体" w:hAnsi="Times New Roman" w:cs="Times New Roman" w:hint="eastAsia"/>
                      <w:color w:val="171717" w:themeColor="background2" w:themeShade="1A"/>
                      <w:szCs w:val="21"/>
                    </w:rPr>
                    <w:t>接触氧化</w:t>
                  </w:r>
                </w:p>
              </w:tc>
              <w:tc>
                <w:tcPr>
                  <w:tcW w:w="448" w:type="pct"/>
                  <w:vMerge w:val="restart"/>
                  <w:tcBorders>
                    <w:tl2br w:val="nil"/>
                    <w:tr2bl w:val="nil"/>
                  </w:tcBorders>
                  <w:vAlign w:val="center"/>
                </w:tcPr>
                <w:p w:rsidR="00FE75E2" w:rsidRDefault="003D2C79">
                  <w:pPr>
                    <w:ind w:leftChars="-20" w:left="-42" w:rightChars="-20" w:right="-42"/>
                    <w:jc w:val="center"/>
                    <w:rPr>
                      <w:rFonts w:ascii="Times New Roman" w:eastAsia="宋体" w:hAnsi="Times New Roman" w:cs="Times New Roman"/>
                      <w:color w:val="171717" w:themeColor="background2" w:themeShade="1A"/>
                      <w:szCs w:val="21"/>
                    </w:rPr>
                  </w:pPr>
                  <w:r>
                    <w:rPr>
                      <w:rFonts w:ascii="Times New Roman" w:eastAsia="宋体" w:hAnsi="Times New Roman" w:cs="Times New Roman" w:hint="eastAsia"/>
                      <w:color w:val="171717" w:themeColor="background2" w:themeShade="1A"/>
                      <w:szCs w:val="21"/>
                    </w:rPr>
                    <w:t>984</w:t>
                  </w:r>
                </w:p>
              </w:tc>
              <w:tc>
                <w:tcPr>
                  <w:tcW w:w="397" w:type="pct"/>
                  <w:tcBorders>
                    <w:tl2br w:val="nil"/>
                    <w:tr2bl w:val="nil"/>
                  </w:tcBorders>
                  <w:vAlign w:val="center"/>
                </w:tcPr>
                <w:p w:rsidR="00FE75E2" w:rsidRDefault="003D2C79">
                  <w:pPr>
                    <w:ind w:leftChars="-20" w:left="-42" w:rightChars="-20" w:right="-42"/>
                    <w:jc w:val="center"/>
                    <w:outlineLvl w:val="1"/>
                    <w:rPr>
                      <w:rFonts w:ascii="Times New Roman" w:eastAsia="宋体" w:hAnsi="Times New Roman" w:cs="Times New Roman"/>
                      <w:color w:val="171717" w:themeColor="background2" w:themeShade="1A"/>
                      <w:szCs w:val="21"/>
                    </w:rPr>
                  </w:pPr>
                  <w:r>
                    <w:rPr>
                      <w:rFonts w:ascii="Times New Roman" w:eastAsia="宋体" w:hAnsi="Times New Roman" w:cs="Times New Roman" w:hint="eastAsia"/>
                      <w:color w:val="171717" w:themeColor="background2" w:themeShade="1A"/>
                      <w:szCs w:val="21"/>
                    </w:rPr>
                    <w:t>500</w:t>
                  </w:r>
                </w:p>
              </w:tc>
              <w:tc>
                <w:tcPr>
                  <w:tcW w:w="441" w:type="pct"/>
                  <w:tcBorders>
                    <w:tl2br w:val="nil"/>
                    <w:tr2bl w:val="nil"/>
                  </w:tcBorders>
                  <w:vAlign w:val="center"/>
                </w:tcPr>
                <w:p w:rsidR="00FE75E2" w:rsidRDefault="003D2C79">
                  <w:pPr>
                    <w:widowControl/>
                    <w:jc w:val="center"/>
                    <w:textAlignment w:val="center"/>
                    <w:rPr>
                      <w:rFonts w:ascii="Times New Roman" w:eastAsia="宋体" w:hAnsi="Times New Roman" w:cs="Times New Roman"/>
                      <w:color w:val="171717" w:themeColor="background2" w:themeShade="1A"/>
                      <w:spacing w:val="4"/>
                      <w:szCs w:val="21"/>
                    </w:rPr>
                  </w:pPr>
                  <w:r>
                    <w:rPr>
                      <w:rFonts w:ascii="Times New Roman" w:eastAsia="宋体" w:hAnsi="Times New Roman" w:cs="Times New Roman" w:hint="eastAsia"/>
                      <w:color w:val="171717" w:themeColor="background2" w:themeShade="1A"/>
                      <w:spacing w:val="4"/>
                      <w:szCs w:val="21"/>
                    </w:rPr>
                    <w:t>0.49</w:t>
                  </w:r>
                </w:p>
              </w:tc>
              <w:tc>
                <w:tcPr>
                  <w:tcW w:w="577" w:type="pct"/>
                  <w:vMerge w:val="restart"/>
                  <w:tcBorders>
                    <w:tl2br w:val="nil"/>
                    <w:tr2bl w:val="nil"/>
                  </w:tcBorders>
                  <w:vAlign w:val="center"/>
                </w:tcPr>
                <w:p w:rsidR="00FE75E2" w:rsidRDefault="003D2C79">
                  <w:pPr>
                    <w:ind w:leftChars="-20" w:left="-42" w:rightChars="-20" w:right="-42"/>
                    <w:jc w:val="center"/>
                    <w:rPr>
                      <w:rFonts w:ascii="Times New Roman" w:eastAsia="宋体" w:hAnsi="Times New Roman" w:cs="Times New Roman"/>
                      <w:color w:val="171717" w:themeColor="background2" w:themeShade="1A"/>
                      <w:szCs w:val="21"/>
                    </w:rPr>
                  </w:pPr>
                  <w:r>
                    <w:rPr>
                      <w:rFonts w:ascii="Times New Roman" w:cs="Times New Roman" w:hint="eastAsia"/>
                      <w:color w:val="171717" w:themeColor="background2" w:themeShade="1A"/>
                      <w:szCs w:val="21"/>
                    </w:rPr>
                    <w:t>进入污水管网排入</w:t>
                  </w:r>
                  <w:proofErr w:type="gramStart"/>
                  <w:r>
                    <w:rPr>
                      <w:rFonts w:ascii="Times New Roman" w:cs="Times New Roman" w:hint="eastAsia"/>
                      <w:color w:val="171717" w:themeColor="background2" w:themeShade="1A"/>
                      <w:szCs w:val="21"/>
                    </w:rPr>
                    <w:t>鸣犊镇污水处理</w:t>
                  </w:r>
                  <w:proofErr w:type="gramEnd"/>
                  <w:r>
                    <w:rPr>
                      <w:rFonts w:ascii="Times New Roman" w:cs="Times New Roman" w:hint="eastAsia"/>
                      <w:color w:val="171717" w:themeColor="background2" w:themeShade="1A"/>
                      <w:szCs w:val="21"/>
                    </w:rPr>
                    <w:t>厂</w:t>
                  </w:r>
                </w:p>
              </w:tc>
            </w:tr>
            <w:tr w:rsidR="00FE75E2">
              <w:trPr>
                <w:trHeight w:val="153"/>
                <w:jc w:val="center"/>
              </w:trPr>
              <w:tc>
                <w:tcPr>
                  <w:tcW w:w="185" w:type="pct"/>
                  <w:vMerge/>
                  <w:vAlign w:val="center"/>
                </w:tcPr>
                <w:p w:rsidR="00FE75E2" w:rsidRDefault="00FE75E2">
                  <w:pPr>
                    <w:ind w:leftChars="-20" w:left="-42" w:rightChars="-20" w:right="-42"/>
                    <w:jc w:val="center"/>
                    <w:rPr>
                      <w:rFonts w:ascii="Times New Roman" w:eastAsia="宋体" w:hAnsi="Times New Roman" w:cs="Times New Roman"/>
                      <w:color w:val="171717" w:themeColor="background2" w:themeShade="1A"/>
                      <w:szCs w:val="21"/>
                    </w:rPr>
                  </w:pPr>
                </w:p>
              </w:tc>
              <w:tc>
                <w:tcPr>
                  <w:tcW w:w="404" w:type="pct"/>
                  <w:vMerge/>
                  <w:vAlign w:val="center"/>
                </w:tcPr>
                <w:p w:rsidR="00FE75E2" w:rsidRDefault="00FE75E2">
                  <w:pPr>
                    <w:ind w:leftChars="-20" w:left="-42" w:rightChars="-20" w:right="-42"/>
                    <w:jc w:val="center"/>
                    <w:rPr>
                      <w:rFonts w:ascii="Times New Roman" w:eastAsia="宋体" w:hAnsi="Times New Roman" w:cs="Times New Roman"/>
                      <w:color w:val="171717" w:themeColor="background2" w:themeShade="1A"/>
                      <w:szCs w:val="21"/>
                    </w:rPr>
                  </w:pPr>
                </w:p>
              </w:tc>
              <w:tc>
                <w:tcPr>
                  <w:tcW w:w="816" w:type="dxa"/>
                  <w:vAlign w:val="center"/>
                </w:tcPr>
                <w:p w:rsidR="00FE75E2" w:rsidRDefault="003D2C79">
                  <w:pPr>
                    <w:ind w:leftChars="-20" w:left="-42" w:rightChars="-20" w:right="-42"/>
                    <w:jc w:val="center"/>
                    <w:rPr>
                      <w:rFonts w:ascii="Times New Roman" w:eastAsia="宋体" w:hAnsi="Times New Roman" w:cs="Times New Roman"/>
                      <w:color w:val="171717" w:themeColor="background2" w:themeShade="1A"/>
                      <w:szCs w:val="21"/>
                    </w:rPr>
                  </w:pPr>
                  <w:r>
                    <w:rPr>
                      <w:rFonts w:ascii="Times New Roman" w:eastAsia="宋体" w:hAnsi="Times New Roman" w:cs="Times New Roman" w:hint="eastAsia"/>
                      <w:color w:val="171717" w:themeColor="background2" w:themeShade="1A"/>
                      <w:szCs w:val="21"/>
                    </w:rPr>
                    <w:t>BOD</w:t>
                  </w:r>
                  <w:r>
                    <w:rPr>
                      <w:rFonts w:ascii="Times New Roman" w:eastAsia="宋体" w:hAnsi="Times New Roman" w:cs="Times New Roman" w:hint="eastAsia"/>
                      <w:color w:val="171717" w:themeColor="background2" w:themeShade="1A"/>
                      <w:szCs w:val="21"/>
                      <w:vertAlign w:val="subscript"/>
                    </w:rPr>
                    <w:t>5</w:t>
                  </w:r>
                </w:p>
              </w:tc>
              <w:tc>
                <w:tcPr>
                  <w:tcW w:w="442" w:type="pct"/>
                  <w:vMerge/>
                  <w:vAlign w:val="center"/>
                </w:tcPr>
                <w:p w:rsidR="00FE75E2" w:rsidRDefault="00FE75E2">
                  <w:pPr>
                    <w:ind w:leftChars="-20" w:left="-42" w:rightChars="-20" w:right="-42"/>
                    <w:jc w:val="center"/>
                    <w:rPr>
                      <w:rFonts w:ascii="Times New Roman" w:eastAsia="宋体" w:hAnsi="Times New Roman" w:cs="Times New Roman"/>
                      <w:color w:val="171717" w:themeColor="background2" w:themeShade="1A"/>
                      <w:szCs w:val="21"/>
                    </w:rPr>
                  </w:pPr>
                </w:p>
              </w:tc>
              <w:tc>
                <w:tcPr>
                  <w:tcW w:w="864" w:type="dxa"/>
                  <w:vAlign w:val="center"/>
                </w:tcPr>
                <w:p w:rsidR="00FE75E2" w:rsidRDefault="003D2C79">
                  <w:pPr>
                    <w:ind w:leftChars="-20" w:left="-42" w:rightChars="-20" w:right="-42"/>
                    <w:jc w:val="center"/>
                    <w:rPr>
                      <w:rFonts w:ascii="Times New Roman" w:eastAsia="宋体" w:hAnsi="Times New Roman" w:cs="Times New Roman"/>
                      <w:color w:val="171717" w:themeColor="background2" w:themeShade="1A"/>
                      <w:szCs w:val="21"/>
                    </w:rPr>
                  </w:pPr>
                  <w:r>
                    <w:rPr>
                      <w:rFonts w:ascii="Times New Roman" w:eastAsia="宋体" w:hAnsi="Times New Roman" w:cs="Times New Roman" w:hint="eastAsia"/>
                      <w:color w:val="171717" w:themeColor="background2" w:themeShade="1A"/>
                      <w:szCs w:val="21"/>
                    </w:rPr>
                    <w:t>409</w:t>
                  </w:r>
                </w:p>
              </w:tc>
              <w:tc>
                <w:tcPr>
                  <w:tcW w:w="514" w:type="pct"/>
                  <w:vAlign w:val="center"/>
                </w:tcPr>
                <w:p w:rsidR="00FE75E2" w:rsidRDefault="003D2C79">
                  <w:pPr>
                    <w:widowControl/>
                    <w:jc w:val="center"/>
                    <w:textAlignment w:val="center"/>
                    <w:rPr>
                      <w:rFonts w:ascii="Times New Roman" w:eastAsia="宋体" w:hAnsi="Times New Roman" w:cs="Times New Roman"/>
                      <w:color w:val="171717" w:themeColor="background2" w:themeShade="1A"/>
                      <w:spacing w:val="4"/>
                      <w:szCs w:val="21"/>
                    </w:rPr>
                  </w:pPr>
                  <w:r>
                    <w:rPr>
                      <w:rFonts w:ascii="Times New Roman" w:eastAsia="宋体" w:hAnsi="Times New Roman" w:cs="Times New Roman" w:hint="eastAsia"/>
                      <w:color w:val="171717" w:themeColor="background2" w:themeShade="1A"/>
                      <w:spacing w:val="4"/>
                      <w:szCs w:val="21"/>
                    </w:rPr>
                    <w:t>0.4</w:t>
                  </w:r>
                </w:p>
              </w:tc>
              <w:tc>
                <w:tcPr>
                  <w:tcW w:w="575" w:type="pct"/>
                  <w:vMerge/>
                  <w:vAlign w:val="center"/>
                </w:tcPr>
                <w:p w:rsidR="00FE75E2" w:rsidRDefault="00FE75E2">
                  <w:pPr>
                    <w:ind w:leftChars="-20" w:left="-42" w:rightChars="-20" w:right="-42"/>
                    <w:jc w:val="center"/>
                    <w:rPr>
                      <w:rFonts w:ascii="Times New Roman" w:eastAsia="宋体" w:hAnsi="Times New Roman" w:cs="Times New Roman"/>
                      <w:color w:val="171717" w:themeColor="background2" w:themeShade="1A"/>
                      <w:szCs w:val="21"/>
                    </w:rPr>
                  </w:pPr>
                </w:p>
              </w:tc>
              <w:tc>
                <w:tcPr>
                  <w:tcW w:w="448" w:type="pct"/>
                  <w:vMerge/>
                  <w:vAlign w:val="center"/>
                </w:tcPr>
                <w:p w:rsidR="00FE75E2" w:rsidRDefault="00FE75E2">
                  <w:pPr>
                    <w:ind w:leftChars="-20" w:left="-42" w:rightChars="-20" w:right="-42"/>
                    <w:jc w:val="center"/>
                    <w:rPr>
                      <w:rFonts w:ascii="Times New Roman" w:eastAsia="宋体" w:hAnsi="Times New Roman" w:cs="Times New Roman"/>
                      <w:color w:val="171717" w:themeColor="background2" w:themeShade="1A"/>
                      <w:szCs w:val="21"/>
                    </w:rPr>
                  </w:pPr>
                </w:p>
              </w:tc>
              <w:tc>
                <w:tcPr>
                  <w:tcW w:w="660" w:type="dxa"/>
                  <w:vAlign w:val="center"/>
                </w:tcPr>
                <w:p w:rsidR="00FE75E2" w:rsidRDefault="003D2C79">
                  <w:pPr>
                    <w:ind w:leftChars="-20" w:left="-42" w:rightChars="-20" w:right="-42"/>
                    <w:jc w:val="center"/>
                    <w:outlineLvl w:val="1"/>
                    <w:rPr>
                      <w:rFonts w:ascii="Times New Roman" w:eastAsia="宋体" w:hAnsi="Times New Roman" w:cs="Times New Roman"/>
                      <w:color w:val="171717" w:themeColor="background2" w:themeShade="1A"/>
                      <w:szCs w:val="21"/>
                    </w:rPr>
                  </w:pPr>
                  <w:r>
                    <w:rPr>
                      <w:rFonts w:ascii="Times New Roman" w:eastAsia="宋体" w:hAnsi="Times New Roman" w:cs="Times New Roman" w:hint="eastAsia"/>
                      <w:color w:val="171717" w:themeColor="background2" w:themeShade="1A"/>
                      <w:szCs w:val="21"/>
                    </w:rPr>
                    <w:t>300</w:t>
                  </w:r>
                </w:p>
              </w:tc>
              <w:tc>
                <w:tcPr>
                  <w:tcW w:w="441" w:type="pct"/>
                  <w:vAlign w:val="center"/>
                </w:tcPr>
                <w:p w:rsidR="00FE75E2" w:rsidRDefault="003D2C79">
                  <w:pPr>
                    <w:widowControl/>
                    <w:jc w:val="center"/>
                    <w:textAlignment w:val="center"/>
                    <w:rPr>
                      <w:rFonts w:ascii="Times New Roman" w:eastAsia="宋体" w:hAnsi="Times New Roman" w:cs="Times New Roman"/>
                      <w:color w:val="171717" w:themeColor="background2" w:themeShade="1A"/>
                      <w:spacing w:val="4"/>
                      <w:szCs w:val="21"/>
                    </w:rPr>
                  </w:pPr>
                  <w:r>
                    <w:rPr>
                      <w:rFonts w:ascii="Times New Roman" w:eastAsia="宋体" w:hAnsi="Times New Roman" w:cs="Times New Roman" w:hint="eastAsia"/>
                      <w:color w:val="171717" w:themeColor="background2" w:themeShade="1A"/>
                      <w:spacing w:val="4"/>
                      <w:szCs w:val="21"/>
                    </w:rPr>
                    <w:t>0.295</w:t>
                  </w:r>
                </w:p>
              </w:tc>
              <w:tc>
                <w:tcPr>
                  <w:tcW w:w="577" w:type="pct"/>
                  <w:vMerge/>
                  <w:vAlign w:val="center"/>
                </w:tcPr>
                <w:p w:rsidR="00FE75E2" w:rsidRDefault="00FE75E2">
                  <w:pPr>
                    <w:ind w:leftChars="-20" w:left="-42" w:rightChars="-20" w:right="-42"/>
                    <w:jc w:val="center"/>
                    <w:rPr>
                      <w:rFonts w:ascii="Times New Roman" w:eastAsia="宋体" w:hAnsi="Times New Roman" w:cs="Times New Roman"/>
                      <w:color w:val="171717" w:themeColor="background2" w:themeShade="1A"/>
                      <w:szCs w:val="21"/>
                    </w:rPr>
                  </w:pPr>
                </w:p>
              </w:tc>
            </w:tr>
            <w:tr w:rsidR="00FE75E2">
              <w:trPr>
                <w:trHeight w:val="153"/>
                <w:jc w:val="center"/>
              </w:trPr>
              <w:tc>
                <w:tcPr>
                  <w:tcW w:w="185" w:type="pct"/>
                  <w:vMerge/>
                  <w:vAlign w:val="center"/>
                </w:tcPr>
                <w:p w:rsidR="00FE75E2" w:rsidRDefault="00FE75E2">
                  <w:pPr>
                    <w:ind w:leftChars="-20" w:left="-42" w:rightChars="-20" w:right="-42"/>
                    <w:jc w:val="center"/>
                    <w:rPr>
                      <w:rFonts w:ascii="Times New Roman" w:eastAsia="宋体" w:hAnsi="Times New Roman" w:cs="Times New Roman"/>
                      <w:color w:val="171717" w:themeColor="background2" w:themeShade="1A"/>
                      <w:szCs w:val="21"/>
                    </w:rPr>
                  </w:pPr>
                </w:p>
              </w:tc>
              <w:tc>
                <w:tcPr>
                  <w:tcW w:w="404" w:type="pct"/>
                  <w:vMerge/>
                  <w:vAlign w:val="center"/>
                </w:tcPr>
                <w:p w:rsidR="00FE75E2" w:rsidRDefault="00FE75E2">
                  <w:pPr>
                    <w:ind w:leftChars="-20" w:left="-42" w:rightChars="-20" w:right="-42"/>
                    <w:jc w:val="center"/>
                    <w:rPr>
                      <w:rFonts w:ascii="Times New Roman" w:eastAsia="宋体" w:hAnsi="Times New Roman" w:cs="Times New Roman"/>
                      <w:color w:val="171717" w:themeColor="background2" w:themeShade="1A"/>
                      <w:szCs w:val="21"/>
                    </w:rPr>
                  </w:pPr>
                </w:p>
              </w:tc>
              <w:tc>
                <w:tcPr>
                  <w:tcW w:w="816" w:type="dxa"/>
                  <w:vAlign w:val="center"/>
                </w:tcPr>
                <w:p w:rsidR="00FE75E2" w:rsidRDefault="003D2C79">
                  <w:pPr>
                    <w:ind w:leftChars="-20" w:left="-42" w:rightChars="-20" w:right="-42"/>
                    <w:jc w:val="center"/>
                    <w:rPr>
                      <w:rFonts w:ascii="Times New Roman" w:eastAsia="宋体" w:hAnsi="Times New Roman" w:cs="Times New Roman"/>
                      <w:color w:val="171717" w:themeColor="background2" w:themeShade="1A"/>
                      <w:szCs w:val="21"/>
                    </w:rPr>
                  </w:pPr>
                  <w:r>
                    <w:rPr>
                      <w:rFonts w:ascii="Times New Roman" w:eastAsia="宋体" w:hAnsi="Times New Roman" w:cs="Times New Roman"/>
                      <w:color w:val="171717" w:themeColor="background2" w:themeShade="1A"/>
                      <w:szCs w:val="21"/>
                    </w:rPr>
                    <w:t>SS</w:t>
                  </w:r>
                </w:p>
              </w:tc>
              <w:tc>
                <w:tcPr>
                  <w:tcW w:w="442" w:type="pct"/>
                  <w:vMerge/>
                  <w:vAlign w:val="center"/>
                </w:tcPr>
                <w:p w:rsidR="00FE75E2" w:rsidRDefault="00FE75E2">
                  <w:pPr>
                    <w:ind w:leftChars="-20" w:left="-42" w:rightChars="-20" w:right="-42"/>
                    <w:jc w:val="center"/>
                    <w:rPr>
                      <w:rFonts w:ascii="Times New Roman" w:eastAsia="宋体" w:hAnsi="Times New Roman" w:cs="Times New Roman"/>
                      <w:color w:val="171717" w:themeColor="background2" w:themeShade="1A"/>
                      <w:szCs w:val="21"/>
                    </w:rPr>
                  </w:pPr>
                </w:p>
              </w:tc>
              <w:tc>
                <w:tcPr>
                  <w:tcW w:w="864" w:type="dxa"/>
                  <w:vAlign w:val="center"/>
                </w:tcPr>
                <w:p w:rsidR="00FE75E2" w:rsidRDefault="003D2C79">
                  <w:pPr>
                    <w:ind w:leftChars="-20" w:left="-42" w:rightChars="-20" w:right="-42"/>
                    <w:jc w:val="center"/>
                    <w:rPr>
                      <w:rFonts w:ascii="Times New Roman" w:eastAsia="宋体" w:hAnsi="Times New Roman" w:cs="Times New Roman"/>
                      <w:color w:val="171717" w:themeColor="background2" w:themeShade="1A"/>
                      <w:szCs w:val="21"/>
                    </w:rPr>
                  </w:pPr>
                  <w:r>
                    <w:rPr>
                      <w:rFonts w:ascii="Times New Roman" w:eastAsia="宋体" w:hAnsi="Times New Roman" w:cs="Times New Roman" w:hint="eastAsia"/>
                      <w:color w:val="171717" w:themeColor="background2" w:themeShade="1A"/>
                      <w:szCs w:val="21"/>
                    </w:rPr>
                    <w:t>331</w:t>
                  </w:r>
                </w:p>
              </w:tc>
              <w:tc>
                <w:tcPr>
                  <w:tcW w:w="514" w:type="pct"/>
                  <w:vAlign w:val="center"/>
                </w:tcPr>
                <w:p w:rsidR="00FE75E2" w:rsidRDefault="003D2C79">
                  <w:pPr>
                    <w:widowControl/>
                    <w:jc w:val="center"/>
                    <w:textAlignment w:val="center"/>
                    <w:rPr>
                      <w:rFonts w:ascii="Times New Roman" w:eastAsia="宋体" w:hAnsi="Times New Roman" w:cs="Times New Roman"/>
                      <w:color w:val="171717" w:themeColor="background2" w:themeShade="1A"/>
                      <w:spacing w:val="4"/>
                      <w:szCs w:val="21"/>
                    </w:rPr>
                  </w:pPr>
                  <w:r>
                    <w:rPr>
                      <w:rFonts w:ascii="Times New Roman" w:eastAsia="宋体" w:hAnsi="Times New Roman" w:cs="Times New Roman" w:hint="eastAsia"/>
                      <w:color w:val="171717" w:themeColor="background2" w:themeShade="1A"/>
                      <w:spacing w:val="4"/>
                      <w:szCs w:val="21"/>
                    </w:rPr>
                    <w:t>0.32</w:t>
                  </w:r>
                </w:p>
              </w:tc>
              <w:tc>
                <w:tcPr>
                  <w:tcW w:w="575" w:type="pct"/>
                  <w:vMerge/>
                  <w:vAlign w:val="center"/>
                </w:tcPr>
                <w:p w:rsidR="00FE75E2" w:rsidRDefault="00FE75E2">
                  <w:pPr>
                    <w:ind w:leftChars="-20" w:left="-42" w:rightChars="-20" w:right="-42"/>
                    <w:jc w:val="center"/>
                    <w:rPr>
                      <w:rFonts w:ascii="Times New Roman" w:eastAsia="宋体" w:hAnsi="Times New Roman" w:cs="Times New Roman"/>
                      <w:color w:val="171717" w:themeColor="background2" w:themeShade="1A"/>
                      <w:szCs w:val="21"/>
                    </w:rPr>
                  </w:pPr>
                </w:p>
              </w:tc>
              <w:tc>
                <w:tcPr>
                  <w:tcW w:w="448" w:type="pct"/>
                  <w:vMerge/>
                  <w:vAlign w:val="center"/>
                </w:tcPr>
                <w:p w:rsidR="00FE75E2" w:rsidRDefault="00FE75E2">
                  <w:pPr>
                    <w:ind w:leftChars="-20" w:left="-42" w:rightChars="-20" w:right="-42"/>
                    <w:jc w:val="center"/>
                    <w:rPr>
                      <w:rFonts w:ascii="Times New Roman" w:eastAsia="宋体" w:hAnsi="Times New Roman" w:cs="Times New Roman"/>
                      <w:color w:val="171717" w:themeColor="background2" w:themeShade="1A"/>
                      <w:szCs w:val="21"/>
                    </w:rPr>
                  </w:pPr>
                </w:p>
              </w:tc>
              <w:tc>
                <w:tcPr>
                  <w:tcW w:w="660" w:type="dxa"/>
                  <w:vAlign w:val="center"/>
                </w:tcPr>
                <w:p w:rsidR="00FE75E2" w:rsidRDefault="003D2C79">
                  <w:pPr>
                    <w:ind w:leftChars="-20" w:left="-42" w:rightChars="-20" w:right="-42"/>
                    <w:jc w:val="center"/>
                    <w:outlineLvl w:val="1"/>
                    <w:rPr>
                      <w:rFonts w:ascii="Times New Roman" w:eastAsia="宋体" w:hAnsi="Times New Roman" w:cs="Times New Roman"/>
                      <w:color w:val="171717" w:themeColor="background2" w:themeShade="1A"/>
                      <w:szCs w:val="21"/>
                    </w:rPr>
                  </w:pPr>
                  <w:r>
                    <w:rPr>
                      <w:rFonts w:ascii="Times New Roman" w:eastAsia="宋体" w:hAnsi="Times New Roman" w:cs="Times New Roman" w:hint="eastAsia"/>
                      <w:color w:val="171717" w:themeColor="background2" w:themeShade="1A"/>
                      <w:szCs w:val="21"/>
                    </w:rPr>
                    <w:t>300</w:t>
                  </w:r>
                </w:p>
              </w:tc>
              <w:tc>
                <w:tcPr>
                  <w:tcW w:w="441" w:type="pct"/>
                  <w:vAlign w:val="center"/>
                </w:tcPr>
                <w:p w:rsidR="00FE75E2" w:rsidRDefault="003D2C79">
                  <w:pPr>
                    <w:widowControl/>
                    <w:jc w:val="center"/>
                    <w:textAlignment w:val="center"/>
                    <w:rPr>
                      <w:rFonts w:ascii="Times New Roman" w:eastAsia="宋体" w:hAnsi="Times New Roman" w:cs="Times New Roman"/>
                      <w:color w:val="171717" w:themeColor="background2" w:themeShade="1A"/>
                      <w:spacing w:val="4"/>
                      <w:szCs w:val="21"/>
                    </w:rPr>
                  </w:pPr>
                  <w:r>
                    <w:rPr>
                      <w:rFonts w:ascii="Times New Roman" w:eastAsia="宋体" w:hAnsi="Times New Roman" w:cs="Times New Roman" w:hint="eastAsia"/>
                      <w:color w:val="171717" w:themeColor="background2" w:themeShade="1A"/>
                      <w:spacing w:val="4"/>
                      <w:szCs w:val="21"/>
                    </w:rPr>
                    <w:t>0.295</w:t>
                  </w:r>
                </w:p>
              </w:tc>
              <w:tc>
                <w:tcPr>
                  <w:tcW w:w="577" w:type="pct"/>
                  <w:vMerge/>
                  <w:vAlign w:val="center"/>
                </w:tcPr>
                <w:p w:rsidR="00FE75E2" w:rsidRDefault="00FE75E2">
                  <w:pPr>
                    <w:ind w:leftChars="-20" w:left="-42" w:rightChars="-20" w:right="-42"/>
                    <w:jc w:val="center"/>
                    <w:rPr>
                      <w:rFonts w:ascii="Times New Roman" w:eastAsia="宋体" w:hAnsi="Times New Roman" w:cs="Times New Roman"/>
                      <w:color w:val="171717" w:themeColor="background2" w:themeShade="1A"/>
                      <w:szCs w:val="21"/>
                    </w:rPr>
                  </w:pPr>
                </w:p>
              </w:tc>
            </w:tr>
            <w:tr w:rsidR="00FE75E2">
              <w:trPr>
                <w:trHeight w:val="153"/>
                <w:jc w:val="center"/>
              </w:trPr>
              <w:tc>
                <w:tcPr>
                  <w:tcW w:w="185" w:type="pct"/>
                  <w:vMerge/>
                  <w:vAlign w:val="center"/>
                </w:tcPr>
                <w:p w:rsidR="00FE75E2" w:rsidRDefault="00FE75E2">
                  <w:pPr>
                    <w:ind w:leftChars="-20" w:left="-42" w:rightChars="-20" w:right="-42"/>
                    <w:jc w:val="center"/>
                    <w:rPr>
                      <w:rFonts w:ascii="Times New Roman" w:eastAsia="宋体" w:hAnsi="Times New Roman" w:cs="Times New Roman"/>
                      <w:color w:val="171717" w:themeColor="background2" w:themeShade="1A"/>
                      <w:szCs w:val="21"/>
                    </w:rPr>
                  </w:pPr>
                </w:p>
              </w:tc>
              <w:tc>
                <w:tcPr>
                  <w:tcW w:w="404" w:type="pct"/>
                  <w:vMerge/>
                  <w:vAlign w:val="center"/>
                </w:tcPr>
                <w:p w:rsidR="00FE75E2" w:rsidRDefault="00FE75E2">
                  <w:pPr>
                    <w:ind w:leftChars="-20" w:left="-42" w:rightChars="-20" w:right="-42"/>
                    <w:jc w:val="center"/>
                    <w:rPr>
                      <w:rFonts w:ascii="Times New Roman" w:eastAsia="宋体" w:hAnsi="Times New Roman" w:cs="Times New Roman"/>
                      <w:color w:val="171717" w:themeColor="background2" w:themeShade="1A"/>
                      <w:szCs w:val="21"/>
                    </w:rPr>
                  </w:pPr>
                </w:p>
              </w:tc>
              <w:tc>
                <w:tcPr>
                  <w:tcW w:w="816" w:type="dxa"/>
                  <w:vAlign w:val="center"/>
                </w:tcPr>
                <w:p w:rsidR="00FE75E2" w:rsidRDefault="003D2C79">
                  <w:pPr>
                    <w:ind w:leftChars="-20" w:left="-42" w:rightChars="-20" w:right="-42"/>
                    <w:jc w:val="center"/>
                    <w:rPr>
                      <w:rFonts w:ascii="Times New Roman" w:eastAsia="宋体" w:hAnsi="Times New Roman" w:cs="Times New Roman"/>
                      <w:color w:val="171717" w:themeColor="background2" w:themeShade="1A"/>
                      <w:szCs w:val="21"/>
                    </w:rPr>
                  </w:pPr>
                  <w:r>
                    <w:rPr>
                      <w:rFonts w:ascii="Times New Roman" w:eastAsia="宋体" w:hAnsi="Times New Roman" w:cs="Times New Roman" w:hint="eastAsia"/>
                      <w:color w:val="171717" w:themeColor="background2" w:themeShade="1A"/>
                      <w:szCs w:val="21"/>
                    </w:rPr>
                    <w:t>NH</w:t>
                  </w:r>
                  <w:r>
                    <w:rPr>
                      <w:rFonts w:ascii="Times New Roman" w:eastAsia="宋体" w:hAnsi="Times New Roman" w:cs="Times New Roman" w:hint="eastAsia"/>
                      <w:color w:val="171717" w:themeColor="background2" w:themeShade="1A"/>
                      <w:szCs w:val="21"/>
                      <w:vertAlign w:val="subscript"/>
                    </w:rPr>
                    <w:t>3</w:t>
                  </w:r>
                  <w:r>
                    <w:rPr>
                      <w:rFonts w:ascii="Times New Roman" w:eastAsia="宋体" w:hAnsi="Times New Roman" w:cs="Times New Roman" w:hint="eastAsia"/>
                      <w:color w:val="171717" w:themeColor="background2" w:themeShade="1A"/>
                      <w:szCs w:val="21"/>
                    </w:rPr>
                    <w:t>-N</w:t>
                  </w:r>
                </w:p>
              </w:tc>
              <w:tc>
                <w:tcPr>
                  <w:tcW w:w="442" w:type="pct"/>
                  <w:vMerge/>
                  <w:vAlign w:val="center"/>
                </w:tcPr>
                <w:p w:rsidR="00FE75E2" w:rsidRDefault="00FE75E2">
                  <w:pPr>
                    <w:ind w:leftChars="-20" w:left="-42" w:rightChars="-20" w:right="-42"/>
                    <w:jc w:val="center"/>
                    <w:rPr>
                      <w:rFonts w:ascii="Times New Roman" w:eastAsia="宋体" w:hAnsi="Times New Roman" w:cs="Times New Roman"/>
                      <w:color w:val="171717" w:themeColor="background2" w:themeShade="1A"/>
                      <w:szCs w:val="21"/>
                    </w:rPr>
                  </w:pPr>
                </w:p>
              </w:tc>
              <w:tc>
                <w:tcPr>
                  <w:tcW w:w="864" w:type="dxa"/>
                  <w:vAlign w:val="center"/>
                </w:tcPr>
                <w:p w:rsidR="00FE75E2" w:rsidRDefault="003D2C79">
                  <w:pPr>
                    <w:ind w:leftChars="-20" w:left="-42" w:rightChars="-20" w:right="-42"/>
                    <w:jc w:val="center"/>
                    <w:rPr>
                      <w:rFonts w:ascii="Times New Roman" w:eastAsia="宋体" w:hAnsi="Times New Roman" w:cs="Times New Roman"/>
                      <w:color w:val="171717" w:themeColor="background2" w:themeShade="1A"/>
                      <w:szCs w:val="21"/>
                    </w:rPr>
                  </w:pPr>
                  <w:r>
                    <w:rPr>
                      <w:rFonts w:ascii="Times New Roman" w:eastAsia="宋体" w:hAnsi="Times New Roman" w:cs="Times New Roman" w:hint="eastAsia"/>
                      <w:color w:val="171717" w:themeColor="background2" w:themeShade="1A"/>
                      <w:szCs w:val="21"/>
                    </w:rPr>
                    <w:t>39</w:t>
                  </w:r>
                </w:p>
              </w:tc>
              <w:tc>
                <w:tcPr>
                  <w:tcW w:w="514" w:type="pct"/>
                  <w:vAlign w:val="center"/>
                </w:tcPr>
                <w:p w:rsidR="00FE75E2" w:rsidRDefault="003D2C79">
                  <w:pPr>
                    <w:widowControl/>
                    <w:jc w:val="center"/>
                    <w:textAlignment w:val="center"/>
                    <w:rPr>
                      <w:rFonts w:ascii="Times New Roman" w:eastAsia="宋体" w:hAnsi="Times New Roman" w:cs="Times New Roman"/>
                      <w:color w:val="171717" w:themeColor="background2" w:themeShade="1A"/>
                      <w:spacing w:val="4"/>
                      <w:szCs w:val="21"/>
                    </w:rPr>
                  </w:pPr>
                  <w:r>
                    <w:rPr>
                      <w:rFonts w:ascii="Times New Roman" w:eastAsia="宋体" w:hAnsi="Times New Roman" w:cs="Times New Roman" w:hint="eastAsia"/>
                      <w:color w:val="171717" w:themeColor="background2" w:themeShade="1A"/>
                      <w:spacing w:val="4"/>
                      <w:szCs w:val="21"/>
                    </w:rPr>
                    <w:t>0.039</w:t>
                  </w:r>
                </w:p>
              </w:tc>
              <w:tc>
                <w:tcPr>
                  <w:tcW w:w="575" w:type="pct"/>
                  <w:vMerge/>
                  <w:vAlign w:val="center"/>
                </w:tcPr>
                <w:p w:rsidR="00FE75E2" w:rsidRDefault="00FE75E2">
                  <w:pPr>
                    <w:ind w:leftChars="-20" w:left="-42" w:rightChars="-20" w:right="-42"/>
                    <w:jc w:val="center"/>
                    <w:rPr>
                      <w:rFonts w:ascii="Times New Roman" w:eastAsia="宋体" w:hAnsi="Times New Roman" w:cs="Times New Roman"/>
                      <w:color w:val="171717" w:themeColor="background2" w:themeShade="1A"/>
                      <w:szCs w:val="21"/>
                    </w:rPr>
                  </w:pPr>
                </w:p>
              </w:tc>
              <w:tc>
                <w:tcPr>
                  <w:tcW w:w="448" w:type="pct"/>
                  <w:vMerge/>
                  <w:vAlign w:val="center"/>
                </w:tcPr>
                <w:p w:rsidR="00FE75E2" w:rsidRDefault="00FE75E2">
                  <w:pPr>
                    <w:ind w:leftChars="-20" w:left="-42" w:rightChars="-20" w:right="-42"/>
                    <w:jc w:val="center"/>
                    <w:rPr>
                      <w:rFonts w:ascii="Times New Roman" w:eastAsia="宋体" w:hAnsi="Times New Roman" w:cs="Times New Roman"/>
                      <w:color w:val="171717" w:themeColor="background2" w:themeShade="1A"/>
                      <w:szCs w:val="21"/>
                    </w:rPr>
                  </w:pPr>
                </w:p>
              </w:tc>
              <w:tc>
                <w:tcPr>
                  <w:tcW w:w="660" w:type="dxa"/>
                  <w:vAlign w:val="center"/>
                </w:tcPr>
                <w:p w:rsidR="00FE75E2" w:rsidRDefault="003D2C79">
                  <w:pPr>
                    <w:ind w:leftChars="-20" w:left="-42" w:rightChars="-20" w:right="-42"/>
                    <w:jc w:val="center"/>
                    <w:outlineLvl w:val="1"/>
                    <w:rPr>
                      <w:rFonts w:ascii="Times New Roman" w:eastAsia="宋体" w:hAnsi="Times New Roman" w:cs="Times New Roman"/>
                      <w:color w:val="171717" w:themeColor="background2" w:themeShade="1A"/>
                      <w:szCs w:val="21"/>
                    </w:rPr>
                  </w:pPr>
                  <w:r>
                    <w:rPr>
                      <w:rFonts w:ascii="Times New Roman" w:eastAsia="宋体" w:hAnsi="Times New Roman" w:cs="Times New Roman" w:hint="eastAsia"/>
                      <w:color w:val="171717" w:themeColor="background2" w:themeShade="1A"/>
                      <w:szCs w:val="21"/>
                    </w:rPr>
                    <w:t>35</w:t>
                  </w:r>
                </w:p>
              </w:tc>
              <w:tc>
                <w:tcPr>
                  <w:tcW w:w="441" w:type="pct"/>
                  <w:vAlign w:val="center"/>
                </w:tcPr>
                <w:p w:rsidR="00FE75E2" w:rsidRDefault="003D2C79">
                  <w:pPr>
                    <w:widowControl/>
                    <w:jc w:val="center"/>
                    <w:textAlignment w:val="center"/>
                    <w:rPr>
                      <w:rFonts w:ascii="Times New Roman" w:eastAsia="宋体" w:hAnsi="Times New Roman" w:cs="Times New Roman"/>
                      <w:color w:val="171717" w:themeColor="background2" w:themeShade="1A"/>
                      <w:spacing w:val="4"/>
                      <w:szCs w:val="21"/>
                    </w:rPr>
                  </w:pPr>
                  <w:r>
                    <w:rPr>
                      <w:rFonts w:ascii="Times New Roman" w:eastAsia="宋体" w:hAnsi="Times New Roman" w:cs="Times New Roman" w:hint="eastAsia"/>
                      <w:color w:val="171717" w:themeColor="background2" w:themeShade="1A"/>
                      <w:spacing w:val="4"/>
                      <w:szCs w:val="21"/>
                    </w:rPr>
                    <w:t>0.034</w:t>
                  </w:r>
                </w:p>
              </w:tc>
              <w:tc>
                <w:tcPr>
                  <w:tcW w:w="577" w:type="pct"/>
                  <w:vMerge/>
                  <w:vAlign w:val="center"/>
                </w:tcPr>
                <w:p w:rsidR="00FE75E2" w:rsidRDefault="00FE75E2">
                  <w:pPr>
                    <w:ind w:leftChars="-20" w:left="-42" w:rightChars="-20" w:right="-42"/>
                    <w:jc w:val="center"/>
                    <w:rPr>
                      <w:rFonts w:ascii="Times New Roman" w:eastAsia="宋体" w:hAnsi="Times New Roman" w:cs="Times New Roman"/>
                      <w:color w:val="171717" w:themeColor="background2" w:themeShade="1A"/>
                      <w:szCs w:val="21"/>
                    </w:rPr>
                  </w:pPr>
                </w:p>
              </w:tc>
            </w:tr>
            <w:tr w:rsidR="00FE75E2">
              <w:trPr>
                <w:trHeight w:val="153"/>
                <w:jc w:val="center"/>
              </w:trPr>
              <w:tc>
                <w:tcPr>
                  <w:tcW w:w="185" w:type="pct"/>
                  <w:vMerge/>
                  <w:vAlign w:val="center"/>
                </w:tcPr>
                <w:p w:rsidR="00FE75E2" w:rsidRDefault="00FE75E2">
                  <w:pPr>
                    <w:ind w:leftChars="-20" w:left="-42" w:rightChars="-20" w:right="-42"/>
                    <w:jc w:val="center"/>
                    <w:rPr>
                      <w:rFonts w:ascii="Times New Roman" w:eastAsia="宋体" w:hAnsi="Times New Roman" w:cs="Times New Roman"/>
                      <w:color w:val="171717" w:themeColor="background2" w:themeShade="1A"/>
                      <w:szCs w:val="21"/>
                    </w:rPr>
                  </w:pPr>
                </w:p>
              </w:tc>
              <w:tc>
                <w:tcPr>
                  <w:tcW w:w="404" w:type="pct"/>
                  <w:vMerge/>
                  <w:vAlign w:val="center"/>
                </w:tcPr>
                <w:p w:rsidR="00FE75E2" w:rsidRDefault="00FE75E2">
                  <w:pPr>
                    <w:ind w:leftChars="-20" w:left="-42" w:rightChars="-20" w:right="-42"/>
                    <w:jc w:val="center"/>
                    <w:rPr>
                      <w:rFonts w:ascii="Times New Roman" w:eastAsia="宋体" w:hAnsi="Times New Roman" w:cs="Times New Roman"/>
                      <w:color w:val="171717" w:themeColor="background2" w:themeShade="1A"/>
                      <w:szCs w:val="21"/>
                    </w:rPr>
                  </w:pPr>
                </w:p>
              </w:tc>
              <w:tc>
                <w:tcPr>
                  <w:tcW w:w="816" w:type="dxa"/>
                  <w:vAlign w:val="center"/>
                </w:tcPr>
                <w:p w:rsidR="00FE75E2" w:rsidRDefault="003D2C79">
                  <w:pPr>
                    <w:ind w:leftChars="-20" w:left="-42" w:rightChars="-20" w:right="-42"/>
                    <w:jc w:val="center"/>
                    <w:rPr>
                      <w:rFonts w:ascii="Times New Roman" w:eastAsia="宋体" w:hAnsi="Times New Roman" w:cs="Times New Roman"/>
                      <w:color w:val="171717" w:themeColor="background2" w:themeShade="1A"/>
                      <w:szCs w:val="21"/>
                    </w:rPr>
                  </w:pPr>
                  <w:r>
                    <w:rPr>
                      <w:rFonts w:ascii="Times New Roman" w:eastAsia="宋体" w:hAnsi="Times New Roman" w:cs="Times New Roman"/>
                      <w:color w:val="171717" w:themeColor="background2" w:themeShade="1A"/>
                      <w:szCs w:val="21"/>
                    </w:rPr>
                    <w:t>动植物油</w:t>
                  </w:r>
                </w:p>
              </w:tc>
              <w:tc>
                <w:tcPr>
                  <w:tcW w:w="442" w:type="pct"/>
                  <w:vMerge/>
                  <w:vAlign w:val="center"/>
                </w:tcPr>
                <w:p w:rsidR="00FE75E2" w:rsidRDefault="00FE75E2">
                  <w:pPr>
                    <w:ind w:leftChars="-20" w:left="-42" w:rightChars="-20" w:right="-42"/>
                    <w:jc w:val="center"/>
                    <w:rPr>
                      <w:rFonts w:ascii="Times New Roman" w:eastAsia="宋体" w:hAnsi="Times New Roman" w:cs="Times New Roman"/>
                      <w:color w:val="171717" w:themeColor="background2" w:themeShade="1A"/>
                      <w:szCs w:val="21"/>
                    </w:rPr>
                  </w:pPr>
                </w:p>
              </w:tc>
              <w:tc>
                <w:tcPr>
                  <w:tcW w:w="864" w:type="dxa"/>
                  <w:vAlign w:val="center"/>
                </w:tcPr>
                <w:p w:rsidR="00FE75E2" w:rsidRDefault="003D2C79">
                  <w:pPr>
                    <w:ind w:leftChars="-20" w:left="-42" w:rightChars="-20" w:right="-42"/>
                    <w:jc w:val="center"/>
                    <w:rPr>
                      <w:rFonts w:ascii="Times New Roman" w:eastAsia="宋体" w:hAnsi="Times New Roman" w:cs="Times New Roman"/>
                      <w:color w:val="171717" w:themeColor="background2" w:themeShade="1A"/>
                      <w:szCs w:val="21"/>
                    </w:rPr>
                  </w:pPr>
                  <w:r>
                    <w:rPr>
                      <w:rFonts w:ascii="Times New Roman" w:eastAsia="宋体" w:hAnsi="Times New Roman" w:cs="Times New Roman" w:hint="eastAsia"/>
                      <w:color w:val="171717" w:themeColor="background2" w:themeShade="1A"/>
                      <w:szCs w:val="21"/>
                    </w:rPr>
                    <w:t>23</w:t>
                  </w:r>
                </w:p>
              </w:tc>
              <w:tc>
                <w:tcPr>
                  <w:tcW w:w="514" w:type="pct"/>
                  <w:vAlign w:val="center"/>
                </w:tcPr>
                <w:p w:rsidR="00FE75E2" w:rsidRDefault="003D2C79">
                  <w:pPr>
                    <w:widowControl/>
                    <w:jc w:val="center"/>
                    <w:textAlignment w:val="center"/>
                    <w:rPr>
                      <w:rFonts w:ascii="Times New Roman" w:eastAsia="宋体" w:hAnsi="Times New Roman" w:cs="Times New Roman"/>
                      <w:color w:val="171717" w:themeColor="background2" w:themeShade="1A"/>
                      <w:spacing w:val="4"/>
                      <w:szCs w:val="21"/>
                    </w:rPr>
                  </w:pPr>
                  <w:r>
                    <w:rPr>
                      <w:rFonts w:ascii="Times New Roman" w:eastAsia="宋体" w:hAnsi="Times New Roman" w:cs="Times New Roman" w:hint="eastAsia"/>
                      <w:color w:val="171717" w:themeColor="background2" w:themeShade="1A"/>
                      <w:spacing w:val="4"/>
                      <w:szCs w:val="21"/>
                    </w:rPr>
                    <w:t>0.023</w:t>
                  </w:r>
                </w:p>
              </w:tc>
              <w:tc>
                <w:tcPr>
                  <w:tcW w:w="575" w:type="pct"/>
                  <w:vMerge/>
                  <w:vAlign w:val="center"/>
                </w:tcPr>
                <w:p w:rsidR="00FE75E2" w:rsidRDefault="00FE75E2">
                  <w:pPr>
                    <w:ind w:leftChars="-20" w:left="-42" w:rightChars="-20" w:right="-42"/>
                    <w:jc w:val="center"/>
                    <w:rPr>
                      <w:rFonts w:ascii="Times New Roman" w:eastAsia="宋体" w:hAnsi="Times New Roman" w:cs="Times New Roman"/>
                      <w:color w:val="171717" w:themeColor="background2" w:themeShade="1A"/>
                      <w:szCs w:val="21"/>
                    </w:rPr>
                  </w:pPr>
                </w:p>
              </w:tc>
              <w:tc>
                <w:tcPr>
                  <w:tcW w:w="448" w:type="pct"/>
                  <w:vMerge/>
                  <w:vAlign w:val="center"/>
                </w:tcPr>
                <w:p w:rsidR="00FE75E2" w:rsidRDefault="00FE75E2">
                  <w:pPr>
                    <w:ind w:leftChars="-20" w:left="-42" w:rightChars="-20" w:right="-42"/>
                    <w:jc w:val="center"/>
                    <w:rPr>
                      <w:rFonts w:ascii="Times New Roman" w:eastAsia="宋体" w:hAnsi="Times New Roman" w:cs="Times New Roman"/>
                      <w:color w:val="171717" w:themeColor="background2" w:themeShade="1A"/>
                      <w:szCs w:val="21"/>
                    </w:rPr>
                  </w:pPr>
                </w:p>
              </w:tc>
              <w:tc>
                <w:tcPr>
                  <w:tcW w:w="660" w:type="dxa"/>
                  <w:vAlign w:val="center"/>
                </w:tcPr>
                <w:p w:rsidR="00FE75E2" w:rsidRDefault="003D2C79">
                  <w:pPr>
                    <w:ind w:leftChars="-20" w:left="-42" w:rightChars="-20" w:right="-42"/>
                    <w:jc w:val="center"/>
                    <w:outlineLvl w:val="1"/>
                    <w:rPr>
                      <w:rFonts w:ascii="Times New Roman" w:eastAsia="宋体" w:hAnsi="Times New Roman" w:cs="Times New Roman"/>
                      <w:color w:val="171717" w:themeColor="background2" w:themeShade="1A"/>
                      <w:szCs w:val="21"/>
                    </w:rPr>
                  </w:pPr>
                  <w:r>
                    <w:rPr>
                      <w:rFonts w:ascii="Times New Roman" w:eastAsia="宋体" w:hAnsi="Times New Roman" w:cs="Times New Roman" w:hint="eastAsia"/>
                      <w:color w:val="171717" w:themeColor="background2" w:themeShade="1A"/>
                      <w:szCs w:val="21"/>
                    </w:rPr>
                    <w:t>2.4</w:t>
                  </w:r>
                </w:p>
              </w:tc>
              <w:tc>
                <w:tcPr>
                  <w:tcW w:w="441" w:type="pct"/>
                  <w:vAlign w:val="center"/>
                </w:tcPr>
                <w:p w:rsidR="00FE75E2" w:rsidRDefault="003D2C79">
                  <w:pPr>
                    <w:widowControl/>
                    <w:jc w:val="center"/>
                    <w:textAlignment w:val="center"/>
                    <w:rPr>
                      <w:rFonts w:ascii="Times New Roman" w:eastAsia="宋体" w:hAnsi="Times New Roman" w:cs="Times New Roman"/>
                      <w:color w:val="171717" w:themeColor="background2" w:themeShade="1A"/>
                      <w:spacing w:val="4"/>
                      <w:szCs w:val="21"/>
                    </w:rPr>
                  </w:pPr>
                  <w:r>
                    <w:rPr>
                      <w:rFonts w:ascii="Times New Roman" w:eastAsia="宋体" w:hAnsi="Times New Roman" w:cs="Times New Roman" w:hint="eastAsia"/>
                      <w:color w:val="171717" w:themeColor="background2" w:themeShade="1A"/>
                      <w:spacing w:val="4"/>
                      <w:szCs w:val="21"/>
                    </w:rPr>
                    <w:t>0.002</w:t>
                  </w:r>
                </w:p>
              </w:tc>
              <w:tc>
                <w:tcPr>
                  <w:tcW w:w="577" w:type="pct"/>
                  <w:vMerge/>
                  <w:vAlign w:val="center"/>
                </w:tcPr>
                <w:p w:rsidR="00FE75E2" w:rsidRDefault="00FE75E2">
                  <w:pPr>
                    <w:ind w:leftChars="-20" w:left="-42" w:rightChars="-20" w:right="-42"/>
                    <w:jc w:val="center"/>
                    <w:rPr>
                      <w:rFonts w:ascii="Times New Roman" w:eastAsia="宋体" w:hAnsi="Times New Roman" w:cs="Times New Roman"/>
                      <w:color w:val="171717" w:themeColor="background2" w:themeShade="1A"/>
                      <w:szCs w:val="21"/>
                    </w:rPr>
                  </w:pPr>
                </w:p>
              </w:tc>
            </w:tr>
          </w:tbl>
          <w:p w:rsidR="00FE75E2" w:rsidRDefault="003D2C79">
            <w:pPr>
              <w:widowControl/>
              <w:spacing w:line="360" w:lineRule="auto"/>
              <w:ind w:firstLineChars="200" w:firstLine="482"/>
              <w:jc w:val="left"/>
              <w:rPr>
                <w:rFonts w:ascii="Times New Roman" w:hAnsi="Times New Roman" w:cs="Times New Roman"/>
                <w:b/>
                <w:color w:val="171717" w:themeColor="background2" w:themeShade="1A"/>
                <w:kern w:val="0"/>
                <w:sz w:val="24"/>
                <w:lang w:bidi="en-US"/>
              </w:rPr>
            </w:pPr>
            <w:r>
              <w:rPr>
                <w:rFonts w:ascii="Times New Roman" w:hAnsi="Times New Roman" w:cs="Times New Roman" w:hint="eastAsia"/>
                <w:b/>
                <w:color w:val="171717" w:themeColor="background2" w:themeShade="1A"/>
                <w:kern w:val="0"/>
                <w:sz w:val="24"/>
                <w:lang w:bidi="en-US"/>
              </w:rPr>
              <w:t>（</w:t>
            </w:r>
            <w:r>
              <w:rPr>
                <w:rFonts w:ascii="Times New Roman" w:hAnsi="Times New Roman" w:cs="Times New Roman" w:hint="eastAsia"/>
                <w:b/>
                <w:color w:val="171717" w:themeColor="background2" w:themeShade="1A"/>
                <w:kern w:val="0"/>
                <w:sz w:val="24"/>
                <w:lang w:bidi="en-US"/>
              </w:rPr>
              <w:t>1</w:t>
            </w:r>
            <w:r>
              <w:rPr>
                <w:rFonts w:ascii="Times New Roman" w:hAnsi="Times New Roman" w:cs="Times New Roman" w:hint="eastAsia"/>
                <w:b/>
                <w:color w:val="171717" w:themeColor="background2" w:themeShade="1A"/>
                <w:kern w:val="0"/>
                <w:sz w:val="24"/>
                <w:lang w:bidi="en-US"/>
              </w:rPr>
              <w:t>）</w:t>
            </w:r>
            <w:r>
              <w:rPr>
                <w:rFonts w:ascii="Times New Roman" w:eastAsia="宋体" w:hAnsi="Times New Roman" w:cs="Times New Roman"/>
                <w:b/>
                <w:color w:val="171717" w:themeColor="background2" w:themeShade="1A"/>
                <w:sz w:val="24"/>
              </w:rPr>
              <w:t>废水源强及处理措施</w:t>
            </w:r>
          </w:p>
          <w:p w:rsidR="00FE75E2" w:rsidRDefault="003D2C79">
            <w:pPr>
              <w:widowControl/>
              <w:spacing w:line="360" w:lineRule="auto"/>
              <w:ind w:firstLineChars="200" w:firstLine="480"/>
              <w:jc w:val="left"/>
              <w:rPr>
                <w:rFonts w:ascii="Times New Roman" w:hAnsi="Times New Roman" w:cs="Times New Roman"/>
                <w:bCs/>
                <w:color w:val="171717" w:themeColor="background2" w:themeShade="1A"/>
                <w:kern w:val="0"/>
                <w:sz w:val="24"/>
                <w:lang w:bidi="en-US"/>
              </w:rPr>
            </w:pPr>
            <w:r>
              <w:rPr>
                <w:rFonts w:ascii="Times New Roman" w:hAnsi="Times New Roman" w:cs="Times New Roman"/>
                <w:bCs/>
                <w:color w:val="171717" w:themeColor="background2" w:themeShade="1A"/>
                <w:kern w:val="0"/>
                <w:sz w:val="24"/>
                <w:lang w:bidi="en-US"/>
              </w:rPr>
              <w:fldChar w:fldCharType="begin"/>
            </w:r>
            <w:r>
              <w:rPr>
                <w:rFonts w:ascii="Times New Roman" w:hAnsi="Times New Roman" w:cs="Times New Roman"/>
                <w:bCs/>
                <w:color w:val="171717" w:themeColor="background2" w:themeShade="1A"/>
                <w:kern w:val="0"/>
                <w:sz w:val="24"/>
                <w:lang w:bidi="en-US"/>
              </w:rPr>
              <w:instrText xml:space="preserve"> = 1 \* GB3 \* MERGEFORMAT </w:instrText>
            </w:r>
            <w:r>
              <w:rPr>
                <w:rFonts w:ascii="Times New Roman" w:hAnsi="Times New Roman" w:cs="Times New Roman"/>
                <w:bCs/>
                <w:color w:val="171717" w:themeColor="background2" w:themeShade="1A"/>
                <w:kern w:val="0"/>
                <w:sz w:val="24"/>
                <w:lang w:bidi="en-US"/>
              </w:rPr>
              <w:fldChar w:fldCharType="separate"/>
            </w:r>
            <w:r>
              <w:rPr>
                <w:rFonts w:ascii="Times New Roman" w:hAnsi="Times New Roman" w:cs="Times New Roman"/>
                <w:bCs/>
                <w:color w:val="171717" w:themeColor="background2" w:themeShade="1A"/>
                <w:kern w:val="0"/>
                <w:sz w:val="24"/>
                <w:lang w:bidi="en-US"/>
              </w:rPr>
              <w:t>①</w:t>
            </w:r>
            <w:r>
              <w:rPr>
                <w:rFonts w:ascii="Times New Roman" w:hAnsi="Times New Roman" w:cs="Times New Roman"/>
                <w:bCs/>
                <w:color w:val="171717" w:themeColor="background2" w:themeShade="1A"/>
                <w:kern w:val="0"/>
                <w:sz w:val="24"/>
                <w:lang w:bidi="en-US"/>
              </w:rPr>
              <w:fldChar w:fldCharType="end"/>
            </w:r>
            <w:r>
              <w:rPr>
                <w:rFonts w:ascii="Times New Roman" w:hAnsi="Times New Roman" w:cs="Times New Roman"/>
                <w:bCs/>
                <w:color w:val="171717" w:themeColor="background2" w:themeShade="1A"/>
                <w:kern w:val="0"/>
                <w:sz w:val="24"/>
                <w:lang w:bidi="en-US"/>
              </w:rPr>
              <w:t>生活用水</w:t>
            </w:r>
          </w:p>
          <w:p w:rsidR="00FE75E2" w:rsidRDefault="003D2C79">
            <w:pPr>
              <w:spacing w:line="360" w:lineRule="auto"/>
              <w:ind w:firstLineChars="200" w:firstLine="480"/>
              <w:rPr>
                <w:rFonts w:ascii="Times New Roman" w:hAnsi="Times New Roman" w:cs="Times New Roman"/>
                <w:bCs/>
                <w:color w:val="171717" w:themeColor="background2" w:themeShade="1A"/>
                <w:kern w:val="0"/>
                <w:sz w:val="24"/>
                <w:lang w:bidi="en-US"/>
              </w:rPr>
            </w:pPr>
            <w:r>
              <w:rPr>
                <w:rFonts w:ascii="Times New Roman" w:hAnsi="Times New Roman" w:cs="Times New Roman"/>
                <w:bCs/>
                <w:color w:val="171717" w:themeColor="background2" w:themeShade="1A"/>
                <w:kern w:val="0"/>
                <w:sz w:val="24"/>
                <w:lang w:bidi="en-US"/>
              </w:rPr>
              <w:t>本项目废水主要为员工办公时产生的生活污水，生活污水按总用水量的</w:t>
            </w:r>
            <w:r>
              <w:rPr>
                <w:rFonts w:ascii="Times New Roman" w:hAnsi="Times New Roman" w:cs="Times New Roman"/>
                <w:bCs/>
                <w:color w:val="171717" w:themeColor="background2" w:themeShade="1A"/>
                <w:kern w:val="0"/>
                <w:sz w:val="24"/>
                <w:lang w:bidi="en-US"/>
              </w:rPr>
              <w:t>80%</w:t>
            </w:r>
            <w:r>
              <w:rPr>
                <w:rFonts w:ascii="Times New Roman" w:hAnsi="Times New Roman" w:cs="Times New Roman"/>
                <w:bCs/>
                <w:color w:val="171717" w:themeColor="background2" w:themeShade="1A"/>
                <w:kern w:val="0"/>
                <w:sz w:val="24"/>
                <w:lang w:bidi="en-US"/>
              </w:rPr>
              <w:t>计，生活污水产生量为</w:t>
            </w:r>
            <w:r>
              <w:rPr>
                <w:rFonts w:ascii="Times New Roman" w:hAnsi="Times New Roman" w:cs="Times New Roman" w:hint="eastAsia"/>
                <w:bCs/>
                <w:color w:val="171717" w:themeColor="background2" w:themeShade="1A"/>
                <w:kern w:val="0"/>
                <w:sz w:val="24"/>
                <w:lang w:bidi="en-US"/>
              </w:rPr>
              <w:t>0.64</w:t>
            </w:r>
            <w:r>
              <w:rPr>
                <w:rFonts w:ascii="Times New Roman" w:hAnsi="Times New Roman" w:cs="Times New Roman"/>
                <w:bCs/>
                <w:color w:val="171717" w:themeColor="background2" w:themeShade="1A"/>
                <w:kern w:val="0"/>
                <w:sz w:val="24"/>
                <w:lang w:bidi="en-US"/>
              </w:rPr>
              <w:t>m</w:t>
            </w:r>
            <w:r>
              <w:rPr>
                <w:rFonts w:ascii="Times New Roman" w:hAnsi="Times New Roman" w:cs="Times New Roman" w:hint="eastAsia"/>
                <w:bCs/>
                <w:color w:val="171717" w:themeColor="background2" w:themeShade="1A"/>
                <w:kern w:val="0"/>
                <w:sz w:val="24"/>
                <w:vertAlign w:val="superscript"/>
                <w:lang w:bidi="en-US"/>
              </w:rPr>
              <w:t>3</w:t>
            </w:r>
            <w:r>
              <w:rPr>
                <w:rFonts w:ascii="Times New Roman" w:hAnsi="Times New Roman" w:cs="Times New Roman"/>
                <w:bCs/>
                <w:color w:val="171717" w:themeColor="background2" w:themeShade="1A"/>
                <w:kern w:val="0"/>
                <w:sz w:val="24"/>
                <w:lang w:bidi="en-US"/>
              </w:rPr>
              <w:t>/d</w:t>
            </w:r>
            <w:r>
              <w:rPr>
                <w:rFonts w:ascii="Times New Roman" w:hAnsi="Times New Roman" w:cs="Times New Roman"/>
                <w:bCs/>
                <w:color w:val="171717" w:themeColor="background2" w:themeShade="1A"/>
                <w:kern w:val="0"/>
                <w:sz w:val="24"/>
                <w:lang w:bidi="en-US"/>
              </w:rPr>
              <w:t>，</w:t>
            </w:r>
            <w:r>
              <w:rPr>
                <w:rFonts w:ascii="Times New Roman" w:hAnsi="Times New Roman" w:cs="Times New Roman" w:hint="eastAsia"/>
                <w:bCs/>
                <w:color w:val="171717" w:themeColor="background2" w:themeShade="1A"/>
                <w:kern w:val="0"/>
                <w:sz w:val="24"/>
                <w:lang w:bidi="en-US"/>
              </w:rPr>
              <w:t>192.0</w:t>
            </w:r>
            <w:r>
              <w:rPr>
                <w:rFonts w:ascii="Times New Roman" w:hAnsi="Times New Roman" w:cs="Times New Roman"/>
                <w:bCs/>
                <w:color w:val="171717" w:themeColor="background2" w:themeShade="1A"/>
                <w:kern w:val="0"/>
                <w:sz w:val="24"/>
                <w:lang w:bidi="en-US"/>
              </w:rPr>
              <w:t>m</w:t>
            </w:r>
            <w:r>
              <w:rPr>
                <w:rFonts w:ascii="Times New Roman" w:hAnsi="Times New Roman" w:cs="Times New Roman"/>
                <w:bCs/>
                <w:color w:val="171717" w:themeColor="background2" w:themeShade="1A"/>
                <w:kern w:val="0"/>
                <w:sz w:val="24"/>
                <w:vertAlign w:val="superscript"/>
                <w:lang w:bidi="en-US"/>
              </w:rPr>
              <w:t>3</w:t>
            </w:r>
            <w:r>
              <w:rPr>
                <w:rFonts w:ascii="Times New Roman" w:hAnsi="Times New Roman" w:cs="Times New Roman"/>
                <w:bCs/>
                <w:color w:val="171717" w:themeColor="background2" w:themeShade="1A"/>
                <w:kern w:val="0"/>
                <w:sz w:val="24"/>
                <w:lang w:bidi="en-US"/>
              </w:rPr>
              <w:t>/a</w:t>
            </w:r>
            <w:r>
              <w:rPr>
                <w:rFonts w:ascii="Times New Roman" w:hAnsi="Times New Roman" w:cs="Times New Roman"/>
                <w:bCs/>
                <w:color w:val="171717" w:themeColor="background2" w:themeShade="1A"/>
                <w:kern w:val="0"/>
                <w:sz w:val="24"/>
                <w:lang w:bidi="en-US"/>
              </w:rPr>
              <w:t>，</w:t>
            </w:r>
            <w:r>
              <w:rPr>
                <w:rFonts w:ascii="Times New Roman" w:hAnsi="Times New Roman" w:cs="Times New Roman"/>
                <w:color w:val="171717" w:themeColor="background2" w:themeShade="1A"/>
                <w:sz w:val="24"/>
              </w:rPr>
              <w:t>生活污水经化粪池</w:t>
            </w:r>
            <w:r>
              <w:rPr>
                <w:rFonts w:ascii="Times New Roman" w:hAnsi="Times New Roman" w:cs="Times New Roman" w:hint="eastAsia"/>
                <w:color w:val="171717" w:themeColor="background2" w:themeShade="1A"/>
                <w:sz w:val="24"/>
              </w:rPr>
              <w:t>预处理后，进入污水管网排入</w:t>
            </w:r>
            <w:proofErr w:type="gramStart"/>
            <w:r>
              <w:rPr>
                <w:rFonts w:ascii="Times New Roman" w:hAnsi="Times New Roman" w:cs="Times New Roman" w:hint="eastAsia"/>
                <w:color w:val="171717" w:themeColor="background2" w:themeShade="1A"/>
                <w:sz w:val="24"/>
              </w:rPr>
              <w:t>鸣犊镇污水处理</w:t>
            </w:r>
            <w:proofErr w:type="gramEnd"/>
            <w:r>
              <w:rPr>
                <w:rFonts w:ascii="Times New Roman" w:hAnsi="Times New Roman" w:cs="Times New Roman" w:hint="eastAsia"/>
                <w:color w:val="171717" w:themeColor="background2" w:themeShade="1A"/>
                <w:sz w:val="24"/>
              </w:rPr>
              <w:t>厂处理</w:t>
            </w:r>
            <w:r>
              <w:rPr>
                <w:rFonts w:ascii="Times New Roman" w:hAnsi="Times New Roman" w:cs="Times New Roman"/>
                <w:bCs/>
                <w:color w:val="171717" w:themeColor="background2" w:themeShade="1A"/>
                <w:kern w:val="0"/>
                <w:sz w:val="24"/>
                <w:lang w:bidi="en-US"/>
              </w:rPr>
              <w:t>，对周围水环境基本无影响。</w:t>
            </w:r>
          </w:p>
          <w:p w:rsidR="00FE75E2" w:rsidRDefault="003D2C79">
            <w:pPr>
              <w:pStyle w:val="22"/>
              <w:spacing w:after="0" w:line="360" w:lineRule="auto"/>
              <w:ind w:leftChars="0" w:left="630" w:firstLine="0"/>
              <w:rPr>
                <w:rFonts w:ascii="Times New Roman" w:hAnsi="Times New Roman" w:cs="Times New Roman"/>
                <w:color w:val="171717" w:themeColor="background2" w:themeShade="1A"/>
                <w:sz w:val="24"/>
              </w:rPr>
            </w:pPr>
            <w:r>
              <w:rPr>
                <w:rFonts w:ascii="Times New Roman" w:eastAsiaTheme="minorEastAsia" w:hAnsi="Times New Roman" w:cs="Times New Roman" w:hint="eastAsia"/>
                <w:bCs/>
                <w:color w:val="171717" w:themeColor="background2" w:themeShade="1A"/>
                <w:kern w:val="0"/>
                <w:sz w:val="24"/>
                <w:lang w:bidi="en-US"/>
              </w:rPr>
              <w:fldChar w:fldCharType="begin"/>
            </w:r>
            <w:r>
              <w:rPr>
                <w:rFonts w:ascii="Times New Roman" w:eastAsiaTheme="minorEastAsia" w:hAnsi="Times New Roman" w:cs="Times New Roman" w:hint="eastAsia"/>
                <w:bCs/>
                <w:color w:val="171717" w:themeColor="background2" w:themeShade="1A"/>
                <w:kern w:val="0"/>
                <w:sz w:val="24"/>
                <w:lang w:bidi="en-US"/>
              </w:rPr>
              <w:instrText xml:space="preserve"> = 2 \* GB3 \* MERGEFORMAT </w:instrText>
            </w:r>
            <w:r>
              <w:rPr>
                <w:rFonts w:ascii="Times New Roman" w:eastAsiaTheme="minorEastAsia" w:hAnsi="Times New Roman" w:cs="Times New Roman" w:hint="eastAsia"/>
                <w:bCs/>
                <w:color w:val="171717" w:themeColor="background2" w:themeShade="1A"/>
                <w:kern w:val="0"/>
                <w:sz w:val="24"/>
                <w:lang w:bidi="en-US"/>
              </w:rPr>
              <w:fldChar w:fldCharType="separate"/>
            </w:r>
            <w:r>
              <w:rPr>
                <w:rFonts w:ascii="Times New Roman" w:eastAsiaTheme="minorEastAsia" w:hAnsi="Times New Roman" w:cs="Times New Roman"/>
                <w:bCs/>
                <w:color w:val="171717" w:themeColor="background2" w:themeShade="1A"/>
                <w:kern w:val="0"/>
                <w:sz w:val="24"/>
                <w:lang w:bidi="en-US"/>
              </w:rPr>
              <w:t>②</w:t>
            </w:r>
            <w:r>
              <w:rPr>
                <w:rFonts w:ascii="Times New Roman" w:eastAsiaTheme="minorEastAsia" w:hAnsi="Times New Roman" w:cs="Times New Roman" w:hint="eastAsia"/>
                <w:bCs/>
                <w:color w:val="171717" w:themeColor="background2" w:themeShade="1A"/>
                <w:kern w:val="0"/>
                <w:sz w:val="24"/>
                <w:lang w:bidi="en-US"/>
              </w:rPr>
              <w:fldChar w:fldCharType="end"/>
            </w:r>
            <w:r>
              <w:rPr>
                <w:rFonts w:ascii="Times New Roman" w:eastAsiaTheme="minorEastAsia" w:hAnsi="Times New Roman" w:cs="Times New Roman" w:hint="eastAsia"/>
                <w:bCs/>
                <w:color w:val="171717" w:themeColor="background2" w:themeShade="1A"/>
                <w:kern w:val="0"/>
                <w:sz w:val="24"/>
                <w:lang w:bidi="en-US"/>
              </w:rPr>
              <w:t>生</w:t>
            </w:r>
            <w:r>
              <w:rPr>
                <w:rFonts w:ascii="Times New Roman" w:hAnsi="Times New Roman" w:cs="Times New Roman" w:hint="eastAsia"/>
                <w:color w:val="171717" w:themeColor="background2" w:themeShade="1A"/>
                <w:sz w:val="24"/>
              </w:rPr>
              <w:t>产用水</w:t>
            </w:r>
          </w:p>
          <w:p w:rsidR="00FE75E2" w:rsidRDefault="003D2C79">
            <w:pPr>
              <w:pStyle w:val="22"/>
              <w:spacing w:after="0" w:line="360" w:lineRule="auto"/>
              <w:ind w:leftChars="0" w:left="0" w:firstLineChars="200" w:firstLine="480"/>
              <w:rPr>
                <w:color w:val="171717" w:themeColor="background2" w:themeShade="1A"/>
              </w:rPr>
            </w:pPr>
            <w:r>
              <w:rPr>
                <w:rFonts w:ascii="Times New Roman" w:hAnsi="Times New Roman" w:cs="Times New Roman" w:hint="eastAsia"/>
                <w:color w:val="171717" w:themeColor="background2" w:themeShade="1A"/>
                <w:sz w:val="24"/>
              </w:rPr>
              <w:t>生产废水（</w:t>
            </w:r>
            <w:r>
              <w:rPr>
                <w:rFonts w:ascii="Times New Roman" w:hAnsi="Times New Roman" w:cs="Times New Roman" w:hint="eastAsia"/>
                <w:color w:val="171717" w:themeColor="background2" w:themeShade="1A"/>
                <w:sz w:val="24"/>
              </w:rPr>
              <w:t>792</w:t>
            </w:r>
            <w:r>
              <w:rPr>
                <w:rFonts w:ascii="Times New Roman" w:hAnsi="Times New Roman" w:cs="Times New Roman" w:hint="eastAsia"/>
                <w:color w:val="171717" w:themeColor="background2" w:themeShade="1A"/>
                <w:sz w:val="24"/>
              </w:rPr>
              <w:t>m</w:t>
            </w:r>
            <w:r>
              <w:rPr>
                <w:rFonts w:ascii="Times New Roman" w:hAnsi="Times New Roman" w:cs="Times New Roman" w:hint="eastAsia"/>
                <w:color w:val="171717" w:themeColor="background2" w:themeShade="1A"/>
                <w:sz w:val="24"/>
                <w:vertAlign w:val="superscript"/>
              </w:rPr>
              <w:t>3</w:t>
            </w:r>
            <w:r>
              <w:rPr>
                <w:rFonts w:ascii="Times New Roman" w:hAnsi="Times New Roman" w:cs="Times New Roman" w:hint="eastAsia"/>
                <w:color w:val="171717" w:themeColor="background2" w:themeShade="1A"/>
                <w:sz w:val="24"/>
              </w:rPr>
              <w:t>/a</w:t>
            </w:r>
            <w:r>
              <w:rPr>
                <w:rFonts w:ascii="Times New Roman" w:hAnsi="Times New Roman" w:cs="Times New Roman" w:hint="eastAsia"/>
                <w:color w:val="171717" w:themeColor="background2" w:themeShade="1A"/>
                <w:sz w:val="24"/>
              </w:rPr>
              <w:t>、</w:t>
            </w:r>
            <w:r>
              <w:rPr>
                <w:rFonts w:ascii="Times New Roman" w:hAnsi="Times New Roman" w:cs="Times New Roman" w:hint="eastAsia"/>
                <w:color w:val="171717" w:themeColor="background2" w:themeShade="1A"/>
                <w:sz w:val="24"/>
              </w:rPr>
              <w:t>2.64</w:t>
            </w:r>
            <w:r>
              <w:rPr>
                <w:rFonts w:ascii="Times New Roman" w:hAnsi="Times New Roman" w:cs="Times New Roman" w:hint="eastAsia"/>
                <w:color w:val="171717" w:themeColor="background2" w:themeShade="1A"/>
                <w:sz w:val="24"/>
              </w:rPr>
              <w:t>m</w:t>
            </w:r>
            <w:r>
              <w:rPr>
                <w:rFonts w:ascii="Times New Roman" w:hAnsi="Times New Roman" w:cs="Times New Roman" w:hint="eastAsia"/>
                <w:color w:val="171717" w:themeColor="background2" w:themeShade="1A"/>
                <w:sz w:val="24"/>
                <w:vertAlign w:val="superscript"/>
              </w:rPr>
              <w:t>3</w:t>
            </w:r>
            <w:r>
              <w:rPr>
                <w:rFonts w:ascii="Times New Roman" w:hAnsi="Times New Roman" w:cs="Times New Roman" w:hint="eastAsia"/>
                <w:color w:val="171717" w:themeColor="background2" w:themeShade="1A"/>
                <w:sz w:val="24"/>
              </w:rPr>
              <w:t>/d</w:t>
            </w:r>
            <w:r>
              <w:rPr>
                <w:rFonts w:ascii="Times New Roman" w:hAnsi="Times New Roman" w:cs="Times New Roman" w:hint="eastAsia"/>
                <w:color w:val="171717" w:themeColor="background2" w:themeShade="1A"/>
                <w:sz w:val="24"/>
              </w:rPr>
              <w:t>）经</w:t>
            </w:r>
            <w:r>
              <w:rPr>
                <w:rFonts w:ascii="Times New Roman" w:hAnsi="Times New Roman" w:cs="Times New Roman" w:hint="eastAsia"/>
                <w:color w:val="171717" w:themeColor="background2" w:themeShade="1A"/>
                <w:sz w:val="24"/>
              </w:rPr>
              <w:t>1</w:t>
            </w:r>
            <w:r>
              <w:rPr>
                <w:rFonts w:ascii="Times New Roman" w:hAnsi="Times New Roman" w:cs="Times New Roman" w:hint="eastAsia"/>
                <w:color w:val="171717" w:themeColor="background2" w:themeShade="1A"/>
                <w:sz w:val="24"/>
              </w:rPr>
              <w:t>座处理规模为</w:t>
            </w:r>
            <w:r>
              <w:rPr>
                <w:rFonts w:ascii="Times New Roman" w:hAnsi="Times New Roman" w:cs="Times New Roman" w:hint="eastAsia"/>
                <w:color w:val="171717" w:themeColor="background2" w:themeShade="1A"/>
                <w:sz w:val="24"/>
              </w:rPr>
              <w:t>20</w:t>
            </w:r>
            <w:r>
              <w:rPr>
                <w:rFonts w:ascii="Times New Roman" w:hAnsi="Times New Roman" w:cs="Times New Roman" w:hint="eastAsia"/>
                <w:color w:val="171717" w:themeColor="background2" w:themeShade="1A"/>
                <w:sz w:val="24"/>
              </w:rPr>
              <w:t>m</w:t>
            </w:r>
            <w:r>
              <w:rPr>
                <w:rFonts w:ascii="Times New Roman" w:hAnsi="Times New Roman" w:cs="Times New Roman" w:hint="eastAsia"/>
                <w:color w:val="171717" w:themeColor="background2" w:themeShade="1A"/>
                <w:sz w:val="24"/>
                <w:vertAlign w:val="superscript"/>
              </w:rPr>
              <w:t>3</w:t>
            </w:r>
            <w:r>
              <w:rPr>
                <w:rFonts w:ascii="Times New Roman" w:hAnsi="Times New Roman" w:cs="Times New Roman" w:hint="eastAsia"/>
                <w:color w:val="171717" w:themeColor="background2" w:themeShade="1A"/>
                <w:sz w:val="24"/>
              </w:rPr>
              <w:t>/d</w:t>
            </w:r>
            <w:r>
              <w:rPr>
                <w:rFonts w:ascii="Times New Roman" w:hAnsi="Times New Roman" w:cs="Times New Roman" w:hint="eastAsia"/>
                <w:color w:val="171717" w:themeColor="background2" w:themeShade="1A"/>
                <w:sz w:val="24"/>
              </w:rPr>
              <w:t>的污水处理设施处理（水解酸化</w:t>
            </w:r>
            <w:r>
              <w:rPr>
                <w:rFonts w:ascii="Times New Roman" w:hAnsi="Times New Roman" w:cs="Times New Roman" w:hint="eastAsia"/>
                <w:color w:val="171717" w:themeColor="background2" w:themeShade="1A"/>
                <w:sz w:val="24"/>
              </w:rPr>
              <w:t>+</w:t>
            </w:r>
            <w:r>
              <w:rPr>
                <w:rFonts w:ascii="Times New Roman" w:hAnsi="Times New Roman" w:cs="Times New Roman" w:hint="eastAsia"/>
                <w:color w:val="171717" w:themeColor="background2" w:themeShade="1A"/>
                <w:sz w:val="24"/>
              </w:rPr>
              <w:t>接触氧化），经处理达标后进入污水管网排入</w:t>
            </w:r>
            <w:proofErr w:type="gramStart"/>
            <w:r>
              <w:rPr>
                <w:rFonts w:ascii="Times New Roman" w:hAnsi="Times New Roman" w:cs="Times New Roman" w:hint="eastAsia"/>
                <w:color w:val="171717" w:themeColor="background2" w:themeShade="1A"/>
                <w:sz w:val="24"/>
              </w:rPr>
              <w:t>鸣犊镇</w:t>
            </w:r>
            <w:r>
              <w:rPr>
                <w:rFonts w:ascii="Times New Roman" w:hAnsi="Times New Roman" w:cs="Times New Roman" w:hint="eastAsia"/>
                <w:color w:val="171717" w:themeColor="background2" w:themeShade="1A"/>
                <w:sz w:val="24"/>
                <w:lang w:val="zh-CN"/>
              </w:rPr>
              <w:t>污水处理</w:t>
            </w:r>
            <w:proofErr w:type="gramEnd"/>
            <w:r>
              <w:rPr>
                <w:rFonts w:ascii="Times New Roman" w:hAnsi="Times New Roman" w:cs="Times New Roman" w:hint="eastAsia"/>
                <w:color w:val="171717" w:themeColor="background2" w:themeShade="1A"/>
                <w:sz w:val="24"/>
                <w:lang w:val="zh-CN"/>
              </w:rPr>
              <w:t>厂</w:t>
            </w:r>
            <w:r>
              <w:rPr>
                <w:rFonts w:ascii="Times New Roman" w:hAnsi="Times New Roman" w:cs="Times New Roman" w:hint="eastAsia"/>
                <w:color w:val="171717" w:themeColor="background2" w:themeShade="1A"/>
                <w:sz w:val="24"/>
              </w:rPr>
              <w:t>处理。</w:t>
            </w:r>
          </w:p>
          <w:p w:rsidR="00FE75E2" w:rsidRDefault="003D2C79">
            <w:pPr>
              <w:spacing w:line="360" w:lineRule="auto"/>
              <w:ind w:firstLineChars="200" w:firstLine="482"/>
              <w:rPr>
                <w:rFonts w:ascii="Times New Roman" w:eastAsia="宋体" w:hAnsi="Times New Roman" w:cs="Times New Roman"/>
                <w:b/>
                <w:bCs/>
                <w:color w:val="171717" w:themeColor="background2" w:themeShade="1A"/>
                <w:sz w:val="24"/>
              </w:rPr>
            </w:pPr>
            <w:r>
              <w:rPr>
                <w:rFonts w:ascii="Times New Roman" w:eastAsia="宋体" w:hAnsi="Times New Roman" w:cs="Times New Roman" w:hint="eastAsia"/>
                <w:b/>
                <w:bCs/>
                <w:color w:val="171717" w:themeColor="background2" w:themeShade="1A"/>
                <w:sz w:val="24"/>
              </w:rPr>
              <w:t>（</w:t>
            </w:r>
            <w:r>
              <w:rPr>
                <w:rFonts w:ascii="Times New Roman" w:eastAsia="宋体" w:hAnsi="Times New Roman" w:cs="Times New Roman" w:hint="eastAsia"/>
                <w:b/>
                <w:bCs/>
                <w:color w:val="171717" w:themeColor="background2" w:themeShade="1A"/>
                <w:sz w:val="24"/>
              </w:rPr>
              <w:t>2</w:t>
            </w:r>
            <w:r>
              <w:rPr>
                <w:rFonts w:ascii="Times New Roman" w:eastAsia="宋体" w:hAnsi="Times New Roman" w:cs="Times New Roman" w:hint="eastAsia"/>
                <w:b/>
                <w:bCs/>
                <w:color w:val="171717" w:themeColor="background2" w:themeShade="1A"/>
                <w:sz w:val="24"/>
              </w:rPr>
              <w:t>）水环境影响分析和保护措施</w:t>
            </w:r>
          </w:p>
          <w:p w:rsidR="00FE75E2" w:rsidRDefault="003D2C79">
            <w:pPr>
              <w:spacing w:line="360" w:lineRule="auto"/>
              <w:ind w:firstLineChars="200" w:firstLine="480"/>
              <w:rPr>
                <w:rFonts w:ascii="Times New Roman" w:eastAsia="宋体" w:hAnsi="Times New Roman" w:cs="Times New Roman"/>
                <w:color w:val="171717" w:themeColor="background2" w:themeShade="1A"/>
                <w:sz w:val="24"/>
              </w:rPr>
            </w:pPr>
            <w:r>
              <w:rPr>
                <w:rFonts w:ascii="Times New Roman" w:eastAsia="宋体" w:hAnsi="Times New Roman" w:cs="Times New Roman" w:hint="eastAsia"/>
                <w:color w:val="171717" w:themeColor="background2" w:themeShade="1A"/>
                <w:sz w:val="24"/>
              </w:rPr>
              <w:t>本项目生产废水排放量</w:t>
            </w:r>
            <w:r>
              <w:rPr>
                <w:rFonts w:ascii="Times New Roman" w:eastAsia="宋体" w:hAnsi="Times New Roman" w:cs="Times New Roman" w:hint="eastAsia"/>
                <w:color w:val="171717" w:themeColor="background2" w:themeShade="1A"/>
                <w:sz w:val="24"/>
              </w:rPr>
              <w:t>2.64m</w:t>
            </w:r>
            <w:r>
              <w:rPr>
                <w:rFonts w:ascii="Times New Roman" w:eastAsia="宋体" w:hAnsi="Times New Roman" w:cs="Times New Roman" w:hint="eastAsia"/>
                <w:color w:val="171717" w:themeColor="background2" w:themeShade="1A"/>
                <w:sz w:val="24"/>
                <w:vertAlign w:val="superscript"/>
              </w:rPr>
              <w:t>3</w:t>
            </w:r>
            <w:r>
              <w:rPr>
                <w:rFonts w:ascii="Times New Roman" w:eastAsia="宋体" w:hAnsi="Times New Roman" w:cs="Times New Roman" w:hint="eastAsia"/>
                <w:color w:val="171717" w:themeColor="background2" w:themeShade="1A"/>
                <w:sz w:val="24"/>
              </w:rPr>
              <w:t>/d</w:t>
            </w:r>
            <w:r>
              <w:rPr>
                <w:rFonts w:ascii="Times New Roman" w:eastAsia="宋体" w:hAnsi="Times New Roman" w:cs="Times New Roman" w:hint="eastAsia"/>
                <w:color w:val="171717" w:themeColor="background2" w:themeShade="1A"/>
                <w:sz w:val="24"/>
              </w:rPr>
              <w:t>，经</w:t>
            </w:r>
            <w:r>
              <w:rPr>
                <w:rFonts w:ascii="Times New Roman" w:eastAsia="宋体" w:hAnsi="Times New Roman" w:cs="Times New Roman" w:hint="eastAsia"/>
                <w:color w:val="171717" w:themeColor="background2" w:themeShade="1A"/>
                <w:sz w:val="24"/>
              </w:rPr>
              <w:t>1</w:t>
            </w:r>
            <w:r>
              <w:rPr>
                <w:rFonts w:ascii="Times New Roman" w:eastAsia="宋体" w:hAnsi="Times New Roman" w:cs="Times New Roman" w:hint="eastAsia"/>
                <w:color w:val="171717" w:themeColor="background2" w:themeShade="1A"/>
                <w:sz w:val="24"/>
              </w:rPr>
              <w:t>座处理规模为</w:t>
            </w:r>
            <w:r>
              <w:rPr>
                <w:rFonts w:ascii="Times New Roman" w:eastAsia="宋体" w:hAnsi="Times New Roman" w:cs="Times New Roman" w:hint="eastAsia"/>
                <w:color w:val="171717" w:themeColor="background2" w:themeShade="1A"/>
                <w:sz w:val="24"/>
              </w:rPr>
              <w:t>20m</w:t>
            </w:r>
            <w:r>
              <w:rPr>
                <w:rFonts w:ascii="Times New Roman" w:eastAsia="宋体" w:hAnsi="Times New Roman" w:cs="Times New Roman" w:hint="eastAsia"/>
                <w:color w:val="171717" w:themeColor="background2" w:themeShade="1A"/>
                <w:sz w:val="24"/>
                <w:vertAlign w:val="superscript"/>
              </w:rPr>
              <w:t>3</w:t>
            </w:r>
            <w:r>
              <w:rPr>
                <w:rFonts w:ascii="Times New Roman" w:eastAsia="宋体" w:hAnsi="Times New Roman" w:cs="Times New Roman" w:hint="eastAsia"/>
                <w:color w:val="171717" w:themeColor="background2" w:themeShade="1A"/>
                <w:sz w:val="24"/>
              </w:rPr>
              <w:t>/d</w:t>
            </w:r>
            <w:r>
              <w:rPr>
                <w:rFonts w:ascii="Times New Roman" w:eastAsia="宋体" w:hAnsi="Times New Roman" w:cs="Times New Roman" w:hint="eastAsia"/>
                <w:color w:val="171717" w:themeColor="background2" w:themeShade="1A"/>
                <w:sz w:val="24"/>
              </w:rPr>
              <w:t>的污水处理设施处理（水解酸化</w:t>
            </w:r>
            <w:r>
              <w:rPr>
                <w:rFonts w:ascii="Times New Roman" w:eastAsia="宋体" w:hAnsi="Times New Roman" w:cs="Times New Roman" w:hint="eastAsia"/>
                <w:color w:val="171717" w:themeColor="background2" w:themeShade="1A"/>
                <w:sz w:val="24"/>
              </w:rPr>
              <w:t>+</w:t>
            </w:r>
            <w:r>
              <w:rPr>
                <w:rFonts w:ascii="Times New Roman" w:eastAsia="宋体" w:hAnsi="Times New Roman" w:cs="Times New Roman" w:hint="eastAsia"/>
                <w:color w:val="171717" w:themeColor="background2" w:themeShade="1A"/>
                <w:sz w:val="24"/>
              </w:rPr>
              <w:t>接触氧化），</w:t>
            </w:r>
            <w:r>
              <w:rPr>
                <w:rFonts w:ascii="Times New Roman" w:eastAsia="宋体" w:hAnsi="Times New Roman" w:cs="Times New Roman" w:hint="eastAsia"/>
                <w:color w:val="171717" w:themeColor="background2" w:themeShade="1A"/>
                <w:sz w:val="24"/>
              </w:rPr>
              <w:t>经处理后进入污水管网排入通过</w:t>
            </w:r>
            <w:proofErr w:type="gramStart"/>
            <w:r>
              <w:rPr>
                <w:rFonts w:ascii="Times New Roman" w:hAnsi="Times New Roman" w:cs="Times New Roman" w:hint="eastAsia"/>
                <w:color w:val="171717" w:themeColor="background2" w:themeShade="1A"/>
                <w:sz w:val="24"/>
              </w:rPr>
              <w:t>鸣犊镇</w:t>
            </w:r>
            <w:r>
              <w:rPr>
                <w:rFonts w:ascii="Times New Roman" w:hAnsi="Times New Roman" w:cs="Times New Roman" w:hint="eastAsia"/>
                <w:color w:val="171717" w:themeColor="background2" w:themeShade="1A"/>
                <w:sz w:val="24"/>
                <w:lang w:val="zh-CN"/>
              </w:rPr>
              <w:t>污水处理</w:t>
            </w:r>
            <w:proofErr w:type="gramEnd"/>
            <w:r>
              <w:rPr>
                <w:rFonts w:ascii="Times New Roman" w:hAnsi="Times New Roman" w:cs="Times New Roman" w:hint="eastAsia"/>
                <w:color w:val="171717" w:themeColor="background2" w:themeShade="1A"/>
                <w:sz w:val="24"/>
                <w:lang w:val="zh-CN"/>
              </w:rPr>
              <w:t>厂</w:t>
            </w:r>
            <w:r>
              <w:rPr>
                <w:rFonts w:ascii="Times New Roman" w:hAnsi="Times New Roman" w:cs="Times New Roman" w:hint="eastAsia"/>
                <w:color w:val="171717" w:themeColor="background2" w:themeShade="1A"/>
                <w:sz w:val="24"/>
              </w:rPr>
              <w:t>处理</w:t>
            </w:r>
            <w:r>
              <w:rPr>
                <w:rFonts w:ascii="Times New Roman" w:eastAsia="宋体" w:hAnsi="Times New Roman" w:cs="Times New Roman" w:hint="eastAsia"/>
                <w:color w:val="171717" w:themeColor="background2" w:themeShade="1A"/>
                <w:sz w:val="24"/>
              </w:rPr>
              <w:t>；</w:t>
            </w:r>
            <w:r>
              <w:rPr>
                <w:rFonts w:ascii="Times New Roman" w:eastAsia="宋体" w:hAnsi="Times New Roman" w:cs="Times New Roman" w:hint="eastAsia"/>
                <w:color w:val="171717" w:themeColor="background2" w:themeShade="1A"/>
                <w:sz w:val="24"/>
              </w:rPr>
              <w:t>员工产生的生活污水排放量</w:t>
            </w:r>
            <w:r>
              <w:rPr>
                <w:rFonts w:ascii="Times New Roman" w:eastAsia="宋体" w:hAnsi="Times New Roman" w:cs="Times New Roman" w:hint="eastAsia"/>
                <w:color w:val="171717" w:themeColor="background2" w:themeShade="1A"/>
                <w:sz w:val="24"/>
              </w:rPr>
              <w:t>0.64m</w:t>
            </w:r>
            <w:r>
              <w:rPr>
                <w:rFonts w:ascii="Times New Roman" w:eastAsia="宋体" w:hAnsi="Times New Roman" w:cs="Times New Roman" w:hint="eastAsia"/>
                <w:color w:val="171717" w:themeColor="background2" w:themeShade="1A"/>
                <w:sz w:val="24"/>
                <w:vertAlign w:val="superscript"/>
              </w:rPr>
              <w:t>3</w:t>
            </w:r>
            <w:r>
              <w:rPr>
                <w:rFonts w:ascii="Times New Roman" w:eastAsia="宋体" w:hAnsi="Times New Roman" w:cs="Times New Roman" w:hint="eastAsia"/>
                <w:color w:val="171717" w:themeColor="background2" w:themeShade="1A"/>
                <w:sz w:val="24"/>
              </w:rPr>
              <w:t>/d</w:t>
            </w:r>
            <w:r>
              <w:rPr>
                <w:rFonts w:ascii="Times New Roman" w:eastAsia="宋体" w:hAnsi="Times New Roman" w:cs="Times New Roman" w:hint="eastAsia"/>
                <w:color w:val="171717" w:themeColor="background2" w:themeShade="1A"/>
                <w:sz w:val="24"/>
              </w:rPr>
              <w:t>，经化粪池收集后进入污水管网排入</w:t>
            </w:r>
            <w:proofErr w:type="gramStart"/>
            <w:r>
              <w:rPr>
                <w:rFonts w:ascii="Times New Roman" w:eastAsia="宋体" w:hAnsi="Times New Roman" w:cs="Times New Roman" w:hint="eastAsia"/>
                <w:color w:val="171717" w:themeColor="background2" w:themeShade="1A"/>
                <w:sz w:val="24"/>
              </w:rPr>
              <w:t>鸣犊镇污水处理</w:t>
            </w:r>
            <w:proofErr w:type="gramEnd"/>
            <w:r>
              <w:rPr>
                <w:rFonts w:ascii="Times New Roman" w:eastAsia="宋体" w:hAnsi="Times New Roman" w:cs="Times New Roman" w:hint="eastAsia"/>
                <w:color w:val="171717" w:themeColor="background2" w:themeShade="1A"/>
                <w:sz w:val="24"/>
              </w:rPr>
              <w:t>厂处理；</w:t>
            </w:r>
            <w:r>
              <w:rPr>
                <w:rFonts w:ascii="Times New Roman" w:eastAsia="宋体" w:hAnsi="Times New Roman" w:cs="Times New Roman"/>
                <w:color w:val="171717" w:themeColor="background2" w:themeShade="1A"/>
                <w:sz w:val="24"/>
              </w:rPr>
              <w:t>软化处理污水</w:t>
            </w:r>
            <w:r>
              <w:rPr>
                <w:rFonts w:ascii="Times New Roman" w:eastAsia="宋体" w:hAnsi="Times New Roman" w:cs="Times New Roman" w:hint="eastAsia"/>
                <w:color w:val="171717" w:themeColor="background2" w:themeShade="1A"/>
                <w:sz w:val="24"/>
              </w:rPr>
              <w:t>进入污水管网排入</w:t>
            </w:r>
            <w:proofErr w:type="gramStart"/>
            <w:r>
              <w:rPr>
                <w:rFonts w:ascii="Times New Roman" w:eastAsia="宋体" w:hAnsi="Times New Roman" w:cs="Times New Roman" w:hint="eastAsia"/>
                <w:color w:val="171717" w:themeColor="background2" w:themeShade="1A"/>
                <w:sz w:val="24"/>
              </w:rPr>
              <w:t>鸣犊镇污水处理</w:t>
            </w:r>
            <w:proofErr w:type="gramEnd"/>
            <w:r>
              <w:rPr>
                <w:rFonts w:ascii="Times New Roman" w:eastAsia="宋体" w:hAnsi="Times New Roman" w:cs="Times New Roman" w:hint="eastAsia"/>
                <w:color w:val="171717" w:themeColor="background2" w:themeShade="1A"/>
                <w:sz w:val="24"/>
              </w:rPr>
              <w:t>厂处理。因此，本项目对周围水环境影响较小。</w:t>
            </w:r>
          </w:p>
          <w:p w:rsidR="00FE75E2" w:rsidRDefault="003D2C79">
            <w:pPr>
              <w:pStyle w:val="22"/>
              <w:spacing w:after="0" w:line="360" w:lineRule="auto"/>
              <w:ind w:leftChars="0" w:left="0" w:firstLineChars="200" w:firstLine="482"/>
              <w:rPr>
                <w:rFonts w:ascii="Times New Roman" w:hAnsi="Times New Roman" w:cs="Times New Roman"/>
                <w:b/>
                <w:bCs/>
                <w:color w:val="171717" w:themeColor="background2" w:themeShade="1A"/>
                <w:sz w:val="24"/>
              </w:rPr>
            </w:pPr>
            <w:r>
              <w:rPr>
                <w:rFonts w:ascii="Times New Roman" w:hAnsi="Times New Roman" w:cs="Times New Roman" w:hint="eastAsia"/>
                <w:b/>
                <w:bCs/>
                <w:color w:val="171717" w:themeColor="background2" w:themeShade="1A"/>
                <w:sz w:val="24"/>
              </w:rPr>
              <w:t>（</w:t>
            </w:r>
            <w:r>
              <w:rPr>
                <w:rFonts w:ascii="Times New Roman" w:hAnsi="Times New Roman" w:cs="Times New Roman" w:hint="eastAsia"/>
                <w:b/>
                <w:bCs/>
                <w:color w:val="171717" w:themeColor="background2" w:themeShade="1A"/>
                <w:sz w:val="24"/>
              </w:rPr>
              <w:t>3</w:t>
            </w:r>
            <w:r>
              <w:rPr>
                <w:rFonts w:ascii="Times New Roman" w:hAnsi="Times New Roman" w:cs="Times New Roman" w:hint="eastAsia"/>
                <w:b/>
                <w:bCs/>
                <w:color w:val="171717" w:themeColor="background2" w:themeShade="1A"/>
                <w:sz w:val="24"/>
              </w:rPr>
              <w:t>）</w:t>
            </w:r>
            <w:r>
              <w:rPr>
                <w:rFonts w:ascii="Times New Roman" w:hAnsi="Times New Roman" w:cs="Times New Roman"/>
                <w:b/>
                <w:bCs/>
                <w:color w:val="171717" w:themeColor="background2" w:themeShade="1A"/>
                <w:sz w:val="24"/>
              </w:rPr>
              <w:t>废水处理</w:t>
            </w:r>
            <w:r>
              <w:rPr>
                <w:rFonts w:ascii="Times New Roman" w:hAnsi="Times New Roman" w:cs="Times New Roman" w:hint="eastAsia"/>
                <w:b/>
                <w:bCs/>
                <w:color w:val="171717" w:themeColor="background2" w:themeShade="1A"/>
                <w:sz w:val="24"/>
              </w:rPr>
              <w:t>可行性</w:t>
            </w:r>
          </w:p>
          <w:p w:rsidR="00FE75E2" w:rsidRDefault="003D2C79">
            <w:pPr>
              <w:pStyle w:val="a7"/>
              <w:spacing w:line="360" w:lineRule="auto"/>
              <w:ind w:firstLineChars="200" w:firstLine="480"/>
              <w:rPr>
                <w:rFonts w:ascii="Times New Roman" w:eastAsia="宋体" w:hAnsi="Times New Roman" w:cs="Times New Roman"/>
                <w:color w:val="171717" w:themeColor="background2" w:themeShade="1A"/>
                <w:sz w:val="24"/>
              </w:rPr>
            </w:pPr>
            <w:r>
              <w:rPr>
                <w:rFonts w:ascii="Times New Roman" w:eastAsia="宋体" w:hAnsi="Times New Roman" w:cs="Times New Roman"/>
                <w:color w:val="171717" w:themeColor="background2" w:themeShade="1A"/>
                <w:sz w:val="24"/>
              </w:rPr>
              <w:t>本项目拟建</w:t>
            </w:r>
            <w:r>
              <w:rPr>
                <w:rFonts w:ascii="Times New Roman" w:eastAsia="宋体" w:hAnsi="Times New Roman" w:cs="Times New Roman"/>
                <w:color w:val="171717" w:themeColor="background2" w:themeShade="1A"/>
                <w:sz w:val="24"/>
              </w:rPr>
              <w:t>1</w:t>
            </w:r>
            <w:r>
              <w:rPr>
                <w:rFonts w:ascii="Times New Roman" w:eastAsia="宋体" w:hAnsi="Times New Roman" w:cs="Times New Roman"/>
                <w:color w:val="171717" w:themeColor="background2" w:themeShade="1A"/>
                <w:sz w:val="24"/>
              </w:rPr>
              <w:t>座污水处理站，设计处理规模为</w:t>
            </w:r>
            <w:r>
              <w:rPr>
                <w:rFonts w:ascii="Times New Roman" w:eastAsia="宋体" w:hAnsi="Times New Roman" w:cs="Times New Roman" w:hint="eastAsia"/>
                <w:color w:val="171717" w:themeColor="background2" w:themeShade="1A"/>
                <w:sz w:val="24"/>
              </w:rPr>
              <w:t>20</w:t>
            </w:r>
            <w:r>
              <w:rPr>
                <w:rFonts w:ascii="Times New Roman" w:eastAsia="宋体" w:hAnsi="Times New Roman" w:cs="Times New Roman"/>
                <w:color w:val="171717" w:themeColor="background2" w:themeShade="1A"/>
                <w:sz w:val="24"/>
              </w:rPr>
              <w:t>m</w:t>
            </w:r>
            <w:r>
              <w:rPr>
                <w:rFonts w:ascii="Times New Roman" w:eastAsia="宋体" w:hAnsi="Times New Roman" w:cs="Times New Roman"/>
                <w:color w:val="171717" w:themeColor="background2" w:themeShade="1A"/>
                <w:sz w:val="24"/>
                <w:vertAlign w:val="superscript"/>
              </w:rPr>
              <w:t>3</w:t>
            </w:r>
            <w:r>
              <w:rPr>
                <w:rFonts w:ascii="Times New Roman" w:eastAsia="宋体" w:hAnsi="Times New Roman" w:cs="Times New Roman"/>
                <w:color w:val="171717" w:themeColor="background2" w:themeShade="1A"/>
                <w:sz w:val="24"/>
              </w:rPr>
              <w:t>/d</w:t>
            </w:r>
            <w:r>
              <w:rPr>
                <w:rFonts w:ascii="Times New Roman" w:eastAsia="宋体" w:hAnsi="Times New Roman" w:cs="Times New Roman"/>
                <w:color w:val="171717" w:themeColor="background2" w:themeShade="1A"/>
                <w:sz w:val="24"/>
              </w:rPr>
              <w:t>，采用水解酸化</w:t>
            </w:r>
            <w:r>
              <w:rPr>
                <w:rFonts w:ascii="Times New Roman" w:eastAsia="宋体" w:hAnsi="Times New Roman" w:cs="Times New Roman"/>
                <w:color w:val="171717" w:themeColor="background2" w:themeShade="1A"/>
                <w:sz w:val="24"/>
              </w:rPr>
              <w:t>+</w:t>
            </w:r>
            <w:r>
              <w:rPr>
                <w:rFonts w:ascii="Times New Roman" w:eastAsia="宋体" w:hAnsi="Times New Roman" w:cs="Times New Roman"/>
                <w:color w:val="171717" w:themeColor="background2" w:themeShade="1A"/>
                <w:sz w:val="24"/>
              </w:rPr>
              <w:t>接触氧化，</w:t>
            </w:r>
            <w:r>
              <w:rPr>
                <w:rFonts w:ascii="Times New Roman" w:eastAsia="宋体" w:hAnsi="Times New Roman" w:cs="Times New Roman" w:hint="eastAsia"/>
                <w:color w:val="171717" w:themeColor="background2" w:themeShade="1A"/>
                <w:sz w:val="24"/>
              </w:rPr>
              <w:t>满足</w:t>
            </w:r>
            <w:r>
              <w:rPr>
                <w:rFonts w:ascii="Times New Roman" w:hAnsi="Times New Roman" w:cs="Times New Roman" w:hint="eastAsia"/>
                <w:color w:val="171717" w:themeColor="background2" w:themeShade="1A"/>
                <w:sz w:val="24"/>
              </w:rPr>
              <w:t>《</w:t>
            </w:r>
            <w:hyperlink r:id="rId26" w:history="1">
              <w:r>
                <w:rPr>
                  <w:rFonts w:ascii="Times New Roman" w:hAnsi="Times New Roman" w:cs="Times New Roman" w:hint="eastAsia"/>
                  <w:color w:val="171717" w:themeColor="background2" w:themeShade="1A"/>
                  <w:sz w:val="24"/>
                </w:rPr>
                <w:t>排放源统计调查产排污核算方法和系数手册</w:t>
              </w:r>
            </w:hyperlink>
            <w:r>
              <w:rPr>
                <w:rFonts w:ascii="Times New Roman" w:hAnsi="Times New Roman" w:cs="Times New Roman" w:hint="eastAsia"/>
                <w:color w:val="171717" w:themeColor="background2" w:themeShade="1A"/>
                <w:sz w:val="24"/>
              </w:rPr>
              <w:t>》中推荐的末端治理技术“物理处理法</w:t>
            </w:r>
            <w:r>
              <w:rPr>
                <w:rFonts w:ascii="Times New Roman" w:hAnsi="Times New Roman" w:cs="Times New Roman" w:hint="eastAsia"/>
                <w:color w:val="171717" w:themeColor="background2" w:themeShade="1A"/>
                <w:sz w:val="24"/>
              </w:rPr>
              <w:t>+</w:t>
            </w:r>
            <w:r>
              <w:rPr>
                <w:rFonts w:ascii="Times New Roman" w:hAnsi="Times New Roman" w:cs="Times New Roman" w:hint="eastAsia"/>
                <w:color w:val="171717" w:themeColor="background2" w:themeShade="1A"/>
                <w:sz w:val="24"/>
              </w:rPr>
              <w:t>厌氧生物处理法</w:t>
            </w:r>
            <w:r>
              <w:rPr>
                <w:rFonts w:ascii="Times New Roman" w:hAnsi="Times New Roman" w:cs="Times New Roman" w:hint="eastAsia"/>
                <w:color w:val="171717" w:themeColor="background2" w:themeShade="1A"/>
                <w:sz w:val="24"/>
              </w:rPr>
              <w:t>+</w:t>
            </w:r>
            <w:r>
              <w:rPr>
                <w:rFonts w:ascii="Times New Roman" w:hAnsi="Times New Roman" w:cs="Times New Roman" w:hint="eastAsia"/>
                <w:color w:val="171717" w:themeColor="background2" w:themeShade="1A"/>
                <w:sz w:val="24"/>
              </w:rPr>
              <w:t>好氧生物处理法”，</w:t>
            </w:r>
            <w:r>
              <w:rPr>
                <w:rFonts w:ascii="Times New Roman" w:eastAsia="宋体" w:hAnsi="Times New Roman" w:cs="Times New Roman"/>
                <w:color w:val="171717" w:themeColor="background2" w:themeShade="1A"/>
                <w:sz w:val="24"/>
              </w:rPr>
              <w:t>具体废水处理工艺流程见图</w:t>
            </w:r>
            <w:r>
              <w:rPr>
                <w:rFonts w:ascii="Times New Roman" w:eastAsia="宋体" w:hAnsi="Times New Roman" w:cs="Times New Roman" w:hint="eastAsia"/>
                <w:color w:val="171717" w:themeColor="background2" w:themeShade="1A"/>
                <w:sz w:val="24"/>
              </w:rPr>
              <w:t>4</w:t>
            </w:r>
            <w:r>
              <w:rPr>
                <w:rFonts w:ascii="Times New Roman" w:eastAsia="宋体" w:hAnsi="Times New Roman" w:cs="Times New Roman"/>
                <w:color w:val="171717" w:themeColor="background2" w:themeShade="1A"/>
                <w:sz w:val="24"/>
              </w:rPr>
              <w:t>-</w:t>
            </w:r>
            <w:r>
              <w:rPr>
                <w:rFonts w:ascii="Times New Roman" w:eastAsia="宋体" w:hAnsi="Times New Roman" w:cs="Times New Roman" w:hint="eastAsia"/>
                <w:color w:val="171717" w:themeColor="background2" w:themeShade="1A"/>
                <w:sz w:val="24"/>
              </w:rPr>
              <w:t>1</w:t>
            </w:r>
            <w:r>
              <w:rPr>
                <w:rFonts w:ascii="Times New Roman" w:eastAsia="宋体" w:hAnsi="Times New Roman" w:cs="Times New Roman"/>
                <w:color w:val="171717" w:themeColor="background2" w:themeShade="1A"/>
                <w:sz w:val="24"/>
              </w:rPr>
              <w:t>。</w:t>
            </w:r>
          </w:p>
          <w:p w:rsidR="00FE75E2" w:rsidRDefault="003D2C79">
            <w:pPr>
              <w:pStyle w:val="a7"/>
              <w:spacing w:line="360" w:lineRule="auto"/>
              <w:jc w:val="center"/>
              <w:rPr>
                <w:rFonts w:ascii="Times New Roman" w:eastAsia="宋体" w:hAnsi="Times New Roman" w:cs="Times New Roman"/>
                <w:color w:val="171717" w:themeColor="background2" w:themeShade="1A"/>
                <w:sz w:val="24"/>
              </w:rPr>
            </w:pPr>
            <w:r>
              <w:rPr>
                <w:rFonts w:ascii="Times New Roman" w:eastAsia="宋体" w:hAnsi="Times New Roman" w:cs="Times New Roman"/>
                <w:color w:val="000000" w:themeColor="text1" w:themeShade="80"/>
                <w:sz w:val="24"/>
              </w:rPr>
              <w:object w:dxaOrig="5136" w:dyaOrig="5040">
                <v:shape id="_x0000_i1030" type="#_x0000_t75" style="width:256.8pt;height:252pt" o:ole="">
                  <v:imagedata r:id="rId27" o:title=""/>
                  <o:lock v:ext="edit" aspectratio="f"/>
                </v:shape>
                <o:OLEObject Type="Embed" ProgID="Visio.Drawing.11" ShapeID="_x0000_i1030" DrawAspect="Content" ObjectID="_1751801791" r:id="rId28"/>
              </w:object>
            </w:r>
          </w:p>
          <w:p w:rsidR="00FE75E2" w:rsidRDefault="003D2C79">
            <w:pPr>
              <w:spacing w:line="360" w:lineRule="auto"/>
              <w:jc w:val="center"/>
              <w:rPr>
                <w:rFonts w:ascii="Times New Roman" w:hAnsi="Times New Roman" w:cs="Times New Roman"/>
                <w:b/>
                <w:color w:val="171717" w:themeColor="background2" w:themeShade="1A"/>
                <w:sz w:val="24"/>
              </w:rPr>
            </w:pPr>
            <w:r>
              <w:rPr>
                <w:rFonts w:ascii="Times New Roman" w:eastAsia="宋体" w:hAnsi="Times New Roman" w:cs="Times New Roman"/>
                <w:b/>
                <w:bCs/>
                <w:color w:val="171717" w:themeColor="background2" w:themeShade="1A"/>
              </w:rPr>
              <w:t>图</w:t>
            </w:r>
            <w:r>
              <w:rPr>
                <w:rFonts w:ascii="Times New Roman" w:hAnsi="Times New Roman" w:cs="Times New Roman"/>
                <w:b/>
                <w:bCs/>
                <w:color w:val="171717" w:themeColor="background2" w:themeShade="1A"/>
              </w:rPr>
              <w:t>4</w:t>
            </w:r>
            <w:r>
              <w:rPr>
                <w:rFonts w:ascii="Times New Roman" w:eastAsia="宋体" w:hAnsi="Times New Roman" w:cs="Times New Roman"/>
                <w:b/>
                <w:bCs/>
                <w:color w:val="171717" w:themeColor="background2" w:themeShade="1A"/>
              </w:rPr>
              <w:t>-</w:t>
            </w:r>
            <w:r>
              <w:rPr>
                <w:rFonts w:ascii="Times New Roman" w:hAnsi="Times New Roman" w:cs="Times New Roman" w:hint="eastAsia"/>
                <w:b/>
                <w:bCs/>
                <w:color w:val="171717" w:themeColor="background2" w:themeShade="1A"/>
              </w:rPr>
              <w:t>1</w:t>
            </w:r>
            <w:r>
              <w:rPr>
                <w:rFonts w:ascii="Times New Roman" w:eastAsia="宋体" w:hAnsi="Times New Roman" w:cs="Times New Roman" w:hint="eastAsia"/>
                <w:b/>
                <w:bCs/>
                <w:color w:val="171717" w:themeColor="background2" w:themeShade="1A"/>
              </w:rPr>
              <w:t xml:space="preserve">  </w:t>
            </w:r>
            <w:r>
              <w:rPr>
                <w:rFonts w:ascii="Times New Roman" w:eastAsia="宋体" w:hAnsi="Times New Roman" w:cs="Times New Roman"/>
                <w:b/>
                <w:bCs/>
                <w:color w:val="171717" w:themeColor="background2" w:themeShade="1A"/>
              </w:rPr>
              <w:t>污水处理工艺流程图</w:t>
            </w:r>
          </w:p>
          <w:p w:rsidR="00FE75E2" w:rsidRDefault="003D2C79">
            <w:pPr>
              <w:spacing w:line="360" w:lineRule="auto"/>
              <w:ind w:firstLineChars="200" w:firstLine="482"/>
              <w:rPr>
                <w:rFonts w:ascii="Times New Roman" w:eastAsia="宋体" w:hAnsi="Times New Roman" w:cs="Times New Roman"/>
                <w:b/>
                <w:bCs/>
                <w:color w:val="171717" w:themeColor="background2" w:themeShade="1A"/>
                <w:sz w:val="24"/>
              </w:rPr>
            </w:pPr>
            <w:r>
              <w:rPr>
                <w:rFonts w:ascii="Times New Roman" w:eastAsia="宋体" w:hAnsi="Times New Roman" w:cs="Times New Roman" w:hint="eastAsia"/>
                <w:b/>
                <w:bCs/>
                <w:color w:val="171717" w:themeColor="background2" w:themeShade="1A"/>
                <w:sz w:val="24"/>
              </w:rPr>
              <w:t>工艺流程简述：</w:t>
            </w:r>
          </w:p>
          <w:p w:rsidR="00FE75E2" w:rsidRDefault="003D2C79">
            <w:pPr>
              <w:spacing w:line="360" w:lineRule="auto"/>
              <w:ind w:firstLineChars="200" w:firstLine="482"/>
              <w:rPr>
                <w:rFonts w:ascii="Times New Roman" w:eastAsia="宋体" w:hAnsi="Times New Roman" w:cs="Times New Roman"/>
                <w:color w:val="171717" w:themeColor="background2" w:themeShade="1A"/>
                <w:sz w:val="24"/>
              </w:rPr>
            </w:pPr>
            <w:r>
              <w:rPr>
                <w:rFonts w:ascii="Times New Roman" w:eastAsia="宋体" w:hAnsi="Times New Roman" w:cs="Times New Roman"/>
                <w:b/>
                <w:bCs/>
                <w:color w:val="171717" w:themeColor="background2" w:themeShade="1A"/>
                <w:sz w:val="24"/>
              </w:rPr>
              <w:t>格栅池：</w:t>
            </w:r>
            <w:r>
              <w:rPr>
                <w:rFonts w:ascii="Times New Roman" w:eastAsia="宋体" w:hAnsi="Times New Roman" w:cs="Times New Roman"/>
                <w:color w:val="171717" w:themeColor="background2" w:themeShade="1A"/>
                <w:sz w:val="24"/>
              </w:rPr>
              <w:t>格栅池是为了拦截污水中较大的杂物和悬浮物</w:t>
            </w:r>
            <w:r>
              <w:rPr>
                <w:rFonts w:ascii="Times New Roman" w:eastAsia="宋体" w:hAnsi="Times New Roman" w:cs="Times New Roman" w:hint="eastAsia"/>
                <w:color w:val="171717" w:themeColor="background2" w:themeShade="1A"/>
                <w:sz w:val="24"/>
              </w:rPr>
              <w:t>，</w:t>
            </w:r>
            <w:r>
              <w:rPr>
                <w:rFonts w:ascii="Times New Roman" w:eastAsia="宋体" w:hAnsi="Times New Roman" w:cs="Times New Roman"/>
                <w:color w:val="171717" w:themeColor="background2" w:themeShade="1A"/>
                <w:sz w:val="24"/>
              </w:rPr>
              <w:t>防止这些杂物堵塞水泵和影响下一步的处理工艺。由格栅截留下的杂物定期装入小车倾倒至垃圾场处理。</w:t>
            </w:r>
          </w:p>
          <w:p w:rsidR="00FE75E2" w:rsidRDefault="003D2C79">
            <w:pPr>
              <w:spacing w:line="360" w:lineRule="auto"/>
              <w:ind w:firstLineChars="200" w:firstLine="482"/>
              <w:rPr>
                <w:rFonts w:ascii="Times New Roman" w:eastAsia="宋体" w:hAnsi="Times New Roman" w:cs="Times New Roman"/>
                <w:color w:val="171717" w:themeColor="background2" w:themeShade="1A"/>
                <w:sz w:val="24"/>
              </w:rPr>
            </w:pPr>
            <w:r>
              <w:rPr>
                <w:rFonts w:ascii="Times New Roman" w:eastAsia="宋体" w:hAnsi="Times New Roman" w:cs="Times New Roman"/>
                <w:b/>
                <w:bCs/>
                <w:color w:val="171717" w:themeColor="background2" w:themeShade="1A"/>
                <w:sz w:val="24"/>
              </w:rPr>
              <w:t>调节池：</w:t>
            </w:r>
            <w:r>
              <w:rPr>
                <w:rFonts w:ascii="Times New Roman" w:eastAsia="宋体" w:hAnsi="Times New Roman" w:cs="Times New Roman"/>
                <w:color w:val="171717" w:themeColor="background2" w:themeShade="1A"/>
                <w:sz w:val="24"/>
              </w:rPr>
              <w:t>经格栅池去除大的污染物后出水自流进入调节池，进行污水水质水量的调节，保证后续生化处理系统水量、水质的均衡、稳定，不受废水高峰</w:t>
            </w:r>
            <w:hyperlink r:id="rId29" w:tgtFrame="https://baike.so.com/doc/_blank" w:history="1">
              <w:r>
                <w:rPr>
                  <w:rFonts w:ascii="Times New Roman" w:eastAsia="宋体" w:hAnsi="Times New Roman" w:cs="Times New Roman"/>
                  <w:color w:val="171717" w:themeColor="background2" w:themeShade="1A"/>
                  <w:sz w:val="24"/>
                </w:rPr>
                <w:t>流量</w:t>
              </w:r>
            </w:hyperlink>
            <w:r>
              <w:rPr>
                <w:rFonts w:ascii="Times New Roman" w:eastAsia="宋体" w:hAnsi="Times New Roman" w:cs="Times New Roman"/>
                <w:color w:val="171717" w:themeColor="background2" w:themeShade="1A"/>
                <w:sz w:val="24"/>
              </w:rPr>
              <w:t>或浓度变化的影响，提高整个系统的抗冲击性能和处理效果。</w:t>
            </w:r>
          </w:p>
          <w:p w:rsidR="00FE75E2" w:rsidRDefault="003D2C79">
            <w:pPr>
              <w:spacing w:line="360" w:lineRule="auto"/>
              <w:ind w:firstLineChars="200" w:firstLine="482"/>
              <w:rPr>
                <w:rFonts w:ascii="Times New Roman" w:eastAsia="宋体" w:hAnsi="Times New Roman" w:cs="Times New Roman"/>
                <w:color w:val="171717" w:themeColor="background2" w:themeShade="1A"/>
                <w:sz w:val="24"/>
              </w:rPr>
            </w:pPr>
            <w:r>
              <w:rPr>
                <w:rFonts w:ascii="Times New Roman" w:eastAsia="宋体" w:hAnsi="Times New Roman" w:cs="Times New Roman"/>
                <w:b/>
                <w:bCs/>
                <w:color w:val="171717" w:themeColor="background2" w:themeShade="1A"/>
                <w:sz w:val="24"/>
              </w:rPr>
              <w:t>水解酸化：</w:t>
            </w:r>
            <w:r>
              <w:rPr>
                <w:rFonts w:ascii="Times New Roman" w:eastAsia="宋体" w:hAnsi="Times New Roman" w:cs="Times New Roman"/>
                <w:color w:val="171717" w:themeColor="background2" w:themeShade="1A"/>
                <w:sz w:val="24"/>
              </w:rPr>
              <w:t>污水在好氧生化处理前，先经生物水解</w:t>
            </w:r>
            <w:r>
              <w:rPr>
                <w:rFonts w:ascii="Times New Roman" w:eastAsia="宋体" w:hAnsi="Times New Roman" w:cs="Times New Roman" w:hint="eastAsia"/>
                <w:color w:val="171717" w:themeColor="background2" w:themeShade="1A"/>
                <w:sz w:val="24"/>
              </w:rPr>
              <w:t>（</w:t>
            </w:r>
            <w:r>
              <w:rPr>
                <w:rFonts w:ascii="Times New Roman" w:eastAsia="宋体" w:hAnsi="Times New Roman" w:cs="Times New Roman"/>
                <w:color w:val="171717" w:themeColor="background2" w:themeShade="1A"/>
                <w:sz w:val="24"/>
              </w:rPr>
              <w:t>缺氧条件</w:t>
            </w:r>
            <w:r>
              <w:rPr>
                <w:rFonts w:ascii="Times New Roman" w:eastAsia="宋体" w:hAnsi="Times New Roman" w:cs="Times New Roman" w:hint="eastAsia"/>
                <w:color w:val="171717" w:themeColor="background2" w:themeShade="1A"/>
                <w:sz w:val="24"/>
              </w:rPr>
              <w:t>）</w:t>
            </w:r>
            <w:r>
              <w:rPr>
                <w:rFonts w:ascii="Times New Roman" w:eastAsia="宋体" w:hAnsi="Times New Roman" w:cs="Times New Roman"/>
                <w:color w:val="171717" w:themeColor="background2" w:themeShade="1A"/>
                <w:sz w:val="24"/>
              </w:rPr>
              <w:t>处理，可使大分子有机污染物小分子化、非溶性有机物水解为溶解性物质、难以降解物质转化为易生物降解物质，提高污水的可生化性，为后续好</w:t>
            </w:r>
            <w:proofErr w:type="gramStart"/>
            <w:r>
              <w:rPr>
                <w:rFonts w:ascii="Times New Roman" w:eastAsia="宋体" w:hAnsi="Times New Roman" w:cs="Times New Roman"/>
                <w:color w:val="171717" w:themeColor="background2" w:themeShade="1A"/>
                <w:sz w:val="24"/>
              </w:rPr>
              <w:t>氧处理</w:t>
            </w:r>
            <w:proofErr w:type="gramEnd"/>
            <w:r>
              <w:rPr>
                <w:rFonts w:ascii="Times New Roman" w:eastAsia="宋体" w:hAnsi="Times New Roman" w:cs="Times New Roman"/>
                <w:color w:val="171717" w:themeColor="background2" w:themeShade="1A"/>
                <w:sz w:val="24"/>
              </w:rPr>
              <w:t>创造良好的生化条件。因而提高了整个污水的</w:t>
            </w:r>
            <w:r>
              <w:rPr>
                <w:rFonts w:ascii="Times New Roman" w:eastAsia="宋体" w:hAnsi="Times New Roman" w:cs="Times New Roman"/>
                <w:color w:val="171717" w:themeColor="background2" w:themeShade="1A"/>
                <w:sz w:val="24"/>
              </w:rPr>
              <w:t>COD</w:t>
            </w:r>
            <w:r>
              <w:rPr>
                <w:rFonts w:ascii="Times New Roman" w:eastAsia="宋体" w:hAnsi="Times New Roman" w:cs="Times New Roman"/>
                <w:color w:val="171717" w:themeColor="background2" w:themeShade="1A"/>
                <w:sz w:val="24"/>
              </w:rPr>
              <w:t>去除率。水解工艺是依靠大量</w:t>
            </w:r>
            <w:proofErr w:type="gramStart"/>
            <w:r>
              <w:rPr>
                <w:rFonts w:ascii="Times New Roman" w:eastAsia="宋体" w:hAnsi="Times New Roman" w:cs="Times New Roman"/>
                <w:color w:val="171717" w:themeColor="background2" w:themeShade="1A"/>
                <w:sz w:val="24"/>
              </w:rPr>
              <w:t>的兼氧生物</w:t>
            </w:r>
            <w:proofErr w:type="gramEnd"/>
            <w:r>
              <w:rPr>
                <w:rFonts w:ascii="Times New Roman" w:eastAsia="宋体" w:hAnsi="Times New Roman" w:cs="Times New Roman"/>
                <w:color w:val="171717" w:themeColor="background2" w:themeShade="1A"/>
                <w:sz w:val="24"/>
              </w:rPr>
              <w:t>的代谢作用来降解</w:t>
            </w:r>
            <w:r>
              <w:rPr>
                <w:rFonts w:ascii="Times New Roman" w:eastAsia="宋体" w:hAnsi="Times New Roman" w:cs="Times New Roman" w:hint="eastAsia"/>
                <w:color w:val="171717" w:themeColor="background2" w:themeShade="1A"/>
                <w:sz w:val="24"/>
              </w:rPr>
              <w:t>（</w:t>
            </w:r>
            <w:r>
              <w:rPr>
                <w:rFonts w:ascii="Times New Roman" w:eastAsia="宋体" w:hAnsi="Times New Roman" w:cs="Times New Roman"/>
                <w:color w:val="171717" w:themeColor="background2" w:themeShade="1A"/>
                <w:sz w:val="24"/>
              </w:rPr>
              <w:t>转化</w:t>
            </w:r>
            <w:r>
              <w:rPr>
                <w:rFonts w:ascii="Times New Roman" w:eastAsia="宋体" w:hAnsi="Times New Roman" w:cs="Times New Roman" w:hint="eastAsia"/>
                <w:color w:val="171717" w:themeColor="background2" w:themeShade="1A"/>
                <w:sz w:val="24"/>
              </w:rPr>
              <w:t>）</w:t>
            </w:r>
            <w:r>
              <w:rPr>
                <w:rFonts w:ascii="Times New Roman" w:eastAsia="宋体" w:hAnsi="Times New Roman" w:cs="Times New Roman"/>
                <w:color w:val="171717" w:themeColor="background2" w:themeShade="1A"/>
                <w:sz w:val="24"/>
              </w:rPr>
              <w:t>有机物，它不需要</w:t>
            </w:r>
            <w:r>
              <w:rPr>
                <w:rFonts w:ascii="Times New Roman" w:eastAsia="宋体" w:hAnsi="Times New Roman" w:cs="Times New Roman" w:hint="eastAsia"/>
                <w:color w:val="171717" w:themeColor="background2" w:themeShade="1A"/>
                <w:sz w:val="24"/>
              </w:rPr>
              <w:t>（</w:t>
            </w:r>
            <w:r>
              <w:rPr>
                <w:rFonts w:ascii="Times New Roman" w:eastAsia="宋体" w:hAnsi="Times New Roman" w:cs="Times New Roman"/>
                <w:color w:val="171717" w:themeColor="background2" w:themeShade="1A"/>
                <w:sz w:val="24"/>
              </w:rPr>
              <w:t>或只需少量</w:t>
            </w:r>
            <w:r>
              <w:rPr>
                <w:rFonts w:ascii="Times New Roman" w:eastAsia="宋体" w:hAnsi="Times New Roman" w:cs="Times New Roman" w:hint="eastAsia"/>
                <w:color w:val="171717" w:themeColor="background2" w:themeShade="1A"/>
                <w:sz w:val="24"/>
              </w:rPr>
              <w:t>）</w:t>
            </w:r>
            <w:r>
              <w:rPr>
                <w:rFonts w:ascii="Times New Roman" w:eastAsia="宋体" w:hAnsi="Times New Roman" w:cs="Times New Roman"/>
                <w:color w:val="171717" w:themeColor="background2" w:themeShade="1A"/>
                <w:sz w:val="24"/>
              </w:rPr>
              <w:t>充氧，因而可以节省能耗。水解工艺运行稳定，受外界气温变化影响小。水温的适应范围为</w:t>
            </w:r>
            <w:r>
              <w:rPr>
                <w:rFonts w:ascii="Times New Roman" w:eastAsia="宋体" w:hAnsi="Times New Roman" w:cs="Times New Roman"/>
                <w:color w:val="171717" w:themeColor="background2" w:themeShade="1A"/>
                <w:sz w:val="24"/>
              </w:rPr>
              <w:t>5-40</w:t>
            </w:r>
            <w:r>
              <w:rPr>
                <w:rFonts w:ascii="Times New Roman" w:eastAsia="宋体" w:hAnsi="Times New Roman" w:cs="Times New Roman" w:hint="eastAsia"/>
                <w:color w:val="171717" w:themeColor="background2" w:themeShade="1A"/>
                <w:sz w:val="24"/>
              </w:rPr>
              <w:t>℃</w:t>
            </w:r>
            <w:r>
              <w:rPr>
                <w:rFonts w:ascii="Times New Roman" w:eastAsia="宋体" w:hAnsi="Times New Roman" w:cs="Times New Roman"/>
                <w:color w:val="171717" w:themeColor="background2" w:themeShade="1A"/>
                <w:sz w:val="24"/>
              </w:rPr>
              <w:t>。冬夏出水，</w:t>
            </w:r>
            <w:r>
              <w:rPr>
                <w:rFonts w:ascii="Times New Roman" w:eastAsia="宋体" w:hAnsi="Times New Roman" w:cs="Times New Roman"/>
                <w:color w:val="171717" w:themeColor="background2" w:themeShade="1A"/>
                <w:sz w:val="24"/>
              </w:rPr>
              <w:t>COD</w:t>
            </w:r>
            <w:r>
              <w:rPr>
                <w:rFonts w:ascii="Times New Roman" w:eastAsia="宋体" w:hAnsi="Times New Roman" w:cs="Times New Roman"/>
                <w:color w:val="171717" w:themeColor="background2" w:themeShade="1A"/>
                <w:sz w:val="24"/>
              </w:rPr>
              <w:t>去除率，几乎无甚差异。</w:t>
            </w:r>
          </w:p>
          <w:p w:rsidR="00FE75E2" w:rsidRDefault="003D2C79">
            <w:pPr>
              <w:spacing w:line="360" w:lineRule="auto"/>
              <w:ind w:firstLineChars="200" w:firstLine="482"/>
              <w:rPr>
                <w:rFonts w:ascii="Times New Roman" w:eastAsia="宋体" w:hAnsi="Times New Roman" w:cs="Times New Roman"/>
                <w:b/>
                <w:bCs/>
                <w:color w:val="171717" w:themeColor="background2" w:themeShade="1A"/>
                <w:sz w:val="24"/>
              </w:rPr>
            </w:pPr>
            <w:r>
              <w:rPr>
                <w:rFonts w:ascii="Times New Roman" w:eastAsia="宋体" w:hAnsi="Times New Roman" w:cs="Times New Roman"/>
                <w:b/>
                <w:bCs/>
                <w:color w:val="171717" w:themeColor="background2" w:themeShade="1A"/>
                <w:sz w:val="24"/>
              </w:rPr>
              <w:t>接触氧化：</w:t>
            </w:r>
            <w:r>
              <w:rPr>
                <w:rFonts w:ascii="Times New Roman" w:eastAsia="宋体" w:hAnsi="Times New Roman" w:cs="Times New Roman"/>
                <w:color w:val="171717" w:themeColor="background2" w:themeShade="1A"/>
                <w:sz w:val="24"/>
              </w:rPr>
              <w:t>生化处理部分不仅要去除废水中的</w:t>
            </w:r>
            <w:r>
              <w:rPr>
                <w:rFonts w:ascii="Times New Roman" w:eastAsia="宋体" w:hAnsi="Times New Roman" w:cs="Times New Roman"/>
                <w:color w:val="171717" w:themeColor="background2" w:themeShade="1A"/>
                <w:sz w:val="24"/>
              </w:rPr>
              <w:t>COD</w:t>
            </w:r>
            <w:r>
              <w:rPr>
                <w:rFonts w:ascii="Times New Roman" w:eastAsia="宋体" w:hAnsi="Times New Roman" w:cs="Times New Roman"/>
                <w:color w:val="171717" w:themeColor="background2" w:themeShade="1A"/>
                <w:sz w:val="24"/>
              </w:rPr>
              <w:t>，还要去除氨氮。氨氮</w:t>
            </w:r>
            <w:r>
              <w:rPr>
                <w:rFonts w:ascii="Times New Roman" w:eastAsia="宋体" w:hAnsi="Times New Roman" w:cs="Times New Roman"/>
                <w:color w:val="171717" w:themeColor="background2" w:themeShade="1A"/>
                <w:sz w:val="24"/>
              </w:rPr>
              <w:lastRenderedPageBreak/>
              <w:t>的去除过程是先由好氧菌将</w:t>
            </w:r>
            <w:r>
              <w:rPr>
                <w:rFonts w:ascii="Times New Roman" w:eastAsia="宋体" w:hAnsi="Times New Roman" w:cs="Times New Roman"/>
                <w:color w:val="171717" w:themeColor="background2" w:themeShade="1A"/>
                <w:sz w:val="24"/>
              </w:rPr>
              <w:t>NH</w:t>
            </w:r>
            <w:r>
              <w:rPr>
                <w:rFonts w:ascii="Times New Roman" w:eastAsia="宋体" w:hAnsi="Times New Roman" w:cs="Times New Roman"/>
                <w:color w:val="171717" w:themeColor="background2" w:themeShade="1A"/>
                <w:sz w:val="24"/>
                <w:vertAlign w:val="subscript"/>
              </w:rPr>
              <w:t>3</w:t>
            </w:r>
            <w:r>
              <w:rPr>
                <w:rFonts w:ascii="Times New Roman" w:eastAsia="宋体" w:hAnsi="Times New Roman" w:cs="Times New Roman" w:hint="eastAsia"/>
                <w:color w:val="171717" w:themeColor="background2" w:themeShade="1A"/>
                <w:sz w:val="24"/>
              </w:rPr>
              <w:t>-</w:t>
            </w:r>
            <w:r>
              <w:rPr>
                <w:rFonts w:ascii="Times New Roman" w:eastAsia="宋体" w:hAnsi="Times New Roman" w:cs="Times New Roman"/>
                <w:color w:val="171717" w:themeColor="background2" w:themeShade="1A"/>
                <w:sz w:val="24"/>
              </w:rPr>
              <w:t>N</w:t>
            </w:r>
            <w:r>
              <w:rPr>
                <w:rFonts w:ascii="Times New Roman" w:eastAsia="宋体" w:hAnsi="Times New Roman" w:cs="Times New Roman"/>
                <w:color w:val="171717" w:themeColor="background2" w:themeShade="1A"/>
                <w:sz w:val="24"/>
              </w:rPr>
              <w:t>氧化为</w:t>
            </w:r>
            <w:r>
              <w:rPr>
                <w:rFonts w:ascii="Times New Roman" w:eastAsia="宋体" w:hAnsi="Times New Roman" w:cs="Times New Roman"/>
                <w:color w:val="171717" w:themeColor="background2" w:themeShade="1A"/>
                <w:sz w:val="24"/>
              </w:rPr>
              <w:t>NO</w:t>
            </w:r>
            <w:r>
              <w:rPr>
                <w:rFonts w:ascii="Times New Roman" w:eastAsia="宋体" w:hAnsi="Times New Roman" w:cs="Times New Roman"/>
                <w:color w:val="171717" w:themeColor="background2" w:themeShade="1A"/>
                <w:sz w:val="24"/>
                <w:vertAlign w:val="superscript"/>
              </w:rPr>
              <w:t>2-</w:t>
            </w:r>
            <w:r>
              <w:rPr>
                <w:rFonts w:ascii="Times New Roman" w:eastAsia="宋体" w:hAnsi="Times New Roman" w:cs="Times New Roman"/>
                <w:color w:val="171717" w:themeColor="background2" w:themeShade="1A"/>
                <w:sz w:val="24"/>
              </w:rPr>
              <w:t>和</w:t>
            </w:r>
            <w:r>
              <w:rPr>
                <w:rFonts w:ascii="Times New Roman" w:eastAsia="宋体" w:hAnsi="Times New Roman" w:cs="Times New Roman"/>
                <w:color w:val="171717" w:themeColor="background2" w:themeShade="1A"/>
                <w:sz w:val="24"/>
              </w:rPr>
              <w:t>NO</w:t>
            </w:r>
            <w:r>
              <w:rPr>
                <w:rFonts w:ascii="Times New Roman" w:eastAsia="宋体" w:hAnsi="Times New Roman" w:cs="Times New Roman"/>
                <w:color w:val="171717" w:themeColor="background2" w:themeShade="1A"/>
                <w:sz w:val="24"/>
                <w:vertAlign w:val="superscript"/>
              </w:rPr>
              <w:t>3-</w:t>
            </w:r>
            <w:r>
              <w:rPr>
                <w:rFonts w:ascii="Times New Roman" w:eastAsia="宋体" w:hAnsi="Times New Roman" w:cs="Times New Roman"/>
                <w:color w:val="171717" w:themeColor="background2" w:themeShade="1A"/>
                <w:sz w:val="24"/>
              </w:rPr>
              <w:t>；然后由厌氧的反硝细菌将</w:t>
            </w:r>
            <w:r>
              <w:rPr>
                <w:rFonts w:ascii="Times New Roman" w:eastAsia="宋体" w:hAnsi="Times New Roman" w:cs="Times New Roman"/>
                <w:color w:val="171717" w:themeColor="background2" w:themeShade="1A"/>
                <w:sz w:val="24"/>
              </w:rPr>
              <w:t>NO</w:t>
            </w:r>
            <w:r>
              <w:rPr>
                <w:rFonts w:ascii="Times New Roman" w:eastAsia="宋体" w:hAnsi="Times New Roman" w:cs="Times New Roman"/>
                <w:color w:val="171717" w:themeColor="background2" w:themeShade="1A"/>
                <w:sz w:val="24"/>
                <w:vertAlign w:val="superscript"/>
              </w:rPr>
              <w:t>2-</w:t>
            </w:r>
            <w:r>
              <w:rPr>
                <w:rFonts w:ascii="Times New Roman" w:eastAsia="宋体" w:hAnsi="Times New Roman" w:cs="Times New Roman"/>
                <w:color w:val="171717" w:themeColor="background2" w:themeShade="1A"/>
                <w:sz w:val="24"/>
              </w:rPr>
              <w:t>和</w:t>
            </w:r>
            <w:r>
              <w:rPr>
                <w:rFonts w:ascii="Times New Roman" w:eastAsia="宋体" w:hAnsi="Times New Roman" w:cs="Times New Roman"/>
                <w:color w:val="171717" w:themeColor="background2" w:themeShade="1A"/>
                <w:sz w:val="24"/>
              </w:rPr>
              <w:t>NO</w:t>
            </w:r>
            <w:r>
              <w:rPr>
                <w:rFonts w:ascii="Times New Roman" w:eastAsia="宋体" w:hAnsi="Times New Roman" w:cs="Times New Roman"/>
                <w:color w:val="171717" w:themeColor="background2" w:themeShade="1A"/>
                <w:sz w:val="24"/>
                <w:vertAlign w:val="superscript"/>
              </w:rPr>
              <w:t>3-</w:t>
            </w:r>
            <w:r>
              <w:rPr>
                <w:rFonts w:ascii="Times New Roman" w:eastAsia="宋体" w:hAnsi="Times New Roman" w:cs="Times New Roman"/>
                <w:color w:val="171717" w:themeColor="background2" w:themeShade="1A"/>
                <w:sz w:val="24"/>
              </w:rPr>
              <w:t>转化为</w:t>
            </w:r>
            <w:r>
              <w:rPr>
                <w:rFonts w:ascii="Times New Roman" w:eastAsia="宋体" w:hAnsi="Times New Roman" w:cs="Times New Roman"/>
                <w:color w:val="171717" w:themeColor="background2" w:themeShade="1A"/>
                <w:sz w:val="24"/>
              </w:rPr>
              <w:t>N</w:t>
            </w:r>
            <w:r>
              <w:rPr>
                <w:rFonts w:ascii="Times New Roman" w:eastAsia="宋体" w:hAnsi="Times New Roman" w:cs="Times New Roman"/>
                <w:color w:val="171717" w:themeColor="background2" w:themeShade="1A"/>
                <w:sz w:val="24"/>
                <w:vertAlign w:val="superscript"/>
              </w:rPr>
              <w:t>2</w:t>
            </w:r>
            <w:r>
              <w:rPr>
                <w:rFonts w:ascii="Times New Roman" w:eastAsia="宋体" w:hAnsi="Times New Roman" w:cs="Times New Roman"/>
                <w:color w:val="171717" w:themeColor="background2" w:themeShade="1A"/>
                <w:sz w:val="24"/>
              </w:rPr>
              <w:t>放出。缺氧段是脱氮装置的关键部位，目前采用膜法缺氧的生物处理方法，其脱氮效果最好，经济可靠。生物接触氧化法是活性污泥法与生物复合的生物膜法。曝气池中设有填料，采用曝气充氧，微生物部分固着，部分悬浮。其具有下列特点：</w:t>
            </w:r>
            <w:r>
              <w:rPr>
                <w:rFonts w:ascii="Times New Roman" w:eastAsia="宋体" w:hAnsi="Times New Roman" w:cs="Times New Roman" w:hint="eastAsia"/>
                <w:color w:val="171717" w:themeColor="background2" w:themeShade="1A"/>
                <w:sz w:val="24"/>
              </w:rPr>
              <w:t>①</w:t>
            </w:r>
            <w:r>
              <w:rPr>
                <w:rFonts w:ascii="Times New Roman" w:eastAsia="宋体" w:hAnsi="Times New Roman" w:cs="Times New Roman"/>
                <w:color w:val="171717" w:themeColor="background2" w:themeShade="1A"/>
                <w:sz w:val="24"/>
              </w:rPr>
              <w:t>由于填料比表面积大，池内充氧条件好，氧化池内单位容积的生物量高于</w:t>
            </w:r>
            <w:proofErr w:type="gramStart"/>
            <w:r>
              <w:rPr>
                <w:rFonts w:ascii="Times New Roman" w:eastAsia="宋体" w:hAnsi="Times New Roman" w:cs="Times New Roman"/>
                <w:color w:val="171717" w:themeColor="background2" w:themeShade="1A"/>
                <w:sz w:val="24"/>
              </w:rPr>
              <w:t>活性污泥法池及</w:t>
            </w:r>
            <w:proofErr w:type="gramEnd"/>
            <w:r>
              <w:rPr>
                <w:rFonts w:ascii="Times New Roman" w:eastAsia="宋体" w:hAnsi="Times New Roman" w:cs="Times New Roman"/>
                <w:color w:val="171717" w:themeColor="background2" w:themeShade="1A"/>
                <w:sz w:val="24"/>
              </w:rPr>
              <w:t>生物滤池，因此它可以达到较高的容积负荷；</w:t>
            </w:r>
            <w:r>
              <w:rPr>
                <w:rFonts w:ascii="Times New Roman" w:eastAsia="宋体" w:hAnsi="Times New Roman" w:cs="Times New Roman" w:hint="eastAsia"/>
                <w:color w:val="171717" w:themeColor="background2" w:themeShade="1A"/>
                <w:sz w:val="24"/>
              </w:rPr>
              <w:t>②</w:t>
            </w:r>
            <w:r>
              <w:rPr>
                <w:rFonts w:ascii="Times New Roman" w:eastAsia="宋体" w:hAnsi="Times New Roman" w:cs="Times New Roman"/>
                <w:color w:val="171717" w:themeColor="background2" w:themeShade="1A"/>
                <w:sz w:val="24"/>
              </w:rPr>
              <w:t>由于池内微生物固着量多，水流属完全混合型，因此它对水质水量的骤变有较强的适应能力</w:t>
            </w:r>
            <w:r>
              <w:rPr>
                <w:rFonts w:ascii="Times New Roman" w:eastAsia="宋体" w:hAnsi="Times New Roman" w:cs="Times New Roman" w:hint="eastAsia"/>
                <w:color w:val="171717" w:themeColor="background2" w:themeShade="1A"/>
                <w:sz w:val="24"/>
              </w:rPr>
              <w:t>（</w:t>
            </w:r>
            <w:r>
              <w:rPr>
                <w:rFonts w:ascii="Times New Roman" w:eastAsia="宋体" w:hAnsi="Times New Roman" w:cs="Times New Roman"/>
                <w:color w:val="171717" w:themeColor="background2" w:themeShade="1A"/>
                <w:sz w:val="24"/>
              </w:rPr>
              <w:t>抗冲击负荷能力强</w:t>
            </w:r>
            <w:r>
              <w:rPr>
                <w:rFonts w:ascii="Times New Roman" w:eastAsia="宋体" w:hAnsi="Times New Roman" w:cs="Times New Roman" w:hint="eastAsia"/>
                <w:color w:val="171717" w:themeColor="background2" w:themeShade="1A"/>
                <w:sz w:val="24"/>
              </w:rPr>
              <w:t>）</w:t>
            </w:r>
            <w:r>
              <w:rPr>
                <w:rFonts w:ascii="Times New Roman" w:eastAsia="宋体" w:hAnsi="Times New Roman" w:cs="Times New Roman"/>
                <w:color w:val="171717" w:themeColor="background2" w:themeShade="1A"/>
                <w:sz w:val="24"/>
              </w:rPr>
              <w:t>；</w:t>
            </w:r>
            <w:r>
              <w:rPr>
                <w:rFonts w:ascii="Times New Roman" w:eastAsia="宋体" w:hAnsi="Times New Roman" w:cs="Times New Roman" w:hint="eastAsia"/>
                <w:color w:val="171717" w:themeColor="background2" w:themeShade="1A"/>
                <w:sz w:val="24"/>
              </w:rPr>
              <w:t>③</w:t>
            </w:r>
            <w:r>
              <w:rPr>
                <w:rFonts w:ascii="Times New Roman" w:eastAsia="宋体" w:hAnsi="Times New Roman" w:cs="Times New Roman"/>
                <w:color w:val="171717" w:themeColor="background2" w:themeShade="1A"/>
                <w:sz w:val="24"/>
              </w:rPr>
              <w:t>不需或只需少量污泥回流；</w:t>
            </w:r>
            <w:r>
              <w:rPr>
                <w:rFonts w:ascii="Times New Roman" w:eastAsia="宋体" w:hAnsi="Times New Roman" w:cs="Times New Roman" w:hint="eastAsia"/>
                <w:color w:val="171717" w:themeColor="background2" w:themeShade="1A"/>
                <w:sz w:val="24"/>
              </w:rPr>
              <w:t>④</w:t>
            </w:r>
            <w:r>
              <w:rPr>
                <w:rFonts w:ascii="Times New Roman" w:eastAsia="宋体" w:hAnsi="Times New Roman" w:cs="Times New Roman"/>
                <w:color w:val="171717" w:themeColor="background2" w:themeShade="1A"/>
                <w:sz w:val="24"/>
              </w:rPr>
              <w:t>池容较小和占地面积较小，投资费用低；</w:t>
            </w:r>
            <w:r>
              <w:rPr>
                <w:rFonts w:ascii="Times New Roman" w:eastAsia="宋体" w:hAnsi="Times New Roman" w:cs="Times New Roman" w:hint="eastAsia"/>
                <w:color w:val="171717" w:themeColor="background2" w:themeShade="1A"/>
                <w:sz w:val="24"/>
              </w:rPr>
              <w:t>⑤</w:t>
            </w:r>
            <w:r>
              <w:rPr>
                <w:rFonts w:ascii="Times New Roman" w:eastAsia="宋体" w:hAnsi="Times New Roman" w:cs="Times New Roman"/>
                <w:color w:val="171717" w:themeColor="background2" w:themeShade="1A"/>
                <w:sz w:val="24"/>
              </w:rPr>
              <w:t>流程简单，操作方便，不需较高的自动控制；</w:t>
            </w:r>
            <w:r>
              <w:rPr>
                <w:rFonts w:ascii="Times New Roman" w:eastAsia="宋体" w:hAnsi="Times New Roman" w:cs="Times New Roman" w:hint="eastAsia"/>
                <w:color w:val="171717" w:themeColor="background2" w:themeShade="1A"/>
                <w:sz w:val="24"/>
              </w:rPr>
              <w:t>⑥</w:t>
            </w:r>
            <w:r>
              <w:rPr>
                <w:rFonts w:ascii="Times New Roman" w:eastAsia="宋体" w:hAnsi="Times New Roman" w:cs="Times New Roman"/>
                <w:color w:val="171717" w:themeColor="background2" w:themeShade="1A"/>
                <w:sz w:val="24"/>
              </w:rPr>
              <w:t>由于采取了污泥固定技术，因此不会发生污泥膨胀。</w:t>
            </w:r>
          </w:p>
          <w:p w:rsidR="00FE75E2" w:rsidRDefault="003D2C79">
            <w:pPr>
              <w:spacing w:line="360" w:lineRule="auto"/>
              <w:ind w:firstLineChars="200" w:firstLine="482"/>
              <w:rPr>
                <w:rFonts w:ascii="Times New Roman" w:eastAsia="宋体" w:hAnsi="Times New Roman" w:cs="Times New Roman"/>
                <w:color w:val="171717" w:themeColor="background2" w:themeShade="1A"/>
                <w:sz w:val="24"/>
              </w:rPr>
            </w:pPr>
            <w:r>
              <w:rPr>
                <w:rFonts w:ascii="Times New Roman" w:eastAsia="宋体" w:hAnsi="Times New Roman" w:cs="Times New Roman" w:hint="eastAsia"/>
                <w:b/>
                <w:bCs/>
                <w:color w:val="171717" w:themeColor="background2" w:themeShade="1A"/>
                <w:sz w:val="24"/>
              </w:rPr>
              <w:t>污泥</w:t>
            </w:r>
            <w:r>
              <w:rPr>
                <w:rFonts w:ascii="Times New Roman" w:eastAsia="宋体" w:hAnsi="Times New Roman" w:cs="Times New Roman"/>
                <w:b/>
                <w:bCs/>
                <w:color w:val="171717" w:themeColor="background2" w:themeShade="1A"/>
                <w:sz w:val="24"/>
              </w:rPr>
              <w:t>池：</w:t>
            </w:r>
            <w:r>
              <w:rPr>
                <w:rFonts w:ascii="Times New Roman" w:eastAsia="宋体" w:hAnsi="Times New Roman" w:cs="Times New Roman"/>
                <w:color w:val="171717" w:themeColor="background2" w:themeShade="1A"/>
                <w:sz w:val="24"/>
              </w:rPr>
              <w:t>污泥池是储存污泥的单元；生化工段将产生的剩余污泥排放至污泥池。污泥池污泥经污泥硝化减容后定期清掏处理；上清液回流至调节池</w:t>
            </w:r>
            <w:r>
              <w:rPr>
                <w:rFonts w:ascii="Times New Roman" w:eastAsia="宋体" w:hAnsi="Times New Roman" w:cs="Times New Roman"/>
                <w:color w:val="171717" w:themeColor="background2" w:themeShade="1A"/>
                <w:sz w:val="24"/>
              </w:rPr>
              <w:t>/</w:t>
            </w:r>
            <w:r>
              <w:rPr>
                <w:rFonts w:ascii="Times New Roman" w:eastAsia="宋体" w:hAnsi="Times New Roman" w:cs="Times New Roman"/>
                <w:color w:val="171717" w:themeColor="background2" w:themeShade="1A"/>
                <w:sz w:val="24"/>
              </w:rPr>
              <w:t>缺氧生物接触氧化池进行二次污水处理，避免了二次污染。</w:t>
            </w:r>
          </w:p>
          <w:p w:rsidR="00FE75E2" w:rsidRDefault="003D2C79">
            <w:pPr>
              <w:spacing w:line="360" w:lineRule="auto"/>
              <w:ind w:firstLineChars="200" w:firstLine="482"/>
              <w:rPr>
                <w:rFonts w:ascii="Times New Roman" w:hAnsi="Times New Roman" w:cs="Times New Roman"/>
                <w:b/>
                <w:sz w:val="24"/>
              </w:rPr>
            </w:pPr>
            <w:r>
              <w:rPr>
                <w:rFonts w:ascii="Times New Roman" w:hAnsi="Times New Roman" w:cs="Times New Roman" w:hint="eastAsia"/>
                <w:b/>
                <w:sz w:val="24"/>
              </w:rPr>
              <w:t>（</w:t>
            </w:r>
            <w:r>
              <w:rPr>
                <w:rFonts w:ascii="Times New Roman" w:hAnsi="Times New Roman" w:cs="Times New Roman" w:hint="eastAsia"/>
                <w:b/>
                <w:sz w:val="24"/>
              </w:rPr>
              <w:t>4</w:t>
            </w:r>
            <w:r>
              <w:rPr>
                <w:rFonts w:ascii="Times New Roman" w:hAnsi="Times New Roman" w:cs="Times New Roman" w:hint="eastAsia"/>
                <w:b/>
                <w:sz w:val="24"/>
              </w:rPr>
              <w:t>）</w:t>
            </w:r>
            <w:proofErr w:type="gramStart"/>
            <w:r>
              <w:rPr>
                <w:rFonts w:ascii="Times New Roman" w:hAnsi="Times New Roman" w:cs="Times New Roman" w:hint="eastAsia"/>
                <w:b/>
                <w:sz w:val="24"/>
              </w:rPr>
              <w:t>鸣犊镇</w:t>
            </w:r>
            <w:r>
              <w:rPr>
                <w:rFonts w:ascii="Times New Roman" w:hAnsi="Times New Roman" w:cs="Times New Roman" w:hint="eastAsia"/>
                <w:b/>
                <w:sz w:val="24"/>
                <w:lang w:val="zh-CN"/>
              </w:rPr>
              <w:t>污水处理</w:t>
            </w:r>
            <w:proofErr w:type="gramEnd"/>
            <w:r>
              <w:rPr>
                <w:rFonts w:ascii="Times New Roman" w:hAnsi="Times New Roman" w:cs="Times New Roman" w:hint="eastAsia"/>
                <w:b/>
                <w:sz w:val="24"/>
                <w:lang w:val="zh-CN"/>
              </w:rPr>
              <w:t>厂</w:t>
            </w:r>
            <w:r>
              <w:rPr>
                <w:rFonts w:ascii="Times New Roman" w:hAnsi="Times New Roman" w:cs="Times New Roman"/>
                <w:b/>
                <w:sz w:val="24"/>
              </w:rPr>
              <w:t>依托可行性</w:t>
            </w:r>
          </w:p>
          <w:p w:rsidR="00FE75E2" w:rsidRDefault="003D2C79">
            <w:pPr>
              <w:tabs>
                <w:tab w:val="left" w:pos="598"/>
              </w:tabs>
              <w:spacing w:line="360" w:lineRule="auto"/>
              <w:ind w:firstLineChars="200" w:firstLine="480"/>
              <w:rPr>
                <w:rFonts w:ascii="Times New Roman" w:hAnsi="Times New Roman" w:cs="Times New Roman"/>
                <w:sz w:val="24"/>
              </w:rPr>
            </w:pPr>
            <w:r>
              <w:rPr>
                <w:rFonts w:ascii="Times New Roman" w:eastAsia="宋体" w:hAnsi="Times New Roman" w:cs="Times New Roman"/>
                <w:sz w:val="24"/>
              </w:rPr>
              <w:t>本项目产生废水经厂区自建污水处理站预处理达标后</w:t>
            </w:r>
            <w:r>
              <w:rPr>
                <w:rFonts w:ascii="Times New Roman" w:eastAsia="宋体" w:hAnsi="Times New Roman" w:cs="Times New Roman" w:hint="eastAsia"/>
                <w:sz w:val="24"/>
              </w:rPr>
              <w:t>进入污水管网排入通过</w:t>
            </w:r>
            <w:proofErr w:type="gramStart"/>
            <w:r>
              <w:rPr>
                <w:rFonts w:ascii="Times New Roman" w:eastAsia="宋体" w:hAnsi="Times New Roman" w:cs="Times New Roman" w:hint="eastAsia"/>
                <w:sz w:val="24"/>
              </w:rPr>
              <w:t>鸣犊镇污水处理</w:t>
            </w:r>
            <w:proofErr w:type="gramEnd"/>
            <w:r>
              <w:rPr>
                <w:rFonts w:ascii="Times New Roman" w:eastAsia="宋体" w:hAnsi="Times New Roman" w:cs="Times New Roman" w:hint="eastAsia"/>
                <w:sz w:val="24"/>
              </w:rPr>
              <w:t>厂</w:t>
            </w:r>
            <w:r>
              <w:rPr>
                <w:rFonts w:ascii="Times New Roman" w:hAnsi="Times New Roman" w:cs="Times New Roman"/>
                <w:sz w:val="24"/>
              </w:rPr>
              <w:t>。</w:t>
            </w:r>
          </w:p>
          <w:p w:rsidR="00FE75E2" w:rsidRDefault="003D2C79">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污水处理厂设计规模</w:t>
            </w:r>
            <w:r>
              <w:rPr>
                <w:rFonts w:ascii="Times New Roman" w:eastAsia="宋体" w:hAnsi="Times New Roman" w:cs="Times New Roman" w:hint="eastAsia"/>
                <w:sz w:val="24"/>
              </w:rPr>
              <w:t>25</w:t>
            </w:r>
            <w:r>
              <w:rPr>
                <w:rFonts w:ascii="Times New Roman" w:eastAsia="宋体" w:hAnsi="Times New Roman" w:cs="Times New Roman" w:hint="eastAsia"/>
                <w:sz w:val="24"/>
              </w:rPr>
              <w:t>00m</w:t>
            </w:r>
            <w:r>
              <w:rPr>
                <w:rFonts w:ascii="Times New Roman" w:eastAsia="宋体" w:hAnsi="Times New Roman" w:cs="Times New Roman" w:hint="eastAsia"/>
                <w:sz w:val="24"/>
                <w:vertAlign w:val="superscript"/>
              </w:rPr>
              <w:t>3</w:t>
            </w:r>
            <w:r>
              <w:rPr>
                <w:rFonts w:ascii="Times New Roman" w:eastAsia="宋体" w:hAnsi="Times New Roman" w:cs="Times New Roman" w:hint="eastAsia"/>
                <w:sz w:val="24"/>
              </w:rPr>
              <w:t>/d</w:t>
            </w:r>
            <w:r>
              <w:rPr>
                <w:rFonts w:ascii="Times New Roman" w:eastAsia="宋体" w:hAnsi="Times New Roman" w:cs="Times New Roman" w:hint="eastAsia"/>
                <w:sz w:val="24"/>
              </w:rPr>
              <w:t>，</w:t>
            </w:r>
            <w:r>
              <w:rPr>
                <w:rFonts w:ascii="Times New Roman" w:hAnsi="Times New Roman" w:cs="Times New Roman" w:hint="eastAsia"/>
                <w:sz w:val="24"/>
                <w:lang w:val="zh-CN"/>
              </w:rPr>
              <w:t>主要处理工艺为：“粗格栅</w:t>
            </w:r>
            <w:r>
              <w:rPr>
                <w:rFonts w:ascii="Times New Roman" w:hAnsi="Times New Roman" w:cs="Times New Roman" w:hint="eastAsia"/>
                <w:sz w:val="24"/>
                <w:lang w:val="zh-CN"/>
              </w:rPr>
              <w:t>+</w:t>
            </w:r>
            <w:r>
              <w:rPr>
                <w:rFonts w:ascii="Times New Roman" w:hAnsi="Times New Roman" w:cs="Times New Roman" w:hint="eastAsia"/>
                <w:sz w:val="24"/>
                <w:lang w:val="zh-CN"/>
              </w:rPr>
              <w:t>细格栅</w:t>
            </w:r>
            <w:r>
              <w:rPr>
                <w:rFonts w:ascii="Times New Roman" w:hAnsi="Times New Roman" w:cs="Times New Roman" w:hint="eastAsia"/>
                <w:sz w:val="24"/>
                <w:lang w:val="zh-CN"/>
              </w:rPr>
              <w:t>+</w:t>
            </w:r>
            <w:r>
              <w:rPr>
                <w:rFonts w:ascii="Times New Roman" w:hAnsi="Times New Roman" w:cs="Times New Roman" w:hint="eastAsia"/>
                <w:sz w:val="24"/>
                <w:lang w:val="zh-CN"/>
              </w:rPr>
              <w:t>旋流沉砂池</w:t>
            </w:r>
            <w:r>
              <w:rPr>
                <w:rFonts w:ascii="Times New Roman" w:hAnsi="Times New Roman" w:cs="Times New Roman" w:hint="eastAsia"/>
                <w:sz w:val="24"/>
                <w:lang w:val="zh-CN"/>
              </w:rPr>
              <w:t>+A/A/O+</w:t>
            </w:r>
            <w:r>
              <w:rPr>
                <w:rFonts w:ascii="Times New Roman" w:hAnsi="Times New Roman" w:cs="Times New Roman" w:hint="eastAsia"/>
                <w:sz w:val="24"/>
                <w:lang w:val="zh-CN"/>
              </w:rPr>
              <w:t>二沉池</w:t>
            </w:r>
            <w:r>
              <w:rPr>
                <w:rFonts w:ascii="Times New Roman" w:hAnsi="Times New Roman" w:cs="Times New Roman" w:hint="eastAsia"/>
                <w:sz w:val="24"/>
                <w:lang w:val="zh-CN"/>
              </w:rPr>
              <w:t>+</w:t>
            </w:r>
            <w:r>
              <w:rPr>
                <w:rFonts w:ascii="Times New Roman" w:hAnsi="Times New Roman" w:cs="Times New Roman" w:hint="eastAsia"/>
                <w:sz w:val="24"/>
                <w:lang w:val="zh-CN"/>
              </w:rPr>
              <w:t>混凝池</w:t>
            </w:r>
            <w:r>
              <w:rPr>
                <w:rFonts w:ascii="Times New Roman" w:hAnsi="Times New Roman" w:cs="Times New Roman" w:hint="eastAsia"/>
                <w:sz w:val="24"/>
                <w:lang w:val="zh-CN"/>
              </w:rPr>
              <w:t>+</w:t>
            </w:r>
            <w:r>
              <w:rPr>
                <w:rFonts w:ascii="Times New Roman" w:hAnsi="Times New Roman" w:cs="Times New Roman" w:hint="eastAsia"/>
                <w:sz w:val="24"/>
                <w:lang w:val="zh-CN"/>
              </w:rPr>
              <w:t>混凝沉淀池</w:t>
            </w:r>
            <w:r>
              <w:rPr>
                <w:rFonts w:ascii="Times New Roman" w:hAnsi="Times New Roman" w:cs="Times New Roman" w:hint="eastAsia"/>
                <w:sz w:val="24"/>
                <w:lang w:val="zh-CN"/>
              </w:rPr>
              <w:t>+</w:t>
            </w:r>
            <w:r>
              <w:rPr>
                <w:rFonts w:ascii="Times New Roman" w:hAnsi="Times New Roman" w:cs="Times New Roman" w:hint="eastAsia"/>
                <w:sz w:val="24"/>
                <w:lang w:val="zh-CN"/>
              </w:rPr>
              <w:t>竖片纤维滤布滤池</w:t>
            </w:r>
            <w:r>
              <w:rPr>
                <w:rFonts w:ascii="Times New Roman" w:hAnsi="Times New Roman" w:cs="Times New Roman" w:hint="eastAsia"/>
                <w:sz w:val="24"/>
                <w:lang w:val="zh-CN"/>
              </w:rPr>
              <w:t>+</w:t>
            </w:r>
            <w:r>
              <w:rPr>
                <w:rFonts w:ascii="Times New Roman" w:hAnsi="Times New Roman" w:cs="Times New Roman" w:hint="eastAsia"/>
                <w:sz w:val="24"/>
                <w:lang w:val="zh-CN"/>
              </w:rPr>
              <w:t>接触消毒池。</w:t>
            </w:r>
          </w:p>
          <w:p w:rsidR="00FE75E2" w:rsidRDefault="003D2C79">
            <w:pPr>
              <w:spacing w:line="360" w:lineRule="auto"/>
              <w:ind w:firstLineChars="200" w:firstLine="480"/>
              <w:rPr>
                <w:rFonts w:ascii="Times New Roman" w:hAnsi="Times New Roman" w:cs="Times New Roman"/>
                <w:b/>
                <w:sz w:val="24"/>
              </w:rPr>
            </w:pPr>
            <w:r>
              <w:rPr>
                <w:rFonts w:ascii="Times New Roman" w:hAnsi="Times New Roman" w:cs="Times New Roman" w:hint="eastAsia"/>
                <w:sz w:val="24"/>
              </w:rPr>
              <w:t>本项目排水量为</w:t>
            </w:r>
            <w:r>
              <w:rPr>
                <w:rFonts w:ascii="Times New Roman" w:hAnsi="Times New Roman" w:cs="Times New Roman" w:hint="eastAsia"/>
                <w:sz w:val="24"/>
              </w:rPr>
              <w:t>3.28</w:t>
            </w:r>
            <w:r>
              <w:rPr>
                <w:rFonts w:ascii="Times New Roman" w:eastAsia="宋体" w:hAnsi="Times New Roman" w:cs="Times New Roman"/>
                <w:sz w:val="24"/>
              </w:rPr>
              <w:t>m</w:t>
            </w:r>
            <w:r>
              <w:rPr>
                <w:rFonts w:ascii="Times New Roman" w:eastAsia="宋体" w:hAnsi="Times New Roman" w:cs="Times New Roman"/>
                <w:sz w:val="24"/>
                <w:vertAlign w:val="superscript"/>
              </w:rPr>
              <w:t>3</w:t>
            </w:r>
            <w:r>
              <w:rPr>
                <w:rFonts w:ascii="Times New Roman" w:eastAsia="宋体" w:hAnsi="Times New Roman" w:cs="Times New Roman"/>
                <w:sz w:val="24"/>
              </w:rPr>
              <w:t>/d</w:t>
            </w:r>
            <w:r>
              <w:rPr>
                <w:rFonts w:ascii="Times New Roman" w:eastAsia="宋体" w:hAnsi="Times New Roman" w:cs="Times New Roman"/>
                <w:sz w:val="24"/>
              </w:rPr>
              <w:t>，占污水处理厂处理规模的</w:t>
            </w:r>
            <w:r>
              <w:rPr>
                <w:rFonts w:ascii="Times New Roman" w:eastAsia="宋体" w:hAnsi="Times New Roman" w:cs="Times New Roman" w:hint="eastAsia"/>
                <w:sz w:val="24"/>
              </w:rPr>
              <w:t>0.002</w:t>
            </w:r>
            <w:r>
              <w:rPr>
                <w:rFonts w:ascii="Times New Roman" w:eastAsia="宋体" w:hAnsi="Times New Roman" w:cs="Times New Roman"/>
                <w:sz w:val="24"/>
              </w:rPr>
              <w:t>%</w:t>
            </w:r>
            <w:r>
              <w:rPr>
                <w:rFonts w:ascii="Times New Roman" w:hAnsi="Times New Roman" w:cs="Times New Roman"/>
                <w:sz w:val="24"/>
              </w:rPr>
              <w:t>。</w:t>
            </w:r>
            <w:r>
              <w:rPr>
                <w:rFonts w:ascii="Times New Roman" w:eastAsia="宋体" w:hAnsi="Times New Roman" w:cs="Times New Roman"/>
                <w:sz w:val="24"/>
              </w:rPr>
              <w:t>项目产生废水经污水处理站处理后满足</w:t>
            </w:r>
            <w:proofErr w:type="gramStart"/>
            <w:r>
              <w:rPr>
                <w:rFonts w:ascii="Times New Roman" w:eastAsia="宋体" w:hAnsi="Times New Roman" w:cs="Times New Roman" w:hint="eastAsia"/>
                <w:sz w:val="24"/>
              </w:rPr>
              <w:t>鸣犊镇污水处理</w:t>
            </w:r>
            <w:proofErr w:type="gramEnd"/>
            <w:r>
              <w:rPr>
                <w:rFonts w:ascii="Times New Roman" w:eastAsia="宋体" w:hAnsi="Times New Roman" w:cs="Times New Roman" w:hint="eastAsia"/>
                <w:sz w:val="24"/>
              </w:rPr>
              <w:t>厂</w:t>
            </w:r>
            <w:r>
              <w:rPr>
                <w:rFonts w:ascii="Times New Roman" w:eastAsia="宋体" w:hAnsi="Times New Roman" w:cs="Times New Roman"/>
                <w:sz w:val="24"/>
              </w:rPr>
              <w:t>进水水质要求，</w:t>
            </w:r>
            <w:proofErr w:type="gramStart"/>
            <w:r>
              <w:rPr>
                <w:rFonts w:ascii="Times New Roman" w:eastAsia="宋体" w:hAnsi="Times New Roman" w:cs="Times New Roman"/>
                <w:sz w:val="24"/>
              </w:rPr>
              <w:t>对</w:t>
            </w:r>
            <w:r>
              <w:rPr>
                <w:rFonts w:ascii="Times New Roman" w:eastAsia="宋体" w:hAnsi="Times New Roman" w:cs="Times New Roman" w:hint="eastAsia"/>
                <w:sz w:val="24"/>
              </w:rPr>
              <w:t>鸣犊镇污水处理</w:t>
            </w:r>
            <w:proofErr w:type="gramEnd"/>
            <w:r>
              <w:rPr>
                <w:rFonts w:ascii="Times New Roman" w:eastAsia="宋体" w:hAnsi="Times New Roman" w:cs="Times New Roman" w:hint="eastAsia"/>
                <w:sz w:val="24"/>
              </w:rPr>
              <w:t>厂</w:t>
            </w:r>
            <w:r>
              <w:rPr>
                <w:rFonts w:ascii="Times New Roman" w:eastAsia="宋体" w:hAnsi="Times New Roman" w:cs="Times New Roman"/>
                <w:sz w:val="24"/>
              </w:rPr>
              <w:t>进水水质不会造成冲击影响。</w:t>
            </w:r>
          </w:p>
          <w:p w:rsidR="00FE75E2" w:rsidRDefault="003D2C79">
            <w:pPr>
              <w:pStyle w:val="ae"/>
              <w:spacing w:beforeAutospacing="0" w:afterAutospacing="0" w:line="360" w:lineRule="auto"/>
              <w:ind w:firstLineChars="200" w:firstLine="478"/>
              <w:jc w:val="both"/>
              <w:outlineLvl w:val="0"/>
              <w:rPr>
                <w:rFonts w:ascii="Times New Roman" w:hAnsi="Times New Roman" w:hint="default"/>
                <w:color w:val="171717" w:themeColor="background2" w:themeShade="1A"/>
                <w:szCs w:val="24"/>
              </w:rPr>
            </w:pPr>
            <w:r>
              <w:rPr>
                <w:rFonts w:ascii="Times New Roman" w:hAnsi="Times New Roman"/>
                <w:b/>
                <w:bCs/>
                <w:color w:val="171717" w:themeColor="background2" w:themeShade="1A"/>
                <w:spacing w:val="-1"/>
                <w:szCs w:val="24"/>
              </w:rPr>
              <w:t>（</w:t>
            </w:r>
            <w:r>
              <w:rPr>
                <w:rFonts w:ascii="Times New Roman" w:hAnsi="Times New Roman"/>
                <w:b/>
                <w:bCs/>
                <w:color w:val="171717" w:themeColor="background2" w:themeShade="1A"/>
                <w:spacing w:val="-1"/>
                <w:szCs w:val="24"/>
              </w:rPr>
              <w:t>5</w:t>
            </w:r>
            <w:r>
              <w:rPr>
                <w:rFonts w:ascii="Times New Roman" w:hAnsi="Times New Roman"/>
                <w:b/>
                <w:bCs/>
                <w:color w:val="171717" w:themeColor="background2" w:themeShade="1A"/>
                <w:spacing w:val="-1"/>
                <w:szCs w:val="24"/>
              </w:rPr>
              <w:t>）废水监测计划</w:t>
            </w:r>
          </w:p>
          <w:p w:rsidR="00FE75E2" w:rsidRDefault="003D2C79">
            <w:pPr>
              <w:spacing w:line="360" w:lineRule="auto"/>
              <w:ind w:firstLineChars="200" w:firstLine="480"/>
              <w:rPr>
                <w:color w:val="171717" w:themeColor="background2" w:themeShade="1A"/>
                <w:sz w:val="24"/>
              </w:rPr>
            </w:pPr>
            <w:r>
              <w:rPr>
                <w:rFonts w:hint="eastAsia"/>
                <w:color w:val="171717" w:themeColor="background2" w:themeShade="1A"/>
                <w:sz w:val="24"/>
              </w:rPr>
              <w:t>根据</w:t>
            </w:r>
            <w:r>
              <w:rPr>
                <w:bCs/>
                <w:color w:val="171717" w:themeColor="background2" w:themeShade="1A"/>
                <w:sz w:val="24"/>
              </w:rPr>
              <w:t>《</w:t>
            </w:r>
            <w:r>
              <w:rPr>
                <w:rFonts w:ascii="Times New Roman" w:eastAsia="宋体" w:hAnsi="Times New Roman" w:cs="Times New Roman" w:hint="eastAsia"/>
                <w:bCs/>
                <w:color w:val="171717" w:themeColor="background2" w:themeShade="1A"/>
                <w:sz w:val="24"/>
              </w:rPr>
              <w:t>排污单位自行监测技术指南</w:t>
            </w:r>
            <w:r>
              <w:rPr>
                <w:rFonts w:ascii="Times New Roman" w:eastAsia="宋体" w:hAnsi="Times New Roman" w:cs="Times New Roman" w:hint="eastAsia"/>
                <w:bCs/>
                <w:color w:val="171717" w:themeColor="background2" w:themeShade="1A"/>
                <w:sz w:val="24"/>
              </w:rPr>
              <w:t xml:space="preserve"> </w:t>
            </w:r>
            <w:r>
              <w:rPr>
                <w:rFonts w:ascii="Times New Roman" w:eastAsia="宋体" w:hAnsi="Times New Roman" w:cs="Times New Roman" w:hint="eastAsia"/>
                <w:bCs/>
                <w:color w:val="171717" w:themeColor="background2" w:themeShade="1A"/>
                <w:sz w:val="24"/>
              </w:rPr>
              <w:t>总则》（</w:t>
            </w:r>
            <w:r>
              <w:rPr>
                <w:rFonts w:ascii="Times New Roman" w:eastAsia="宋体" w:hAnsi="Times New Roman" w:cs="Times New Roman" w:hint="eastAsia"/>
                <w:bCs/>
                <w:color w:val="171717" w:themeColor="background2" w:themeShade="1A"/>
                <w:sz w:val="24"/>
              </w:rPr>
              <w:t>HJ819-2017</w:t>
            </w:r>
            <w:r>
              <w:rPr>
                <w:rFonts w:ascii="Times New Roman" w:eastAsia="宋体" w:hAnsi="Times New Roman" w:cs="Times New Roman" w:hint="eastAsia"/>
                <w:bCs/>
                <w:color w:val="171717" w:themeColor="background2" w:themeShade="1A"/>
                <w:sz w:val="24"/>
              </w:rPr>
              <w:t>）、《排污许可证申请与核发技术规范</w:t>
            </w:r>
            <w:r>
              <w:rPr>
                <w:rFonts w:ascii="Times New Roman" w:eastAsia="宋体" w:hAnsi="Times New Roman" w:cs="Times New Roman" w:hint="eastAsia"/>
                <w:bCs/>
                <w:color w:val="171717" w:themeColor="background2" w:themeShade="1A"/>
                <w:sz w:val="24"/>
              </w:rPr>
              <w:t xml:space="preserve"> </w:t>
            </w:r>
            <w:r>
              <w:rPr>
                <w:rFonts w:ascii="Times New Roman" w:eastAsia="宋体" w:hAnsi="Times New Roman" w:cs="Times New Roman" w:hint="eastAsia"/>
                <w:bCs/>
                <w:color w:val="171717" w:themeColor="background2" w:themeShade="1A"/>
                <w:sz w:val="24"/>
              </w:rPr>
              <w:t>食品制造工业—方便食品、食品及饲料添加剂制造工业》（</w:t>
            </w:r>
            <w:r>
              <w:rPr>
                <w:rFonts w:ascii="Times New Roman" w:eastAsia="宋体" w:hAnsi="Times New Roman" w:cs="Times New Roman" w:hint="eastAsia"/>
                <w:bCs/>
                <w:color w:val="171717" w:themeColor="background2" w:themeShade="1A"/>
                <w:sz w:val="24"/>
              </w:rPr>
              <w:t>HJ1030.3-2019</w:t>
            </w:r>
            <w:r>
              <w:rPr>
                <w:rFonts w:ascii="Times New Roman" w:eastAsia="宋体" w:hAnsi="Times New Roman" w:cs="Times New Roman" w:hint="eastAsia"/>
                <w:bCs/>
                <w:color w:val="171717" w:themeColor="background2" w:themeShade="1A"/>
                <w:sz w:val="24"/>
              </w:rPr>
              <w:t>）</w:t>
            </w:r>
            <w:r>
              <w:rPr>
                <w:rFonts w:hint="eastAsia"/>
                <w:color w:val="171717" w:themeColor="background2" w:themeShade="1A"/>
                <w:sz w:val="24"/>
              </w:rPr>
              <w:t>，</w:t>
            </w:r>
            <w:r>
              <w:rPr>
                <w:color w:val="171717" w:themeColor="background2" w:themeShade="1A"/>
                <w:sz w:val="24"/>
              </w:rPr>
              <w:t>项目</w:t>
            </w:r>
            <w:r>
              <w:rPr>
                <w:rFonts w:hint="eastAsia"/>
                <w:color w:val="171717" w:themeColor="background2" w:themeShade="1A"/>
                <w:sz w:val="24"/>
              </w:rPr>
              <w:t>废水</w:t>
            </w:r>
            <w:r>
              <w:rPr>
                <w:color w:val="171717" w:themeColor="background2" w:themeShade="1A"/>
                <w:sz w:val="24"/>
              </w:rPr>
              <w:t>监测点位设置、监测频次及最低监测频次按下表执行。</w:t>
            </w:r>
          </w:p>
          <w:p w:rsidR="00FE75E2" w:rsidRDefault="003D2C79">
            <w:pPr>
              <w:autoSpaceDE w:val="0"/>
              <w:autoSpaceDN w:val="0"/>
              <w:adjustRightInd w:val="0"/>
              <w:spacing w:line="360" w:lineRule="auto"/>
              <w:jc w:val="center"/>
              <w:rPr>
                <w:rFonts w:ascii="Times New Roman" w:hAnsi="Times New Roman" w:cs="Times New Roman"/>
                <w:b/>
                <w:color w:val="171717" w:themeColor="background2" w:themeShade="1A"/>
                <w:szCs w:val="21"/>
              </w:rPr>
            </w:pPr>
            <w:r>
              <w:rPr>
                <w:rFonts w:ascii="Times New Roman" w:hAnsi="Times New Roman" w:cs="Times New Roman"/>
                <w:b/>
                <w:color w:val="171717" w:themeColor="background2" w:themeShade="1A"/>
                <w:szCs w:val="21"/>
              </w:rPr>
              <w:lastRenderedPageBreak/>
              <w:t>表</w:t>
            </w:r>
            <w:r>
              <w:rPr>
                <w:rFonts w:ascii="Times New Roman" w:hAnsi="Times New Roman" w:cs="Times New Roman"/>
                <w:b/>
                <w:color w:val="171717" w:themeColor="background2" w:themeShade="1A"/>
                <w:szCs w:val="21"/>
              </w:rPr>
              <w:t>4-</w:t>
            </w:r>
            <w:r>
              <w:rPr>
                <w:rFonts w:ascii="Times New Roman" w:hAnsi="Times New Roman" w:cs="Times New Roman" w:hint="eastAsia"/>
                <w:b/>
                <w:color w:val="171717" w:themeColor="background2" w:themeShade="1A"/>
                <w:szCs w:val="21"/>
              </w:rPr>
              <w:t>9</w:t>
            </w:r>
            <w:r>
              <w:rPr>
                <w:rFonts w:ascii="Times New Roman" w:hAnsi="Times New Roman" w:cs="Times New Roman"/>
                <w:b/>
                <w:color w:val="171717" w:themeColor="background2" w:themeShade="1A"/>
                <w:szCs w:val="21"/>
              </w:rPr>
              <w:t xml:space="preserve">  </w:t>
            </w:r>
            <w:r>
              <w:rPr>
                <w:rFonts w:ascii="Times New Roman" w:hAnsi="Times New Roman" w:cs="Times New Roman"/>
                <w:b/>
                <w:color w:val="171717" w:themeColor="background2" w:themeShade="1A"/>
                <w:szCs w:val="21"/>
              </w:rPr>
              <w:t>营运期</w:t>
            </w:r>
            <w:r>
              <w:rPr>
                <w:rFonts w:ascii="Times New Roman" w:hAnsi="Times New Roman" w:cs="Times New Roman" w:hint="eastAsia"/>
                <w:b/>
                <w:color w:val="171717" w:themeColor="background2" w:themeShade="1A"/>
                <w:szCs w:val="21"/>
              </w:rPr>
              <w:t>废水</w:t>
            </w:r>
            <w:r>
              <w:rPr>
                <w:rFonts w:ascii="Times New Roman" w:hAnsi="Times New Roman" w:cs="Times New Roman"/>
                <w:b/>
                <w:color w:val="171717" w:themeColor="background2" w:themeShade="1A"/>
                <w:szCs w:val="21"/>
              </w:rPr>
              <w:t>监测一览表</w:t>
            </w:r>
          </w:p>
          <w:tbl>
            <w:tblPr>
              <w:tblW w:w="8317" w:type="dxa"/>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4A0" w:firstRow="1" w:lastRow="0" w:firstColumn="1" w:lastColumn="0" w:noHBand="0" w:noVBand="1"/>
            </w:tblPr>
            <w:tblGrid>
              <w:gridCol w:w="403"/>
              <w:gridCol w:w="1114"/>
              <w:gridCol w:w="660"/>
              <w:gridCol w:w="1971"/>
              <w:gridCol w:w="1129"/>
              <w:gridCol w:w="1954"/>
              <w:gridCol w:w="1086"/>
            </w:tblGrid>
            <w:tr w:rsidR="00FE75E2">
              <w:trPr>
                <w:trHeight w:val="533"/>
                <w:jc w:val="center"/>
              </w:trPr>
              <w:tc>
                <w:tcPr>
                  <w:tcW w:w="242" w:type="pct"/>
                  <w:vAlign w:val="center"/>
                </w:tcPr>
                <w:p w:rsidR="00FE75E2" w:rsidRDefault="003D2C79">
                  <w:pPr>
                    <w:jc w:val="center"/>
                    <w:rPr>
                      <w:b/>
                      <w:bCs/>
                      <w:color w:val="171717" w:themeColor="background2" w:themeShade="1A"/>
                      <w:szCs w:val="21"/>
                    </w:rPr>
                  </w:pPr>
                  <w:r>
                    <w:rPr>
                      <w:b/>
                      <w:bCs/>
                      <w:color w:val="171717" w:themeColor="background2" w:themeShade="1A"/>
                      <w:szCs w:val="21"/>
                    </w:rPr>
                    <w:t>类别</w:t>
                  </w:r>
                </w:p>
              </w:tc>
              <w:tc>
                <w:tcPr>
                  <w:tcW w:w="669" w:type="pct"/>
                  <w:vAlign w:val="center"/>
                </w:tcPr>
                <w:p w:rsidR="00FE75E2" w:rsidRDefault="003D2C79">
                  <w:pPr>
                    <w:jc w:val="center"/>
                    <w:rPr>
                      <w:rFonts w:eastAsia="Calibri"/>
                      <w:b/>
                      <w:bCs/>
                      <w:color w:val="171717" w:themeColor="background2" w:themeShade="1A"/>
                      <w:szCs w:val="21"/>
                    </w:rPr>
                  </w:pPr>
                  <w:r>
                    <w:rPr>
                      <w:b/>
                      <w:bCs/>
                      <w:color w:val="171717" w:themeColor="background2" w:themeShade="1A"/>
                      <w:szCs w:val="21"/>
                    </w:rPr>
                    <w:t>监测点位</w:t>
                  </w:r>
                  <w:r>
                    <w:rPr>
                      <w:b/>
                      <w:bCs/>
                      <w:color w:val="171717" w:themeColor="background2" w:themeShade="1A"/>
                      <w:szCs w:val="21"/>
                    </w:rPr>
                    <w:t>/</w:t>
                  </w:r>
                  <w:r>
                    <w:rPr>
                      <w:b/>
                      <w:bCs/>
                      <w:color w:val="171717" w:themeColor="background2" w:themeShade="1A"/>
                      <w:szCs w:val="21"/>
                    </w:rPr>
                    <w:t>断面</w:t>
                  </w:r>
                </w:p>
              </w:tc>
              <w:tc>
                <w:tcPr>
                  <w:tcW w:w="397" w:type="pct"/>
                  <w:vAlign w:val="center"/>
                </w:tcPr>
                <w:p w:rsidR="00FE75E2" w:rsidRDefault="003D2C79">
                  <w:pPr>
                    <w:jc w:val="center"/>
                    <w:rPr>
                      <w:rFonts w:eastAsia="Calibri"/>
                      <w:b/>
                      <w:bCs/>
                      <w:color w:val="171717" w:themeColor="background2" w:themeShade="1A"/>
                      <w:szCs w:val="21"/>
                    </w:rPr>
                  </w:pPr>
                  <w:r>
                    <w:rPr>
                      <w:b/>
                      <w:bCs/>
                      <w:color w:val="171717" w:themeColor="background2" w:themeShade="1A"/>
                      <w:szCs w:val="21"/>
                    </w:rPr>
                    <w:t>监测点数</w:t>
                  </w:r>
                </w:p>
              </w:tc>
              <w:tc>
                <w:tcPr>
                  <w:tcW w:w="1184" w:type="pct"/>
                  <w:vAlign w:val="center"/>
                </w:tcPr>
                <w:p w:rsidR="00FE75E2" w:rsidRDefault="003D2C79">
                  <w:pPr>
                    <w:jc w:val="center"/>
                    <w:rPr>
                      <w:b/>
                      <w:bCs/>
                      <w:color w:val="171717" w:themeColor="background2" w:themeShade="1A"/>
                      <w:szCs w:val="21"/>
                    </w:rPr>
                  </w:pPr>
                  <w:r>
                    <w:rPr>
                      <w:b/>
                      <w:bCs/>
                      <w:color w:val="171717" w:themeColor="background2" w:themeShade="1A"/>
                      <w:szCs w:val="21"/>
                    </w:rPr>
                    <w:t>监测项目</w:t>
                  </w:r>
                </w:p>
              </w:tc>
              <w:tc>
                <w:tcPr>
                  <w:tcW w:w="678" w:type="pct"/>
                  <w:vAlign w:val="center"/>
                </w:tcPr>
                <w:p w:rsidR="00FE75E2" w:rsidRDefault="003D2C79">
                  <w:pPr>
                    <w:jc w:val="center"/>
                    <w:rPr>
                      <w:b/>
                      <w:bCs/>
                      <w:color w:val="171717" w:themeColor="background2" w:themeShade="1A"/>
                      <w:szCs w:val="21"/>
                    </w:rPr>
                  </w:pPr>
                  <w:r>
                    <w:rPr>
                      <w:b/>
                      <w:bCs/>
                      <w:color w:val="171717" w:themeColor="background2" w:themeShade="1A"/>
                      <w:szCs w:val="21"/>
                    </w:rPr>
                    <w:t>监测时间及频率</w:t>
                  </w:r>
                </w:p>
              </w:tc>
              <w:tc>
                <w:tcPr>
                  <w:tcW w:w="1174" w:type="pct"/>
                  <w:vAlign w:val="center"/>
                </w:tcPr>
                <w:p w:rsidR="00FE75E2" w:rsidRDefault="003D2C79">
                  <w:pPr>
                    <w:jc w:val="center"/>
                    <w:rPr>
                      <w:b/>
                      <w:bCs/>
                      <w:color w:val="171717" w:themeColor="background2" w:themeShade="1A"/>
                      <w:szCs w:val="21"/>
                    </w:rPr>
                  </w:pPr>
                  <w:r>
                    <w:rPr>
                      <w:b/>
                      <w:bCs/>
                      <w:color w:val="171717" w:themeColor="background2" w:themeShade="1A"/>
                      <w:szCs w:val="21"/>
                    </w:rPr>
                    <w:t>控制指标</w:t>
                  </w:r>
                </w:p>
              </w:tc>
              <w:tc>
                <w:tcPr>
                  <w:tcW w:w="652" w:type="pct"/>
                  <w:vAlign w:val="center"/>
                </w:tcPr>
                <w:p w:rsidR="00FE75E2" w:rsidRDefault="003D2C79">
                  <w:pPr>
                    <w:jc w:val="center"/>
                    <w:rPr>
                      <w:rFonts w:eastAsia="Calibri"/>
                      <w:b/>
                      <w:bCs/>
                      <w:color w:val="171717" w:themeColor="background2" w:themeShade="1A"/>
                      <w:szCs w:val="21"/>
                    </w:rPr>
                  </w:pPr>
                  <w:r>
                    <w:rPr>
                      <w:b/>
                      <w:bCs/>
                      <w:color w:val="171717" w:themeColor="background2" w:themeShade="1A"/>
                      <w:szCs w:val="21"/>
                    </w:rPr>
                    <w:t>监测方式</w:t>
                  </w:r>
                </w:p>
              </w:tc>
            </w:tr>
            <w:tr w:rsidR="00FE75E2">
              <w:trPr>
                <w:trHeight w:val="574"/>
                <w:jc w:val="center"/>
              </w:trPr>
              <w:tc>
                <w:tcPr>
                  <w:tcW w:w="242" w:type="pct"/>
                  <w:vAlign w:val="center"/>
                </w:tcPr>
                <w:p w:rsidR="00FE75E2" w:rsidRDefault="003D2C79">
                  <w:pPr>
                    <w:jc w:val="center"/>
                    <w:rPr>
                      <w:rFonts w:eastAsia="宋体"/>
                      <w:color w:val="171717" w:themeColor="background2" w:themeShade="1A"/>
                      <w:szCs w:val="21"/>
                    </w:rPr>
                  </w:pPr>
                  <w:r>
                    <w:rPr>
                      <w:rFonts w:hint="eastAsia"/>
                      <w:color w:val="171717" w:themeColor="background2" w:themeShade="1A"/>
                      <w:szCs w:val="21"/>
                    </w:rPr>
                    <w:t>废水</w:t>
                  </w:r>
                </w:p>
              </w:tc>
              <w:tc>
                <w:tcPr>
                  <w:tcW w:w="669" w:type="pct"/>
                  <w:vAlign w:val="center"/>
                </w:tcPr>
                <w:p w:rsidR="00FE75E2" w:rsidRDefault="003D2C79">
                  <w:pPr>
                    <w:jc w:val="center"/>
                    <w:rPr>
                      <w:color w:val="171717" w:themeColor="background2" w:themeShade="1A"/>
                      <w:szCs w:val="21"/>
                    </w:rPr>
                  </w:pPr>
                  <w:r>
                    <w:rPr>
                      <w:rFonts w:ascii="Times New Roman" w:hAnsi="Times New Roman" w:cs="Times New Roman"/>
                      <w:color w:val="171717" w:themeColor="background2" w:themeShade="1A"/>
                      <w:szCs w:val="21"/>
                    </w:rPr>
                    <w:t>废水处理站出口</w:t>
                  </w:r>
                </w:p>
              </w:tc>
              <w:tc>
                <w:tcPr>
                  <w:tcW w:w="397" w:type="pct"/>
                  <w:vAlign w:val="center"/>
                </w:tcPr>
                <w:p w:rsidR="00FE75E2" w:rsidRDefault="003D2C79">
                  <w:pPr>
                    <w:jc w:val="center"/>
                    <w:rPr>
                      <w:rFonts w:eastAsia="宋体"/>
                      <w:color w:val="171717" w:themeColor="background2" w:themeShade="1A"/>
                      <w:szCs w:val="21"/>
                    </w:rPr>
                  </w:pPr>
                  <w:r>
                    <w:rPr>
                      <w:rFonts w:ascii="Times New Roman" w:hAnsi="Times New Roman" w:cs="Times New Roman"/>
                      <w:color w:val="171717" w:themeColor="background2" w:themeShade="1A"/>
                      <w:szCs w:val="21"/>
                    </w:rPr>
                    <w:t>1</w:t>
                  </w:r>
                </w:p>
              </w:tc>
              <w:tc>
                <w:tcPr>
                  <w:tcW w:w="1184" w:type="pct"/>
                  <w:vAlign w:val="center"/>
                </w:tcPr>
                <w:p w:rsidR="00FE75E2" w:rsidRDefault="003D2C79">
                  <w:pPr>
                    <w:jc w:val="center"/>
                    <w:rPr>
                      <w:color w:val="171717" w:themeColor="background2" w:themeShade="1A"/>
                      <w:szCs w:val="21"/>
                    </w:rPr>
                  </w:pPr>
                  <w:r>
                    <w:rPr>
                      <w:rFonts w:ascii="Times New Roman" w:hAnsi="Times New Roman" w:cs="Times New Roman"/>
                      <w:color w:val="171717" w:themeColor="background2" w:themeShade="1A"/>
                      <w:szCs w:val="21"/>
                    </w:rPr>
                    <w:t>流</w:t>
                  </w:r>
                  <w:r>
                    <w:rPr>
                      <w:rFonts w:ascii="Times New Roman" w:hAnsi="Times New Roman" w:cs="Times New Roman"/>
                      <w:color w:val="171717" w:themeColor="background2" w:themeShade="1A"/>
                      <w:szCs w:val="21"/>
                    </w:rPr>
                    <w:t>量、</w:t>
                  </w:r>
                  <w:r>
                    <w:rPr>
                      <w:rFonts w:ascii="Times New Roman" w:hAnsi="Times New Roman" w:cs="Times New Roman"/>
                      <w:color w:val="171717" w:themeColor="background2" w:themeShade="1A"/>
                      <w:szCs w:val="21"/>
                    </w:rPr>
                    <w:t>COD</w:t>
                  </w:r>
                  <w:r>
                    <w:rPr>
                      <w:rFonts w:ascii="Times New Roman" w:hAnsi="Times New Roman" w:cs="Times New Roman"/>
                      <w:color w:val="171717" w:themeColor="background2" w:themeShade="1A"/>
                      <w:szCs w:val="21"/>
                    </w:rPr>
                    <w:t>、氨氮</w:t>
                  </w:r>
                  <w:r>
                    <w:rPr>
                      <w:rFonts w:ascii="Times New Roman" w:hAnsi="Times New Roman" w:cs="Times New Roman" w:hint="eastAsia"/>
                      <w:color w:val="171717" w:themeColor="background2" w:themeShade="1A"/>
                      <w:szCs w:val="21"/>
                    </w:rPr>
                    <w:t>、</w:t>
                  </w:r>
                  <w:r>
                    <w:rPr>
                      <w:rFonts w:ascii="Times New Roman" w:hAnsi="Times New Roman" w:cs="Times New Roman"/>
                      <w:color w:val="171717" w:themeColor="background2" w:themeShade="1A"/>
                      <w:szCs w:val="21"/>
                    </w:rPr>
                    <w:t>pH</w:t>
                  </w:r>
                  <w:r>
                    <w:rPr>
                      <w:rFonts w:ascii="Times New Roman" w:hAnsi="Times New Roman" w:cs="Times New Roman"/>
                      <w:color w:val="171717" w:themeColor="background2" w:themeShade="1A"/>
                      <w:szCs w:val="21"/>
                    </w:rPr>
                    <w:t>、</w:t>
                  </w:r>
                  <w:r>
                    <w:rPr>
                      <w:rFonts w:ascii="Times New Roman" w:hAnsi="Times New Roman" w:cs="Times New Roman"/>
                      <w:color w:val="171717" w:themeColor="background2" w:themeShade="1A"/>
                      <w:szCs w:val="21"/>
                    </w:rPr>
                    <w:t>BOD</w:t>
                  </w:r>
                  <w:r>
                    <w:rPr>
                      <w:rFonts w:ascii="Times New Roman" w:hAnsi="Times New Roman" w:cs="Times New Roman"/>
                      <w:color w:val="171717" w:themeColor="background2" w:themeShade="1A"/>
                      <w:szCs w:val="21"/>
                      <w:vertAlign w:val="subscript"/>
                    </w:rPr>
                    <w:t>5</w:t>
                  </w:r>
                  <w:r>
                    <w:rPr>
                      <w:rFonts w:ascii="Times New Roman" w:hAnsi="Times New Roman" w:cs="Times New Roman"/>
                      <w:color w:val="171717" w:themeColor="background2" w:themeShade="1A"/>
                      <w:szCs w:val="21"/>
                    </w:rPr>
                    <w:t>、</w:t>
                  </w:r>
                  <w:r>
                    <w:rPr>
                      <w:rFonts w:ascii="Times New Roman" w:hAnsi="Times New Roman" w:cs="Times New Roman"/>
                      <w:color w:val="171717" w:themeColor="background2" w:themeShade="1A"/>
                      <w:szCs w:val="21"/>
                    </w:rPr>
                    <w:t>SS</w:t>
                  </w:r>
                  <w:r>
                    <w:rPr>
                      <w:rFonts w:ascii="Times New Roman" w:hAnsi="Times New Roman" w:cs="Times New Roman"/>
                      <w:color w:val="171717" w:themeColor="background2" w:themeShade="1A"/>
                      <w:szCs w:val="21"/>
                    </w:rPr>
                    <w:t>、</w:t>
                  </w:r>
                  <w:r>
                    <w:rPr>
                      <w:rFonts w:ascii="Times New Roman" w:hAnsi="Times New Roman" w:cs="Times New Roman" w:hint="eastAsia"/>
                      <w:color w:val="171717" w:themeColor="background2" w:themeShade="1A"/>
                      <w:szCs w:val="21"/>
                    </w:rPr>
                    <w:t>总氮</w:t>
                  </w:r>
                  <w:r>
                    <w:rPr>
                      <w:rFonts w:ascii="Times New Roman" w:hAnsi="Times New Roman" w:cs="Times New Roman"/>
                      <w:color w:val="171717" w:themeColor="background2" w:themeShade="1A"/>
                      <w:szCs w:val="21"/>
                    </w:rPr>
                    <w:t>、</w:t>
                  </w:r>
                  <w:r>
                    <w:rPr>
                      <w:rFonts w:ascii="Times New Roman" w:hAnsi="Times New Roman" w:cs="Times New Roman" w:hint="eastAsia"/>
                      <w:color w:val="171717" w:themeColor="background2" w:themeShade="1A"/>
                      <w:szCs w:val="21"/>
                    </w:rPr>
                    <w:t>总磷</w:t>
                  </w:r>
                  <w:r>
                    <w:rPr>
                      <w:rFonts w:ascii="Times New Roman" w:hAnsi="Times New Roman" w:cs="Times New Roman"/>
                      <w:color w:val="171717" w:themeColor="background2" w:themeShade="1A"/>
                      <w:szCs w:val="21"/>
                    </w:rPr>
                    <w:t>、</w:t>
                  </w:r>
                  <w:r>
                    <w:rPr>
                      <w:rFonts w:ascii="Times New Roman" w:hAnsi="Times New Roman" w:cs="Times New Roman" w:hint="eastAsia"/>
                      <w:color w:val="171717" w:themeColor="background2" w:themeShade="1A"/>
                      <w:szCs w:val="21"/>
                    </w:rPr>
                    <w:t>动植物油类</w:t>
                  </w:r>
                </w:p>
              </w:tc>
              <w:tc>
                <w:tcPr>
                  <w:tcW w:w="678" w:type="pct"/>
                  <w:vAlign w:val="center"/>
                </w:tcPr>
                <w:p w:rsidR="00FE75E2" w:rsidRDefault="003D2C79">
                  <w:pPr>
                    <w:jc w:val="center"/>
                    <w:rPr>
                      <w:color w:val="171717" w:themeColor="background2" w:themeShade="1A"/>
                      <w:szCs w:val="21"/>
                    </w:rPr>
                  </w:pPr>
                  <w:r>
                    <w:rPr>
                      <w:rFonts w:ascii="Times New Roman" w:hAnsi="Times New Roman" w:cs="Times New Roman"/>
                      <w:color w:val="171717" w:themeColor="background2" w:themeShade="1A"/>
                      <w:szCs w:val="21"/>
                    </w:rPr>
                    <w:t>1</w:t>
                  </w:r>
                  <w:r>
                    <w:rPr>
                      <w:rFonts w:ascii="Times New Roman" w:hAnsi="Times New Roman" w:cs="Times New Roman"/>
                      <w:color w:val="171717" w:themeColor="background2" w:themeShade="1A"/>
                      <w:szCs w:val="21"/>
                    </w:rPr>
                    <w:t>次</w:t>
                  </w:r>
                  <w:r>
                    <w:rPr>
                      <w:rFonts w:ascii="Times New Roman" w:hAnsi="Times New Roman" w:cs="Times New Roman"/>
                      <w:color w:val="171717" w:themeColor="background2" w:themeShade="1A"/>
                      <w:szCs w:val="21"/>
                    </w:rPr>
                    <w:t>/</w:t>
                  </w:r>
                  <w:r>
                    <w:rPr>
                      <w:rFonts w:ascii="Times New Roman" w:hAnsi="Times New Roman" w:cs="Times New Roman" w:hint="eastAsia"/>
                      <w:color w:val="171717" w:themeColor="background2" w:themeShade="1A"/>
                      <w:szCs w:val="21"/>
                    </w:rPr>
                    <w:t>半年</w:t>
                  </w:r>
                </w:p>
              </w:tc>
              <w:tc>
                <w:tcPr>
                  <w:tcW w:w="1174" w:type="pct"/>
                  <w:vAlign w:val="center"/>
                </w:tcPr>
                <w:p w:rsidR="00FE75E2" w:rsidRDefault="003D2C79">
                  <w:pPr>
                    <w:jc w:val="center"/>
                    <w:rPr>
                      <w:color w:val="171717" w:themeColor="background2" w:themeShade="1A"/>
                      <w:szCs w:val="21"/>
                    </w:rPr>
                  </w:pPr>
                  <w:r>
                    <w:rPr>
                      <w:rFonts w:ascii="Times New Roman" w:hAnsi="Times New Roman" w:cs="Times New Roman"/>
                      <w:color w:val="171717" w:themeColor="background2" w:themeShade="1A"/>
                      <w:szCs w:val="21"/>
                    </w:rPr>
                    <w:t>《污水综合排放标准》（</w:t>
                  </w:r>
                  <w:r>
                    <w:rPr>
                      <w:rFonts w:ascii="Times New Roman" w:hAnsi="Times New Roman" w:cs="Times New Roman"/>
                      <w:color w:val="171717" w:themeColor="background2" w:themeShade="1A"/>
                      <w:szCs w:val="21"/>
                    </w:rPr>
                    <w:t>GB8978-1996</w:t>
                  </w:r>
                  <w:r>
                    <w:rPr>
                      <w:rFonts w:ascii="Times New Roman" w:hAnsi="Times New Roman" w:cs="Times New Roman"/>
                      <w:color w:val="171717" w:themeColor="background2" w:themeShade="1A"/>
                      <w:szCs w:val="21"/>
                    </w:rPr>
                    <w:t>）</w:t>
                  </w:r>
                </w:p>
              </w:tc>
              <w:tc>
                <w:tcPr>
                  <w:tcW w:w="652" w:type="pct"/>
                  <w:vAlign w:val="center"/>
                </w:tcPr>
                <w:p w:rsidR="00FE75E2" w:rsidRDefault="003D2C79">
                  <w:pPr>
                    <w:jc w:val="center"/>
                    <w:rPr>
                      <w:color w:val="171717" w:themeColor="background2" w:themeShade="1A"/>
                      <w:szCs w:val="21"/>
                    </w:rPr>
                  </w:pPr>
                  <w:r>
                    <w:rPr>
                      <w:color w:val="171717" w:themeColor="background2" w:themeShade="1A"/>
                      <w:szCs w:val="21"/>
                    </w:rPr>
                    <w:t>委托资质单位监测</w:t>
                  </w:r>
                </w:p>
              </w:tc>
            </w:tr>
          </w:tbl>
          <w:p w:rsidR="00FE75E2" w:rsidRDefault="003D2C79">
            <w:pPr>
              <w:spacing w:line="360" w:lineRule="auto"/>
              <w:rPr>
                <w:rFonts w:ascii="Times New Roman" w:hAnsi="Times New Roman" w:cs="Times New Roman"/>
                <w:b/>
                <w:color w:val="171717" w:themeColor="background2" w:themeShade="1A"/>
                <w:sz w:val="24"/>
              </w:rPr>
            </w:pPr>
            <w:r>
              <w:rPr>
                <w:rFonts w:ascii="Times New Roman" w:hAnsi="Times New Roman" w:cs="Times New Roman" w:hint="eastAsia"/>
                <w:b/>
                <w:color w:val="171717" w:themeColor="background2" w:themeShade="1A"/>
                <w:sz w:val="24"/>
              </w:rPr>
              <w:t>3</w:t>
            </w:r>
            <w:r>
              <w:rPr>
                <w:rFonts w:ascii="Times New Roman" w:hAnsi="Times New Roman" w:cs="Times New Roman" w:hint="eastAsia"/>
                <w:b/>
                <w:color w:val="171717" w:themeColor="background2" w:themeShade="1A"/>
                <w:sz w:val="24"/>
              </w:rPr>
              <w:t>、</w:t>
            </w:r>
            <w:r>
              <w:rPr>
                <w:rFonts w:ascii="Times New Roman" w:hAnsi="Times New Roman" w:cs="Times New Roman"/>
                <w:b/>
                <w:color w:val="171717" w:themeColor="background2" w:themeShade="1A"/>
                <w:sz w:val="24"/>
              </w:rPr>
              <w:t>噪声</w:t>
            </w:r>
          </w:p>
          <w:p w:rsidR="00FE75E2" w:rsidRDefault="003D2C79">
            <w:pPr>
              <w:spacing w:line="360" w:lineRule="auto"/>
              <w:ind w:firstLineChars="200" w:firstLine="482"/>
              <w:rPr>
                <w:rFonts w:ascii="Times New Roman" w:hAnsi="Times New Roman" w:cs="Times New Roman"/>
                <w:b/>
                <w:color w:val="171717" w:themeColor="background2" w:themeShade="1A"/>
                <w:sz w:val="24"/>
              </w:rPr>
            </w:pPr>
            <w:r>
              <w:rPr>
                <w:rFonts w:ascii="Times New Roman" w:hAnsi="Times New Roman" w:cs="Times New Roman" w:hint="eastAsia"/>
                <w:b/>
                <w:color w:val="171717" w:themeColor="background2" w:themeShade="1A"/>
                <w:sz w:val="24"/>
              </w:rPr>
              <w:t>（</w:t>
            </w:r>
            <w:r>
              <w:rPr>
                <w:rFonts w:ascii="Times New Roman" w:hAnsi="Times New Roman" w:cs="Times New Roman" w:hint="eastAsia"/>
                <w:b/>
                <w:color w:val="171717" w:themeColor="background2" w:themeShade="1A"/>
                <w:sz w:val="24"/>
              </w:rPr>
              <w:t>1</w:t>
            </w:r>
            <w:r>
              <w:rPr>
                <w:rFonts w:ascii="Times New Roman" w:hAnsi="Times New Roman" w:cs="Times New Roman" w:hint="eastAsia"/>
                <w:b/>
                <w:color w:val="171717" w:themeColor="background2" w:themeShade="1A"/>
                <w:sz w:val="24"/>
              </w:rPr>
              <w:t>）噪声源强</w:t>
            </w:r>
          </w:p>
          <w:p w:rsidR="00FE75E2" w:rsidRDefault="003D2C79">
            <w:pPr>
              <w:spacing w:line="360" w:lineRule="auto"/>
              <w:ind w:firstLineChars="200" w:firstLine="480"/>
              <w:rPr>
                <w:rFonts w:ascii="Times New Roman" w:hAnsi="Times New Roman" w:cs="Times New Roman"/>
                <w:color w:val="171717" w:themeColor="background2" w:themeShade="1A"/>
                <w:sz w:val="24"/>
              </w:rPr>
            </w:pPr>
            <w:r>
              <w:rPr>
                <w:rFonts w:ascii="Times New Roman" w:hAnsi="Times New Roman" w:cs="Times New Roman"/>
                <w:color w:val="171717" w:themeColor="background2" w:themeShade="1A"/>
                <w:sz w:val="24"/>
              </w:rPr>
              <w:t>本项目运营期噪声源主要为</w:t>
            </w:r>
            <w:r>
              <w:rPr>
                <w:rFonts w:ascii="Times New Roman" w:hAnsi="Times New Roman" w:cs="Times New Roman" w:hint="eastAsia"/>
                <w:color w:val="171717" w:themeColor="background2" w:themeShade="1A"/>
                <w:sz w:val="24"/>
              </w:rPr>
              <w:t>锅炉</w:t>
            </w:r>
            <w:r>
              <w:rPr>
                <w:rFonts w:ascii="Times New Roman" w:hAnsi="Times New Roman" w:cs="Times New Roman"/>
                <w:color w:val="171717" w:themeColor="background2" w:themeShade="1A"/>
                <w:sz w:val="24"/>
              </w:rPr>
              <w:t>、</w:t>
            </w:r>
            <w:r>
              <w:rPr>
                <w:rFonts w:ascii="Times New Roman" w:hAnsi="Times New Roman" w:cs="Times New Roman" w:hint="eastAsia"/>
                <w:color w:val="171717" w:themeColor="background2" w:themeShade="1A"/>
                <w:sz w:val="24"/>
              </w:rPr>
              <w:t>水泵、</w:t>
            </w:r>
            <w:r>
              <w:rPr>
                <w:rFonts w:ascii="Times New Roman" w:hAnsi="Times New Roman" w:cs="Times New Roman"/>
                <w:color w:val="171717" w:themeColor="background2" w:themeShade="1A"/>
                <w:sz w:val="24"/>
              </w:rPr>
              <w:t>生湿粉皮机、炒面机</w:t>
            </w:r>
            <w:r>
              <w:rPr>
                <w:rFonts w:ascii="Times New Roman" w:hAnsi="Times New Roman" w:cs="Times New Roman"/>
                <w:color w:val="171717" w:themeColor="background2" w:themeShade="1A"/>
                <w:sz w:val="24"/>
              </w:rPr>
              <w:t>、饼丝机、牛筋面机</w:t>
            </w:r>
            <w:r>
              <w:rPr>
                <w:rFonts w:ascii="Times New Roman" w:hAnsi="Times New Roman" w:cs="Times New Roman" w:hint="eastAsia"/>
                <w:color w:val="171717" w:themeColor="background2" w:themeShade="1A"/>
                <w:sz w:val="24"/>
              </w:rPr>
              <w:t>、</w:t>
            </w:r>
            <w:r>
              <w:rPr>
                <w:rFonts w:ascii="Times New Roman" w:hAnsi="Times New Roman" w:cs="Times New Roman"/>
                <w:color w:val="171717" w:themeColor="background2" w:themeShade="1A"/>
                <w:sz w:val="24"/>
              </w:rPr>
              <w:t>和面机、搅拌机</w:t>
            </w:r>
            <w:r>
              <w:rPr>
                <w:rFonts w:ascii="Times New Roman" w:hAnsi="Times New Roman" w:cs="Times New Roman" w:hint="eastAsia"/>
                <w:color w:val="171717" w:themeColor="background2" w:themeShade="1A"/>
                <w:sz w:val="24"/>
              </w:rPr>
              <w:t>、切断机</w:t>
            </w:r>
            <w:r>
              <w:rPr>
                <w:rFonts w:ascii="Times New Roman" w:hAnsi="Times New Roman" w:cs="Times New Roman"/>
                <w:color w:val="171717" w:themeColor="background2" w:themeShade="1A"/>
                <w:sz w:val="24"/>
              </w:rPr>
              <w:t>、粉条机</w:t>
            </w:r>
            <w:r>
              <w:rPr>
                <w:rFonts w:ascii="Times New Roman" w:hAnsi="Times New Roman" w:cs="Times New Roman" w:hint="eastAsia"/>
                <w:color w:val="171717" w:themeColor="background2" w:themeShade="1A"/>
                <w:sz w:val="24"/>
              </w:rPr>
              <w:t>、灌装机</w:t>
            </w:r>
            <w:r>
              <w:rPr>
                <w:rFonts w:ascii="Times New Roman" w:hAnsi="Times New Roman" w:cs="Times New Roman"/>
                <w:color w:val="171717" w:themeColor="background2" w:themeShade="1A"/>
                <w:sz w:val="24"/>
              </w:rPr>
              <w:t>等设备运行产生的噪声，</w:t>
            </w:r>
            <w:r>
              <w:rPr>
                <w:rFonts w:ascii="Times New Roman" w:hAnsi="Times New Roman" w:cs="Times New Roman"/>
                <w:color w:val="171717" w:themeColor="background2" w:themeShade="1A"/>
                <w:sz w:val="24"/>
              </w:rPr>
              <w:t>噪声源强</w:t>
            </w:r>
            <w:r>
              <w:rPr>
                <w:rFonts w:ascii="Times New Roman" w:hAnsi="Times New Roman" w:cs="Times New Roman" w:hint="eastAsia"/>
                <w:color w:val="171717" w:themeColor="background2" w:themeShade="1A"/>
                <w:sz w:val="24"/>
              </w:rPr>
              <w:t>70</w:t>
            </w:r>
            <w:r>
              <w:rPr>
                <w:rFonts w:ascii="Times New Roman" w:hAnsi="Times New Roman" w:cs="Times New Roman"/>
                <w:color w:val="171717" w:themeColor="background2" w:themeShade="1A"/>
                <w:sz w:val="24"/>
              </w:rPr>
              <w:t>~</w:t>
            </w:r>
            <w:r>
              <w:rPr>
                <w:rFonts w:ascii="Times New Roman" w:hAnsi="Times New Roman" w:cs="Times New Roman" w:hint="eastAsia"/>
                <w:color w:val="171717" w:themeColor="background2" w:themeShade="1A"/>
                <w:sz w:val="24"/>
              </w:rPr>
              <w:t>95</w:t>
            </w:r>
            <w:r>
              <w:rPr>
                <w:rFonts w:ascii="Times New Roman" w:hAnsi="Times New Roman" w:cs="Times New Roman"/>
                <w:color w:val="171717" w:themeColor="background2" w:themeShade="1A"/>
                <w:sz w:val="24"/>
              </w:rPr>
              <w:t>dB(A)</w:t>
            </w:r>
            <w:r>
              <w:rPr>
                <w:rFonts w:ascii="Times New Roman" w:hAnsi="Times New Roman" w:cs="Times New Roman" w:hint="eastAsia"/>
                <w:color w:val="171717" w:themeColor="background2" w:themeShade="1A"/>
                <w:sz w:val="24"/>
              </w:rPr>
              <w:t>，</w:t>
            </w:r>
            <w:r>
              <w:rPr>
                <w:rFonts w:ascii="Times New Roman" w:hAnsi="Times New Roman" w:cs="Times New Roman"/>
                <w:color w:val="171717" w:themeColor="background2" w:themeShade="1A"/>
                <w:spacing w:val="-4"/>
                <w:sz w:val="24"/>
              </w:rPr>
              <w:t>项目主要噪声源强见表</w:t>
            </w:r>
            <w:r>
              <w:rPr>
                <w:rFonts w:ascii="Times New Roman" w:hAnsi="Times New Roman" w:cs="Times New Roman"/>
                <w:color w:val="171717" w:themeColor="background2" w:themeShade="1A"/>
                <w:sz w:val="24"/>
              </w:rPr>
              <w:t>4-10</w:t>
            </w:r>
            <w:r>
              <w:rPr>
                <w:rFonts w:ascii="Times New Roman" w:hAnsi="Times New Roman" w:cs="Times New Roman"/>
                <w:color w:val="171717" w:themeColor="background2" w:themeShade="1A"/>
                <w:sz w:val="24"/>
              </w:rPr>
              <w:t>。</w:t>
            </w:r>
          </w:p>
          <w:p w:rsidR="00FE75E2" w:rsidRDefault="003D2C79">
            <w:pPr>
              <w:pStyle w:val="20"/>
              <w:spacing w:line="360" w:lineRule="auto"/>
              <w:ind w:firstLineChars="200" w:firstLine="422"/>
              <w:jc w:val="center"/>
              <w:rPr>
                <w:rFonts w:ascii="Times New Roman" w:hAnsi="Times New Roman" w:cs="Times New Roman"/>
                <w:b/>
                <w:color w:val="171717" w:themeColor="background2" w:themeShade="1A"/>
                <w:szCs w:val="21"/>
              </w:rPr>
            </w:pPr>
            <w:r>
              <w:rPr>
                <w:rFonts w:ascii="Times New Roman" w:hAnsi="Times New Roman" w:cs="Times New Roman"/>
                <w:b/>
                <w:color w:val="171717" w:themeColor="background2" w:themeShade="1A"/>
                <w:szCs w:val="21"/>
              </w:rPr>
              <w:t>表</w:t>
            </w:r>
            <w:r>
              <w:rPr>
                <w:rFonts w:ascii="Times New Roman" w:hAnsi="Times New Roman" w:cs="Times New Roman" w:hint="eastAsia"/>
                <w:b/>
                <w:color w:val="171717" w:themeColor="background2" w:themeShade="1A"/>
                <w:szCs w:val="21"/>
              </w:rPr>
              <w:t xml:space="preserve">4-10  </w:t>
            </w:r>
            <w:r>
              <w:rPr>
                <w:rFonts w:ascii="Times New Roman" w:hAnsi="Times New Roman" w:cs="Times New Roman"/>
                <w:b/>
                <w:color w:val="171717" w:themeColor="background2" w:themeShade="1A"/>
                <w:szCs w:val="21"/>
              </w:rPr>
              <w:t>项目主要噪声源强</w:t>
            </w:r>
            <w:r>
              <w:rPr>
                <w:rFonts w:ascii="Times New Roman" w:hAnsi="Times New Roman" w:cs="Times New Roman" w:hint="eastAsia"/>
                <w:b/>
                <w:color w:val="171717" w:themeColor="background2" w:themeShade="1A"/>
                <w:szCs w:val="21"/>
              </w:rPr>
              <w:t>及</w:t>
            </w:r>
            <w:r>
              <w:rPr>
                <w:rFonts w:ascii="Times New Roman" w:hAnsi="Times New Roman" w:cs="Times New Roman" w:hint="eastAsia"/>
                <w:b/>
                <w:color w:val="171717" w:themeColor="background2" w:themeShade="1A"/>
                <w:szCs w:val="21"/>
              </w:rPr>
              <w:t>降噪措施</w:t>
            </w:r>
            <w:r>
              <w:rPr>
                <w:rFonts w:ascii="Times New Roman" w:hAnsi="Times New Roman" w:cs="Times New Roman" w:hint="eastAsia"/>
                <w:b/>
                <w:color w:val="171717" w:themeColor="background2" w:themeShade="1A"/>
                <w:szCs w:val="21"/>
              </w:rPr>
              <w:t xml:space="preserve">   </w:t>
            </w:r>
            <w:r>
              <w:rPr>
                <w:rFonts w:ascii="Times New Roman" w:hAnsi="Times New Roman" w:cs="Times New Roman"/>
                <w:b/>
                <w:color w:val="171717" w:themeColor="background2" w:themeShade="1A"/>
                <w:szCs w:val="21"/>
              </w:rPr>
              <w:t>单位：</w:t>
            </w:r>
            <w:r>
              <w:rPr>
                <w:rFonts w:ascii="Times New Roman" w:hAnsi="Times New Roman" w:cs="Times New Roman"/>
                <w:b/>
                <w:color w:val="171717" w:themeColor="background2" w:themeShade="1A"/>
                <w:szCs w:val="21"/>
              </w:rPr>
              <w:t>dB(A)</w:t>
            </w:r>
          </w:p>
          <w:tbl>
            <w:tblPr>
              <w:tblW w:w="8277"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311"/>
              <w:gridCol w:w="1136"/>
              <w:gridCol w:w="1489"/>
              <w:gridCol w:w="1217"/>
              <w:gridCol w:w="736"/>
              <w:gridCol w:w="832"/>
              <w:gridCol w:w="800"/>
              <w:gridCol w:w="756"/>
            </w:tblGrid>
            <w:tr w:rsidR="00FE75E2">
              <w:trPr>
                <w:trHeight w:val="354"/>
                <w:jc w:val="center"/>
              </w:trPr>
              <w:tc>
                <w:tcPr>
                  <w:tcW w:w="1311" w:type="dxa"/>
                  <w:vMerge w:val="restart"/>
                  <w:tcBorders>
                    <w:tl2br w:val="nil"/>
                    <w:tr2bl w:val="nil"/>
                  </w:tcBorders>
                  <w:vAlign w:val="center"/>
                </w:tcPr>
                <w:p w:rsidR="00FE75E2" w:rsidRDefault="003D2C79">
                  <w:pPr>
                    <w:jc w:val="center"/>
                    <w:rPr>
                      <w:rFonts w:ascii="Times New Roman" w:hAnsi="Times New Roman"/>
                      <w:b/>
                      <w:bCs/>
                    </w:rPr>
                  </w:pPr>
                  <w:r>
                    <w:rPr>
                      <w:rFonts w:ascii="Times New Roman" w:hAnsi="Times New Roman"/>
                      <w:b/>
                      <w:bCs/>
                    </w:rPr>
                    <w:t>设备</w:t>
                  </w:r>
                </w:p>
                <w:p w:rsidR="00FE75E2" w:rsidRDefault="003D2C79">
                  <w:pPr>
                    <w:jc w:val="center"/>
                    <w:rPr>
                      <w:rFonts w:ascii="Times New Roman" w:hAnsi="Times New Roman"/>
                      <w:b/>
                      <w:bCs/>
                    </w:rPr>
                  </w:pPr>
                  <w:r>
                    <w:rPr>
                      <w:rFonts w:ascii="Times New Roman" w:hAnsi="Times New Roman"/>
                      <w:b/>
                      <w:bCs/>
                    </w:rPr>
                    <w:t>名称</w:t>
                  </w:r>
                </w:p>
              </w:tc>
              <w:tc>
                <w:tcPr>
                  <w:tcW w:w="1136" w:type="dxa"/>
                  <w:vMerge w:val="restart"/>
                  <w:tcBorders>
                    <w:tl2br w:val="nil"/>
                    <w:tr2bl w:val="nil"/>
                  </w:tcBorders>
                  <w:vAlign w:val="center"/>
                </w:tcPr>
                <w:p w:rsidR="00FE75E2" w:rsidRDefault="003D2C79">
                  <w:pPr>
                    <w:jc w:val="center"/>
                    <w:rPr>
                      <w:rFonts w:ascii="Times New Roman" w:hAnsi="Times New Roman"/>
                      <w:b/>
                      <w:bCs/>
                    </w:rPr>
                  </w:pPr>
                  <w:r>
                    <w:rPr>
                      <w:rFonts w:ascii="Times New Roman" w:hAnsi="Times New Roman"/>
                      <w:b/>
                      <w:bCs/>
                    </w:rPr>
                    <w:t>源强</w:t>
                  </w:r>
                </w:p>
                <w:p w:rsidR="00FE75E2" w:rsidRDefault="003D2C79">
                  <w:pPr>
                    <w:jc w:val="center"/>
                    <w:rPr>
                      <w:rFonts w:ascii="Times New Roman" w:hAnsi="Times New Roman"/>
                      <w:b/>
                      <w:bCs/>
                    </w:rPr>
                  </w:pPr>
                  <w:r>
                    <w:rPr>
                      <w:rFonts w:ascii="Times New Roman" w:hAnsi="Times New Roman"/>
                      <w:b/>
                      <w:bCs/>
                    </w:rPr>
                    <w:t>dB(A)</w:t>
                  </w:r>
                </w:p>
              </w:tc>
              <w:tc>
                <w:tcPr>
                  <w:tcW w:w="1489" w:type="dxa"/>
                  <w:vMerge w:val="restart"/>
                  <w:tcBorders>
                    <w:tl2br w:val="nil"/>
                    <w:tr2bl w:val="nil"/>
                  </w:tcBorders>
                  <w:vAlign w:val="center"/>
                </w:tcPr>
                <w:p w:rsidR="00FE75E2" w:rsidRDefault="003D2C79">
                  <w:pPr>
                    <w:jc w:val="center"/>
                    <w:rPr>
                      <w:rFonts w:ascii="Times New Roman" w:hAnsi="Times New Roman"/>
                      <w:b/>
                      <w:bCs/>
                    </w:rPr>
                  </w:pPr>
                  <w:r>
                    <w:rPr>
                      <w:rFonts w:ascii="Times New Roman" w:hAnsi="Times New Roman"/>
                      <w:b/>
                      <w:bCs/>
                    </w:rPr>
                    <w:t>治理措施</w:t>
                  </w:r>
                </w:p>
              </w:tc>
              <w:tc>
                <w:tcPr>
                  <w:tcW w:w="1217" w:type="dxa"/>
                  <w:vMerge w:val="restart"/>
                  <w:tcBorders>
                    <w:tl2br w:val="nil"/>
                    <w:tr2bl w:val="nil"/>
                  </w:tcBorders>
                  <w:vAlign w:val="center"/>
                </w:tcPr>
                <w:p w:rsidR="00FE75E2" w:rsidRDefault="003D2C79">
                  <w:pPr>
                    <w:jc w:val="center"/>
                    <w:rPr>
                      <w:rFonts w:ascii="Times New Roman" w:hAnsi="Times New Roman"/>
                      <w:b/>
                      <w:bCs/>
                    </w:rPr>
                  </w:pPr>
                  <w:r>
                    <w:rPr>
                      <w:rFonts w:ascii="Times New Roman" w:hAnsi="Times New Roman"/>
                      <w:b/>
                      <w:bCs/>
                    </w:rPr>
                    <w:t>治理后</w:t>
                  </w:r>
                  <w:r>
                    <w:rPr>
                      <w:rFonts w:ascii="Times New Roman" w:hAnsi="Times New Roman"/>
                      <w:b/>
                      <w:bCs/>
                    </w:rPr>
                    <w:t>dB(A)</w:t>
                  </w:r>
                </w:p>
              </w:tc>
              <w:tc>
                <w:tcPr>
                  <w:tcW w:w="3124" w:type="dxa"/>
                  <w:gridSpan w:val="4"/>
                  <w:tcBorders>
                    <w:tl2br w:val="nil"/>
                    <w:tr2bl w:val="nil"/>
                  </w:tcBorders>
                  <w:vAlign w:val="center"/>
                </w:tcPr>
                <w:p w:rsidR="00FE75E2" w:rsidRDefault="003D2C79">
                  <w:pPr>
                    <w:jc w:val="center"/>
                    <w:rPr>
                      <w:rFonts w:ascii="Times New Roman" w:eastAsia="宋体" w:hAnsi="Times New Roman" w:cs="Times New Roman"/>
                      <w:b/>
                    </w:rPr>
                  </w:pPr>
                  <w:r>
                    <w:rPr>
                      <w:rFonts w:ascii="Times New Roman" w:eastAsia="宋体" w:hAnsi="Times New Roman" w:cs="Times New Roman"/>
                      <w:b/>
                    </w:rPr>
                    <w:t>与各厂界距离（</w:t>
                  </w:r>
                  <w:r>
                    <w:rPr>
                      <w:rFonts w:ascii="Times New Roman" w:eastAsia="宋体" w:hAnsi="Times New Roman" w:cs="Times New Roman"/>
                      <w:b/>
                    </w:rPr>
                    <w:t>m</w:t>
                  </w:r>
                  <w:r>
                    <w:rPr>
                      <w:rFonts w:ascii="Times New Roman" w:eastAsia="宋体" w:hAnsi="Times New Roman" w:cs="Times New Roman"/>
                      <w:b/>
                    </w:rPr>
                    <w:t>）</w:t>
                  </w:r>
                </w:p>
              </w:tc>
            </w:tr>
            <w:tr w:rsidR="00FE75E2">
              <w:trPr>
                <w:trHeight w:val="313"/>
                <w:jc w:val="center"/>
              </w:trPr>
              <w:tc>
                <w:tcPr>
                  <w:tcW w:w="1311" w:type="dxa"/>
                  <w:vMerge/>
                  <w:tcBorders>
                    <w:tl2br w:val="nil"/>
                    <w:tr2bl w:val="nil"/>
                  </w:tcBorders>
                  <w:vAlign w:val="center"/>
                </w:tcPr>
                <w:p w:rsidR="00FE75E2" w:rsidRDefault="00FE75E2">
                  <w:pPr>
                    <w:jc w:val="center"/>
                  </w:pPr>
                </w:p>
              </w:tc>
              <w:tc>
                <w:tcPr>
                  <w:tcW w:w="1136" w:type="dxa"/>
                  <w:vMerge/>
                  <w:tcBorders>
                    <w:tl2br w:val="nil"/>
                    <w:tr2bl w:val="nil"/>
                  </w:tcBorders>
                  <w:vAlign w:val="center"/>
                </w:tcPr>
                <w:p w:rsidR="00FE75E2" w:rsidRDefault="00FE75E2">
                  <w:pPr>
                    <w:jc w:val="center"/>
                  </w:pPr>
                </w:p>
              </w:tc>
              <w:tc>
                <w:tcPr>
                  <w:tcW w:w="1489" w:type="dxa"/>
                  <w:vMerge/>
                  <w:tcBorders>
                    <w:tl2br w:val="nil"/>
                    <w:tr2bl w:val="nil"/>
                  </w:tcBorders>
                  <w:vAlign w:val="center"/>
                </w:tcPr>
                <w:p w:rsidR="00FE75E2" w:rsidRDefault="00FE75E2">
                  <w:pPr>
                    <w:jc w:val="center"/>
                  </w:pPr>
                </w:p>
              </w:tc>
              <w:tc>
                <w:tcPr>
                  <w:tcW w:w="1217" w:type="dxa"/>
                  <w:vMerge/>
                  <w:tcBorders>
                    <w:tl2br w:val="nil"/>
                    <w:tr2bl w:val="nil"/>
                  </w:tcBorders>
                  <w:vAlign w:val="center"/>
                </w:tcPr>
                <w:p w:rsidR="00FE75E2" w:rsidRDefault="00FE75E2">
                  <w:pPr>
                    <w:jc w:val="center"/>
                  </w:pPr>
                </w:p>
              </w:tc>
              <w:tc>
                <w:tcPr>
                  <w:tcW w:w="736" w:type="dxa"/>
                  <w:tcBorders>
                    <w:tl2br w:val="nil"/>
                    <w:tr2bl w:val="nil"/>
                  </w:tcBorders>
                  <w:vAlign w:val="center"/>
                </w:tcPr>
                <w:p w:rsidR="00FE75E2" w:rsidRDefault="003D2C79">
                  <w:pPr>
                    <w:adjustRightInd w:val="0"/>
                    <w:snapToGrid w:val="0"/>
                    <w:jc w:val="center"/>
                    <w:rPr>
                      <w:rFonts w:ascii="Times New Roman" w:hAnsi="Times New Roman"/>
                      <w:b/>
                      <w:bCs/>
                    </w:rPr>
                  </w:pPr>
                  <w:r>
                    <w:rPr>
                      <w:rFonts w:ascii="Times New Roman" w:hAnsi="Times New Roman" w:cs="Times New Roman" w:hint="eastAsia"/>
                      <w:b/>
                    </w:rPr>
                    <w:t>东</w:t>
                  </w:r>
                </w:p>
              </w:tc>
              <w:tc>
                <w:tcPr>
                  <w:tcW w:w="832" w:type="dxa"/>
                  <w:tcBorders>
                    <w:tl2br w:val="nil"/>
                    <w:tr2bl w:val="nil"/>
                  </w:tcBorders>
                  <w:vAlign w:val="center"/>
                </w:tcPr>
                <w:p w:rsidR="00FE75E2" w:rsidRDefault="003D2C79">
                  <w:pPr>
                    <w:adjustRightInd w:val="0"/>
                    <w:snapToGrid w:val="0"/>
                    <w:jc w:val="center"/>
                    <w:rPr>
                      <w:rFonts w:ascii="Times New Roman" w:hAnsi="Times New Roman"/>
                      <w:b/>
                      <w:bCs/>
                    </w:rPr>
                  </w:pPr>
                  <w:r>
                    <w:rPr>
                      <w:rFonts w:ascii="Times New Roman" w:hAnsi="Times New Roman" w:cs="Times New Roman" w:hint="eastAsia"/>
                      <w:b/>
                    </w:rPr>
                    <w:t>南</w:t>
                  </w:r>
                </w:p>
              </w:tc>
              <w:tc>
                <w:tcPr>
                  <w:tcW w:w="800" w:type="dxa"/>
                  <w:tcBorders>
                    <w:tl2br w:val="nil"/>
                    <w:tr2bl w:val="nil"/>
                  </w:tcBorders>
                  <w:vAlign w:val="center"/>
                </w:tcPr>
                <w:p w:rsidR="00FE75E2" w:rsidRDefault="003D2C79">
                  <w:pPr>
                    <w:adjustRightInd w:val="0"/>
                    <w:snapToGrid w:val="0"/>
                    <w:jc w:val="center"/>
                    <w:rPr>
                      <w:rFonts w:ascii="Times New Roman" w:hAnsi="Times New Roman"/>
                      <w:b/>
                      <w:bCs/>
                    </w:rPr>
                  </w:pPr>
                  <w:r>
                    <w:rPr>
                      <w:rFonts w:ascii="Times New Roman" w:hAnsi="Times New Roman" w:cs="Times New Roman" w:hint="eastAsia"/>
                      <w:b/>
                    </w:rPr>
                    <w:t>西</w:t>
                  </w:r>
                </w:p>
              </w:tc>
              <w:tc>
                <w:tcPr>
                  <w:tcW w:w="756" w:type="dxa"/>
                  <w:tcBorders>
                    <w:tl2br w:val="nil"/>
                    <w:tr2bl w:val="nil"/>
                  </w:tcBorders>
                  <w:vAlign w:val="center"/>
                </w:tcPr>
                <w:p w:rsidR="00FE75E2" w:rsidRDefault="003D2C79">
                  <w:pPr>
                    <w:jc w:val="center"/>
                    <w:rPr>
                      <w:rFonts w:ascii="Times New Roman" w:hAnsi="Times New Roman"/>
                      <w:b/>
                      <w:bCs/>
                    </w:rPr>
                  </w:pPr>
                  <w:r>
                    <w:rPr>
                      <w:rFonts w:ascii="Times New Roman" w:hAnsi="Times New Roman" w:cs="Times New Roman" w:hint="eastAsia"/>
                      <w:b/>
                    </w:rPr>
                    <w:t>北</w:t>
                  </w:r>
                </w:p>
              </w:tc>
            </w:tr>
            <w:tr w:rsidR="00FE75E2">
              <w:trPr>
                <w:trHeight w:val="357"/>
                <w:jc w:val="center"/>
              </w:trPr>
              <w:tc>
                <w:tcPr>
                  <w:tcW w:w="1311" w:type="dxa"/>
                  <w:tcBorders>
                    <w:tl2br w:val="nil"/>
                    <w:tr2bl w:val="nil"/>
                  </w:tcBorders>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甲醇锅炉</w:t>
                  </w:r>
                </w:p>
              </w:tc>
              <w:tc>
                <w:tcPr>
                  <w:tcW w:w="1136" w:type="dxa"/>
                  <w:tcBorders>
                    <w:tl2br w:val="nil"/>
                    <w:tr2bl w:val="nil"/>
                  </w:tcBorders>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80</w:t>
                  </w:r>
                </w:p>
              </w:tc>
              <w:tc>
                <w:tcPr>
                  <w:tcW w:w="1489" w:type="dxa"/>
                  <w:vMerge w:val="restart"/>
                  <w:tcBorders>
                    <w:tl2br w:val="nil"/>
                    <w:tr2bl w:val="nil"/>
                  </w:tcBorders>
                  <w:vAlign w:val="center"/>
                </w:tcPr>
                <w:p w:rsidR="00FE75E2" w:rsidRDefault="003D2C79">
                  <w:pPr>
                    <w:jc w:val="center"/>
                    <w:rPr>
                      <w:rFonts w:ascii="Times New Roman" w:hAnsi="Times New Roman"/>
                    </w:rPr>
                  </w:pPr>
                  <w:r>
                    <w:rPr>
                      <w:rFonts w:ascii="Times New Roman" w:hAnsi="Times New Roman" w:hint="eastAsia"/>
                    </w:rPr>
                    <w:t>选用低噪声设备、安装减振基座、</w:t>
                  </w:r>
                  <w:r>
                    <w:rPr>
                      <w:rFonts w:ascii="Times New Roman" w:hAnsi="Times New Roman"/>
                    </w:rPr>
                    <w:t>室内布置</w:t>
                  </w:r>
                  <w:r>
                    <w:rPr>
                      <w:rFonts w:ascii="Times New Roman" w:hAnsi="Times New Roman" w:hint="eastAsia"/>
                    </w:rPr>
                    <w:t>，加强维护保养</w:t>
                  </w:r>
                </w:p>
              </w:tc>
              <w:tc>
                <w:tcPr>
                  <w:tcW w:w="1217" w:type="dxa"/>
                  <w:tcBorders>
                    <w:tl2br w:val="nil"/>
                    <w:tr2bl w:val="nil"/>
                  </w:tcBorders>
                  <w:vAlign w:val="center"/>
                </w:tcPr>
                <w:p w:rsidR="00FE75E2" w:rsidRDefault="003D2C79">
                  <w:pPr>
                    <w:adjustRightInd w:val="0"/>
                    <w:snapToGrid w:val="0"/>
                    <w:spacing w:line="360" w:lineRule="exact"/>
                    <w:jc w:val="center"/>
                    <w:outlineLvl w:val="2"/>
                    <w:rPr>
                      <w:rFonts w:ascii="Times New Roman" w:hAnsi="Times New Roman"/>
                    </w:rPr>
                  </w:pPr>
                  <w:r>
                    <w:rPr>
                      <w:rFonts w:ascii="Times New Roman" w:hAnsi="Times New Roman" w:cs="Times New Roman" w:hint="eastAsia"/>
                      <w:szCs w:val="21"/>
                    </w:rPr>
                    <w:t>65</w:t>
                  </w:r>
                </w:p>
              </w:tc>
              <w:tc>
                <w:tcPr>
                  <w:tcW w:w="736" w:type="dxa"/>
                  <w:tcBorders>
                    <w:tl2br w:val="nil"/>
                    <w:tr2bl w:val="nil"/>
                  </w:tcBorders>
                  <w:vAlign w:val="center"/>
                </w:tcPr>
                <w:p w:rsidR="00FE75E2" w:rsidRDefault="003D2C79">
                  <w:pPr>
                    <w:jc w:val="center"/>
                    <w:rPr>
                      <w:rFonts w:ascii="Times New Roman" w:eastAsia="宋体" w:hAnsi="Times New Roman"/>
                    </w:rPr>
                  </w:pPr>
                  <w:r>
                    <w:rPr>
                      <w:rFonts w:ascii="Times New Roman" w:eastAsia="宋体" w:hAnsi="Times New Roman" w:hint="eastAsia"/>
                    </w:rPr>
                    <w:t>10</w:t>
                  </w:r>
                </w:p>
              </w:tc>
              <w:tc>
                <w:tcPr>
                  <w:tcW w:w="832" w:type="dxa"/>
                  <w:tcBorders>
                    <w:tl2br w:val="nil"/>
                    <w:tr2bl w:val="nil"/>
                  </w:tcBorders>
                  <w:vAlign w:val="center"/>
                </w:tcPr>
                <w:p w:rsidR="00FE75E2" w:rsidRDefault="003D2C79">
                  <w:pPr>
                    <w:jc w:val="center"/>
                    <w:rPr>
                      <w:rFonts w:ascii="Times New Roman" w:eastAsia="宋体" w:hAnsi="Times New Roman"/>
                    </w:rPr>
                  </w:pPr>
                  <w:r>
                    <w:rPr>
                      <w:rFonts w:ascii="Times New Roman" w:eastAsia="宋体" w:hAnsi="Times New Roman" w:hint="eastAsia"/>
                    </w:rPr>
                    <w:t>88</w:t>
                  </w:r>
                </w:p>
              </w:tc>
              <w:tc>
                <w:tcPr>
                  <w:tcW w:w="800" w:type="dxa"/>
                  <w:tcBorders>
                    <w:tl2br w:val="nil"/>
                    <w:tr2bl w:val="nil"/>
                  </w:tcBorders>
                  <w:vAlign w:val="center"/>
                </w:tcPr>
                <w:p w:rsidR="00FE75E2" w:rsidRDefault="003D2C79">
                  <w:pPr>
                    <w:jc w:val="center"/>
                    <w:rPr>
                      <w:rFonts w:ascii="Times New Roman" w:eastAsia="宋体" w:hAnsi="Times New Roman"/>
                    </w:rPr>
                  </w:pPr>
                  <w:r>
                    <w:rPr>
                      <w:rFonts w:ascii="Times New Roman" w:eastAsia="宋体" w:hAnsi="Times New Roman" w:hint="eastAsia"/>
                    </w:rPr>
                    <w:t>31</w:t>
                  </w:r>
                </w:p>
              </w:tc>
              <w:tc>
                <w:tcPr>
                  <w:tcW w:w="756" w:type="dxa"/>
                  <w:tcBorders>
                    <w:tl2br w:val="nil"/>
                    <w:tr2bl w:val="nil"/>
                  </w:tcBorders>
                  <w:vAlign w:val="center"/>
                </w:tcPr>
                <w:p w:rsidR="00FE75E2" w:rsidRDefault="003D2C79">
                  <w:pPr>
                    <w:jc w:val="center"/>
                    <w:rPr>
                      <w:rFonts w:ascii="Times New Roman" w:hAnsi="Times New Roman"/>
                    </w:rPr>
                  </w:pPr>
                  <w:r>
                    <w:rPr>
                      <w:rFonts w:ascii="Times New Roman" w:hAnsi="Times New Roman" w:hint="eastAsia"/>
                    </w:rPr>
                    <w:t>5</w:t>
                  </w:r>
                </w:p>
              </w:tc>
            </w:tr>
            <w:tr w:rsidR="00FE75E2">
              <w:trPr>
                <w:trHeight w:val="357"/>
                <w:jc w:val="center"/>
              </w:trPr>
              <w:tc>
                <w:tcPr>
                  <w:tcW w:w="1311" w:type="dxa"/>
                  <w:tcBorders>
                    <w:tl2br w:val="nil"/>
                    <w:tr2bl w:val="nil"/>
                  </w:tcBorders>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甲醇锅炉</w:t>
                  </w:r>
                </w:p>
              </w:tc>
              <w:tc>
                <w:tcPr>
                  <w:tcW w:w="1136" w:type="dxa"/>
                  <w:tcBorders>
                    <w:tl2br w:val="nil"/>
                    <w:tr2bl w:val="nil"/>
                  </w:tcBorders>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80</w:t>
                  </w:r>
                </w:p>
              </w:tc>
              <w:tc>
                <w:tcPr>
                  <w:tcW w:w="1489" w:type="dxa"/>
                  <w:vMerge/>
                  <w:tcBorders>
                    <w:tl2br w:val="nil"/>
                    <w:tr2bl w:val="nil"/>
                  </w:tcBorders>
                  <w:vAlign w:val="center"/>
                </w:tcPr>
                <w:p w:rsidR="00FE75E2" w:rsidRDefault="00FE75E2">
                  <w:pPr>
                    <w:jc w:val="center"/>
                    <w:rPr>
                      <w:rFonts w:ascii="Times New Roman" w:hAnsi="Times New Roman"/>
                    </w:rPr>
                  </w:pPr>
                </w:p>
              </w:tc>
              <w:tc>
                <w:tcPr>
                  <w:tcW w:w="1217" w:type="dxa"/>
                  <w:tcBorders>
                    <w:tl2br w:val="nil"/>
                    <w:tr2bl w:val="nil"/>
                  </w:tcBorders>
                  <w:vAlign w:val="center"/>
                </w:tcPr>
                <w:p w:rsidR="00FE75E2" w:rsidRDefault="003D2C79">
                  <w:pPr>
                    <w:adjustRightInd w:val="0"/>
                    <w:snapToGrid w:val="0"/>
                    <w:spacing w:line="360" w:lineRule="exact"/>
                    <w:jc w:val="center"/>
                    <w:outlineLvl w:val="2"/>
                    <w:rPr>
                      <w:rFonts w:ascii="Times New Roman" w:hAnsi="Times New Roman" w:cs="Times New Roman"/>
                      <w:szCs w:val="21"/>
                    </w:rPr>
                  </w:pPr>
                  <w:r>
                    <w:rPr>
                      <w:rFonts w:ascii="Times New Roman" w:hAnsi="Times New Roman" w:cs="Times New Roman" w:hint="eastAsia"/>
                      <w:szCs w:val="21"/>
                    </w:rPr>
                    <w:t>65</w:t>
                  </w:r>
                </w:p>
              </w:tc>
              <w:tc>
                <w:tcPr>
                  <w:tcW w:w="736" w:type="dxa"/>
                  <w:tcBorders>
                    <w:tl2br w:val="nil"/>
                    <w:tr2bl w:val="nil"/>
                  </w:tcBorders>
                  <w:vAlign w:val="center"/>
                </w:tcPr>
                <w:p w:rsidR="00FE75E2" w:rsidRDefault="003D2C79">
                  <w:pPr>
                    <w:jc w:val="center"/>
                    <w:rPr>
                      <w:rFonts w:ascii="Times New Roman" w:hAnsi="Times New Roman"/>
                    </w:rPr>
                  </w:pPr>
                  <w:r>
                    <w:rPr>
                      <w:rFonts w:ascii="Times New Roman" w:hAnsi="Times New Roman" w:hint="eastAsia"/>
                    </w:rPr>
                    <w:t>10</w:t>
                  </w:r>
                </w:p>
              </w:tc>
              <w:tc>
                <w:tcPr>
                  <w:tcW w:w="832" w:type="dxa"/>
                  <w:tcBorders>
                    <w:tl2br w:val="nil"/>
                    <w:tr2bl w:val="nil"/>
                  </w:tcBorders>
                  <w:vAlign w:val="center"/>
                </w:tcPr>
                <w:p w:rsidR="00FE75E2" w:rsidRDefault="003D2C79">
                  <w:pPr>
                    <w:jc w:val="center"/>
                    <w:rPr>
                      <w:rFonts w:ascii="Times New Roman" w:hAnsi="Times New Roman"/>
                    </w:rPr>
                  </w:pPr>
                  <w:r>
                    <w:rPr>
                      <w:rFonts w:ascii="Times New Roman" w:hAnsi="Times New Roman" w:hint="eastAsia"/>
                    </w:rPr>
                    <w:t>18</w:t>
                  </w:r>
                </w:p>
              </w:tc>
              <w:tc>
                <w:tcPr>
                  <w:tcW w:w="800" w:type="dxa"/>
                  <w:tcBorders>
                    <w:tl2br w:val="nil"/>
                    <w:tr2bl w:val="nil"/>
                  </w:tcBorders>
                  <w:vAlign w:val="center"/>
                </w:tcPr>
                <w:p w:rsidR="00FE75E2" w:rsidRDefault="003D2C79">
                  <w:pPr>
                    <w:jc w:val="center"/>
                    <w:rPr>
                      <w:rFonts w:ascii="Times New Roman" w:hAnsi="Times New Roman"/>
                    </w:rPr>
                  </w:pPr>
                  <w:r>
                    <w:rPr>
                      <w:rFonts w:ascii="Times New Roman" w:hAnsi="Times New Roman" w:hint="eastAsia"/>
                    </w:rPr>
                    <w:t>30</w:t>
                  </w:r>
                </w:p>
              </w:tc>
              <w:tc>
                <w:tcPr>
                  <w:tcW w:w="756" w:type="dxa"/>
                  <w:tcBorders>
                    <w:tl2br w:val="nil"/>
                    <w:tr2bl w:val="nil"/>
                  </w:tcBorders>
                  <w:vAlign w:val="center"/>
                </w:tcPr>
                <w:p w:rsidR="00FE75E2" w:rsidRDefault="003D2C79">
                  <w:pPr>
                    <w:jc w:val="center"/>
                    <w:rPr>
                      <w:rFonts w:ascii="Times New Roman" w:hAnsi="Times New Roman"/>
                    </w:rPr>
                  </w:pPr>
                  <w:r>
                    <w:rPr>
                      <w:rFonts w:ascii="Times New Roman" w:hAnsi="Times New Roman" w:hint="eastAsia"/>
                    </w:rPr>
                    <w:t>74</w:t>
                  </w:r>
                </w:p>
              </w:tc>
            </w:tr>
            <w:tr w:rsidR="00FE75E2">
              <w:trPr>
                <w:trHeight w:val="605"/>
                <w:jc w:val="center"/>
              </w:trPr>
              <w:tc>
                <w:tcPr>
                  <w:tcW w:w="1311" w:type="dxa"/>
                  <w:tcBorders>
                    <w:tl2br w:val="nil"/>
                    <w:tr2bl w:val="nil"/>
                  </w:tcBorders>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生湿</w:t>
                  </w:r>
                  <w:proofErr w:type="gramStart"/>
                  <w:r>
                    <w:rPr>
                      <w:rFonts w:ascii="Times New Roman" w:hAnsi="Times New Roman" w:cs="Times New Roman"/>
                      <w:color w:val="171717" w:themeColor="background2" w:themeShade="1A"/>
                      <w:szCs w:val="21"/>
                    </w:rPr>
                    <w:t>粉皮机</w:t>
                  </w:r>
                  <w:proofErr w:type="gramEnd"/>
                </w:p>
              </w:tc>
              <w:tc>
                <w:tcPr>
                  <w:tcW w:w="1136" w:type="dxa"/>
                  <w:tcBorders>
                    <w:tl2br w:val="nil"/>
                    <w:tr2bl w:val="nil"/>
                  </w:tcBorders>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80</w:t>
                  </w:r>
                </w:p>
              </w:tc>
              <w:tc>
                <w:tcPr>
                  <w:tcW w:w="1489" w:type="dxa"/>
                  <w:vMerge/>
                  <w:tcBorders>
                    <w:tl2br w:val="nil"/>
                    <w:tr2bl w:val="nil"/>
                  </w:tcBorders>
                  <w:vAlign w:val="center"/>
                </w:tcPr>
                <w:p w:rsidR="00FE75E2" w:rsidRDefault="00FE75E2">
                  <w:pPr>
                    <w:jc w:val="center"/>
                    <w:rPr>
                      <w:rFonts w:ascii="Times New Roman" w:hAnsi="Times New Roman"/>
                    </w:rPr>
                  </w:pPr>
                </w:p>
              </w:tc>
              <w:tc>
                <w:tcPr>
                  <w:tcW w:w="1217" w:type="dxa"/>
                  <w:tcBorders>
                    <w:tl2br w:val="nil"/>
                    <w:tr2bl w:val="nil"/>
                  </w:tcBorders>
                  <w:vAlign w:val="center"/>
                </w:tcPr>
                <w:p w:rsidR="00FE75E2" w:rsidRDefault="003D2C79">
                  <w:pPr>
                    <w:adjustRightInd w:val="0"/>
                    <w:snapToGrid w:val="0"/>
                    <w:spacing w:line="360" w:lineRule="exact"/>
                    <w:jc w:val="center"/>
                    <w:outlineLvl w:val="2"/>
                    <w:rPr>
                      <w:rFonts w:ascii="Times New Roman" w:hAnsi="Times New Roman"/>
                    </w:rPr>
                  </w:pPr>
                  <w:r>
                    <w:rPr>
                      <w:rFonts w:ascii="Times New Roman" w:hAnsi="Times New Roman" w:cs="Times New Roman" w:hint="eastAsia"/>
                      <w:szCs w:val="21"/>
                    </w:rPr>
                    <w:t>65</w:t>
                  </w:r>
                </w:p>
              </w:tc>
              <w:tc>
                <w:tcPr>
                  <w:tcW w:w="736" w:type="dxa"/>
                  <w:tcBorders>
                    <w:tl2br w:val="nil"/>
                    <w:tr2bl w:val="nil"/>
                  </w:tcBorders>
                  <w:vAlign w:val="center"/>
                </w:tcPr>
                <w:p w:rsidR="00FE75E2" w:rsidRDefault="003D2C79">
                  <w:pPr>
                    <w:jc w:val="center"/>
                    <w:rPr>
                      <w:rFonts w:ascii="Times New Roman" w:hAnsi="Times New Roman"/>
                    </w:rPr>
                  </w:pPr>
                  <w:r>
                    <w:rPr>
                      <w:rFonts w:ascii="Times New Roman" w:hAnsi="Times New Roman" w:hint="eastAsia"/>
                    </w:rPr>
                    <w:t>11</w:t>
                  </w:r>
                </w:p>
              </w:tc>
              <w:tc>
                <w:tcPr>
                  <w:tcW w:w="832" w:type="dxa"/>
                  <w:tcBorders>
                    <w:tl2br w:val="nil"/>
                    <w:tr2bl w:val="nil"/>
                  </w:tcBorders>
                  <w:vAlign w:val="center"/>
                </w:tcPr>
                <w:p w:rsidR="00FE75E2" w:rsidRDefault="003D2C79">
                  <w:pPr>
                    <w:jc w:val="center"/>
                    <w:rPr>
                      <w:rFonts w:ascii="Times New Roman" w:hAnsi="Times New Roman"/>
                    </w:rPr>
                  </w:pPr>
                  <w:r>
                    <w:rPr>
                      <w:rFonts w:ascii="Times New Roman" w:hAnsi="Times New Roman" w:hint="eastAsia"/>
                    </w:rPr>
                    <w:t>75</w:t>
                  </w:r>
                </w:p>
              </w:tc>
              <w:tc>
                <w:tcPr>
                  <w:tcW w:w="800" w:type="dxa"/>
                  <w:tcBorders>
                    <w:tl2br w:val="nil"/>
                    <w:tr2bl w:val="nil"/>
                  </w:tcBorders>
                  <w:vAlign w:val="center"/>
                </w:tcPr>
                <w:p w:rsidR="00FE75E2" w:rsidRDefault="003D2C79">
                  <w:pPr>
                    <w:jc w:val="center"/>
                    <w:rPr>
                      <w:rFonts w:ascii="Times New Roman" w:hAnsi="Times New Roman"/>
                    </w:rPr>
                  </w:pPr>
                  <w:r>
                    <w:rPr>
                      <w:rFonts w:ascii="Times New Roman" w:hAnsi="Times New Roman" w:hint="eastAsia"/>
                    </w:rPr>
                    <w:t>27</w:t>
                  </w:r>
                </w:p>
              </w:tc>
              <w:tc>
                <w:tcPr>
                  <w:tcW w:w="756" w:type="dxa"/>
                  <w:tcBorders>
                    <w:tl2br w:val="nil"/>
                    <w:tr2bl w:val="nil"/>
                  </w:tcBorders>
                  <w:vAlign w:val="center"/>
                </w:tcPr>
                <w:p w:rsidR="00FE75E2" w:rsidRDefault="003D2C79">
                  <w:pPr>
                    <w:jc w:val="center"/>
                    <w:rPr>
                      <w:rFonts w:ascii="Times New Roman" w:hAnsi="Times New Roman"/>
                    </w:rPr>
                  </w:pPr>
                  <w:r>
                    <w:rPr>
                      <w:rFonts w:ascii="Times New Roman" w:hAnsi="Times New Roman" w:hint="eastAsia"/>
                    </w:rPr>
                    <w:t>15</w:t>
                  </w:r>
                </w:p>
              </w:tc>
            </w:tr>
            <w:tr w:rsidR="00FE75E2">
              <w:trPr>
                <w:trHeight w:val="357"/>
                <w:jc w:val="center"/>
              </w:trPr>
              <w:tc>
                <w:tcPr>
                  <w:tcW w:w="1311" w:type="dxa"/>
                  <w:tcBorders>
                    <w:tl2br w:val="nil"/>
                    <w:tr2bl w:val="nil"/>
                  </w:tcBorders>
                  <w:vAlign w:val="center"/>
                </w:tcPr>
                <w:p w:rsidR="00FE75E2" w:rsidRDefault="003D2C79">
                  <w:pPr>
                    <w:jc w:val="center"/>
                    <w:rPr>
                      <w:rFonts w:ascii="Times New Roman" w:hAnsi="Times New Roman" w:cs="Times New Roman"/>
                      <w:color w:val="171717" w:themeColor="background2" w:themeShade="1A"/>
                      <w:szCs w:val="21"/>
                    </w:rPr>
                  </w:pPr>
                  <w:proofErr w:type="gramStart"/>
                  <w:r>
                    <w:rPr>
                      <w:rFonts w:ascii="Times New Roman" w:hAnsi="Times New Roman" w:cs="Times New Roman"/>
                      <w:color w:val="171717" w:themeColor="background2" w:themeShade="1A"/>
                      <w:szCs w:val="21"/>
                    </w:rPr>
                    <w:t>炒面机</w:t>
                  </w:r>
                  <w:proofErr w:type="gramEnd"/>
                </w:p>
              </w:tc>
              <w:tc>
                <w:tcPr>
                  <w:tcW w:w="1136" w:type="dxa"/>
                  <w:tcBorders>
                    <w:tl2br w:val="nil"/>
                    <w:tr2bl w:val="nil"/>
                  </w:tcBorders>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75</w:t>
                  </w:r>
                </w:p>
              </w:tc>
              <w:tc>
                <w:tcPr>
                  <w:tcW w:w="1489" w:type="dxa"/>
                  <w:vMerge/>
                  <w:tcBorders>
                    <w:tl2br w:val="nil"/>
                    <w:tr2bl w:val="nil"/>
                  </w:tcBorders>
                  <w:vAlign w:val="center"/>
                </w:tcPr>
                <w:p w:rsidR="00FE75E2" w:rsidRDefault="00FE75E2">
                  <w:pPr>
                    <w:jc w:val="center"/>
                    <w:rPr>
                      <w:rFonts w:ascii="Times New Roman" w:hAnsi="Times New Roman"/>
                    </w:rPr>
                  </w:pPr>
                </w:p>
              </w:tc>
              <w:tc>
                <w:tcPr>
                  <w:tcW w:w="1217" w:type="dxa"/>
                  <w:tcBorders>
                    <w:tl2br w:val="nil"/>
                    <w:tr2bl w:val="nil"/>
                  </w:tcBorders>
                  <w:vAlign w:val="center"/>
                </w:tcPr>
                <w:p w:rsidR="00FE75E2" w:rsidRDefault="003D2C79">
                  <w:pPr>
                    <w:adjustRightInd w:val="0"/>
                    <w:snapToGrid w:val="0"/>
                    <w:spacing w:line="360" w:lineRule="exact"/>
                    <w:jc w:val="center"/>
                    <w:outlineLvl w:val="2"/>
                    <w:rPr>
                      <w:rFonts w:ascii="Times New Roman" w:hAnsi="Times New Roman" w:cs="Times New Roman"/>
                      <w:szCs w:val="21"/>
                    </w:rPr>
                  </w:pPr>
                  <w:r>
                    <w:rPr>
                      <w:rFonts w:ascii="Times New Roman" w:hAnsi="Times New Roman" w:cs="Times New Roman" w:hint="eastAsia"/>
                      <w:szCs w:val="21"/>
                    </w:rPr>
                    <w:t>60</w:t>
                  </w:r>
                </w:p>
              </w:tc>
              <w:tc>
                <w:tcPr>
                  <w:tcW w:w="736" w:type="dxa"/>
                  <w:tcBorders>
                    <w:tl2br w:val="nil"/>
                    <w:tr2bl w:val="nil"/>
                  </w:tcBorders>
                  <w:vAlign w:val="center"/>
                </w:tcPr>
                <w:p w:rsidR="00FE75E2" w:rsidRDefault="003D2C79">
                  <w:pPr>
                    <w:jc w:val="center"/>
                    <w:rPr>
                      <w:rFonts w:ascii="Times New Roman" w:hAnsi="Times New Roman"/>
                    </w:rPr>
                  </w:pPr>
                  <w:r>
                    <w:rPr>
                      <w:rFonts w:ascii="Times New Roman" w:hAnsi="Times New Roman" w:hint="eastAsia"/>
                    </w:rPr>
                    <w:t>8</w:t>
                  </w:r>
                </w:p>
              </w:tc>
              <w:tc>
                <w:tcPr>
                  <w:tcW w:w="832" w:type="dxa"/>
                  <w:tcBorders>
                    <w:tl2br w:val="nil"/>
                    <w:tr2bl w:val="nil"/>
                  </w:tcBorders>
                  <w:vAlign w:val="center"/>
                </w:tcPr>
                <w:p w:rsidR="00FE75E2" w:rsidRDefault="003D2C79">
                  <w:pPr>
                    <w:jc w:val="center"/>
                    <w:rPr>
                      <w:rFonts w:ascii="Times New Roman" w:hAnsi="Times New Roman"/>
                    </w:rPr>
                  </w:pPr>
                  <w:r>
                    <w:rPr>
                      <w:rFonts w:ascii="Times New Roman" w:hAnsi="Times New Roman" w:hint="eastAsia"/>
                    </w:rPr>
                    <w:t>38</w:t>
                  </w:r>
                </w:p>
              </w:tc>
              <w:tc>
                <w:tcPr>
                  <w:tcW w:w="800" w:type="dxa"/>
                  <w:tcBorders>
                    <w:tl2br w:val="nil"/>
                    <w:tr2bl w:val="nil"/>
                  </w:tcBorders>
                  <w:vAlign w:val="center"/>
                </w:tcPr>
                <w:p w:rsidR="00FE75E2" w:rsidRDefault="003D2C79">
                  <w:pPr>
                    <w:jc w:val="center"/>
                    <w:rPr>
                      <w:rFonts w:ascii="Times New Roman" w:hAnsi="Times New Roman"/>
                    </w:rPr>
                  </w:pPr>
                  <w:r>
                    <w:rPr>
                      <w:rFonts w:ascii="Times New Roman" w:hAnsi="Times New Roman" w:hint="eastAsia"/>
                    </w:rPr>
                    <w:t>30</w:t>
                  </w:r>
                </w:p>
              </w:tc>
              <w:tc>
                <w:tcPr>
                  <w:tcW w:w="756" w:type="dxa"/>
                  <w:tcBorders>
                    <w:tl2br w:val="nil"/>
                    <w:tr2bl w:val="nil"/>
                  </w:tcBorders>
                  <w:vAlign w:val="center"/>
                </w:tcPr>
                <w:p w:rsidR="00FE75E2" w:rsidRDefault="003D2C79">
                  <w:pPr>
                    <w:jc w:val="center"/>
                    <w:rPr>
                      <w:rFonts w:ascii="Times New Roman" w:hAnsi="Times New Roman"/>
                    </w:rPr>
                  </w:pPr>
                  <w:r>
                    <w:rPr>
                      <w:rFonts w:ascii="Times New Roman" w:hAnsi="Times New Roman" w:hint="eastAsia"/>
                    </w:rPr>
                    <w:t>5</w:t>
                  </w:r>
                  <w:r>
                    <w:rPr>
                      <w:rFonts w:ascii="Times New Roman" w:hAnsi="Times New Roman" w:hint="eastAsia"/>
                    </w:rPr>
                    <w:t>3</w:t>
                  </w:r>
                </w:p>
              </w:tc>
            </w:tr>
            <w:tr w:rsidR="00FE75E2">
              <w:trPr>
                <w:trHeight w:val="357"/>
                <w:jc w:val="center"/>
              </w:trPr>
              <w:tc>
                <w:tcPr>
                  <w:tcW w:w="1311" w:type="dxa"/>
                  <w:tcBorders>
                    <w:tl2br w:val="nil"/>
                    <w:tr2bl w:val="nil"/>
                  </w:tcBorders>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饼丝机</w:t>
                  </w:r>
                </w:p>
              </w:tc>
              <w:tc>
                <w:tcPr>
                  <w:tcW w:w="1136" w:type="dxa"/>
                  <w:tcBorders>
                    <w:tl2br w:val="nil"/>
                    <w:tr2bl w:val="nil"/>
                  </w:tcBorders>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75</w:t>
                  </w:r>
                </w:p>
              </w:tc>
              <w:tc>
                <w:tcPr>
                  <w:tcW w:w="1489" w:type="dxa"/>
                  <w:vMerge/>
                  <w:tcBorders>
                    <w:tl2br w:val="nil"/>
                    <w:tr2bl w:val="nil"/>
                  </w:tcBorders>
                  <w:vAlign w:val="center"/>
                </w:tcPr>
                <w:p w:rsidR="00FE75E2" w:rsidRDefault="00FE75E2">
                  <w:pPr>
                    <w:jc w:val="center"/>
                    <w:rPr>
                      <w:rFonts w:ascii="Times New Roman" w:hAnsi="Times New Roman"/>
                    </w:rPr>
                  </w:pPr>
                </w:p>
              </w:tc>
              <w:tc>
                <w:tcPr>
                  <w:tcW w:w="1217" w:type="dxa"/>
                  <w:tcBorders>
                    <w:tl2br w:val="nil"/>
                    <w:tr2bl w:val="nil"/>
                  </w:tcBorders>
                  <w:vAlign w:val="center"/>
                </w:tcPr>
                <w:p w:rsidR="00FE75E2" w:rsidRDefault="003D2C79">
                  <w:pPr>
                    <w:adjustRightInd w:val="0"/>
                    <w:snapToGrid w:val="0"/>
                    <w:spacing w:line="360" w:lineRule="exact"/>
                    <w:jc w:val="center"/>
                    <w:outlineLvl w:val="2"/>
                    <w:rPr>
                      <w:rFonts w:ascii="Times New Roman" w:hAnsi="Times New Roman" w:cs="Times New Roman"/>
                      <w:szCs w:val="21"/>
                    </w:rPr>
                  </w:pPr>
                  <w:r>
                    <w:rPr>
                      <w:rFonts w:ascii="Times New Roman" w:hAnsi="Times New Roman" w:cs="Times New Roman" w:hint="eastAsia"/>
                      <w:szCs w:val="21"/>
                    </w:rPr>
                    <w:t>60</w:t>
                  </w:r>
                </w:p>
              </w:tc>
              <w:tc>
                <w:tcPr>
                  <w:tcW w:w="736" w:type="dxa"/>
                  <w:tcBorders>
                    <w:tl2br w:val="nil"/>
                    <w:tr2bl w:val="nil"/>
                  </w:tcBorders>
                  <w:vAlign w:val="center"/>
                </w:tcPr>
                <w:p w:rsidR="00FE75E2" w:rsidRDefault="003D2C79">
                  <w:pPr>
                    <w:jc w:val="center"/>
                    <w:rPr>
                      <w:rFonts w:ascii="Times New Roman" w:hAnsi="Times New Roman"/>
                    </w:rPr>
                  </w:pPr>
                  <w:r>
                    <w:rPr>
                      <w:rFonts w:ascii="Times New Roman" w:hAnsi="Times New Roman" w:hint="eastAsia"/>
                    </w:rPr>
                    <w:t>13</w:t>
                  </w:r>
                </w:p>
              </w:tc>
              <w:tc>
                <w:tcPr>
                  <w:tcW w:w="832" w:type="dxa"/>
                  <w:tcBorders>
                    <w:tl2br w:val="nil"/>
                    <w:tr2bl w:val="nil"/>
                  </w:tcBorders>
                  <w:vAlign w:val="center"/>
                </w:tcPr>
                <w:p w:rsidR="00FE75E2" w:rsidRDefault="003D2C79">
                  <w:pPr>
                    <w:jc w:val="center"/>
                    <w:rPr>
                      <w:rFonts w:ascii="Times New Roman" w:hAnsi="Times New Roman"/>
                    </w:rPr>
                  </w:pPr>
                  <w:r>
                    <w:rPr>
                      <w:rFonts w:ascii="Times New Roman" w:hAnsi="Times New Roman" w:hint="eastAsia"/>
                    </w:rPr>
                    <w:t>30</w:t>
                  </w:r>
                </w:p>
              </w:tc>
              <w:tc>
                <w:tcPr>
                  <w:tcW w:w="800" w:type="dxa"/>
                  <w:tcBorders>
                    <w:tl2br w:val="nil"/>
                    <w:tr2bl w:val="nil"/>
                  </w:tcBorders>
                  <w:vAlign w:val="center"/>
                </w:tcPr>
                <w:p w:rsidR="00FE75E2" w:rsidRDefault="003D2C79">
                  <w:pPr>
                    <w:jc w:val="center"/>
                    <w:rPr>
                      <w:rFonts w:ascii="Times New Roman" w:hAnsi="Times New Roman"/>
                    </w:rPr>
                  </w:pPr>
                  <w:r>
                    <w:rPr>
                      <w:rFonts w:ascii="Times New Roman" w:hAnsi="Times New Roman" w:hint="eastAsia"/>
                    </w:rPr>
                    <w:t>25</w:t>
                  </w:r>
                </w:p>
              </w:tc>
              <w:tc>
                <w:tcPr>
                  <w:tcW w:w="756" w:type="dxa"/>
                  <w:tcBorders>
                    <w:tl2br w:val="nil"/>
                    <w:tr2bl w:val="nil"/>
                  </w:tcBorders>
                  <w:vAlign w:val="center"/>
                </w:tcPr>
                <w:p w:rsidR="00FE75E2" w:rsidRDefault="003D2C79">
                  <w:pPr>
                    <w:jc w:val="center"/>
                    <w:rPr>
                      <w:rFonts w:ascii="Times New Roman" w:hAnsi="Times New Roman"/>
                    </w:rPr>
                  </w:pPr>
                  <w:r>
                    <w:rPr>
                      <w:rFonts w:ascii="Times New Roman" w:hAnsi="Times New Roman" w:hint="eastAsia"/>
                    </w:rPr>
                    <w:t>62</w:t>
                  </w:r>
                </w:p>
              </w:tc>
            </w:tr>
            <w:tr w:rsidR="00FE75E2">
              <w:trPr>
                <w:trHeight w:val="357"/>
                <w:jc w:val="center"/>
              </w:trPr>
              <w:tc>
                <w:tcPr>
                  <w:tcW w:w="1311" w:type="dxa"/>
                  <w:tcBorders>
                    <w:tl2br w:val="nil"/>
                    <w:tr2bl w:val="nil"/>
                  </w:tcBorders>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和面机</w:t>
                  </w:r>
                </w:p>
              </w:tc>
              <w:tc>
                <w:tcPr>
                  <w:tcW w:w="1136" w:type="dxa"/>
                  <w:tcBorders>
                    <w:tl2br w:val="nil"/>
                    <w:tr2bl w:val="nil"/>
                  </w:tcBorders>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80</w:t>
                  </w:r>
                </w:p>
              </w:tc>
              <w:tc>
                <w:tcPr>
                  <w:tcW w:w="1489" w:type="dxa"/>
                  <w:vMerge/>
                  <w:tcBorders>
                    <w:tl2br w:val="nil"/>
                    <w:tr2bl w:val="nil"/>
                  </w:tcBorders>
                  <w:vAlign w:val="center"/>
                </w:tcPr>
                <w:p w:rsidR="00FE75E2" w:rsidRDefault="00FE75E2">
                  <w:pPr>
                    <w:jc w:val="center"/>
                    <w:rPr>
                      <w:rFonts w:ascii="Times New Roman" w:hAnsi="Times New Roman"/>
                    </w:rPr>
                  </w:pPr>
                </w:p>
              </w:tc>
              <w:tc>
                <w:tcPr>
                  <w:tcW w:w="1217" w:type="dxa"/>
                  <w:tcBorders>
                    <w:tl2br w:val="nil"/>
                    <w:tr2bl w:val="nil"/>
                  </w:tcBorders>
                  <w:vAlign w:val="center"/>
                </w:tcPr>
                <w:p w:rsidR="00FE75E2" w:rsidRDefault="003D2C79">
                  <w:pPr>
                    <w:adjustRightInd w:val="0"/>
                    <w:snapToGrid w:val="0"/>
                    <w:spacing w:line="360" w:lineRule="exact"/>
                    <w:jc w:val="center"/>
                    <w:outlineLvl w:val="2"/>
                    <w:rPr>
                      <w:rFonts w:ascii="Times New Roman" w:hAnsi="Times New Roman" w:cs="Times New Roman"/>
                      <w:szCs w:val="21"/>
                    </w:rPr>
                  </w:pPr>
                  <w:r>
                    <w:rPr>
                      <w:rFonts w:ascii="Times New Roman" w:hAnsi="Times New Roman" w:cs="Times New Roman" w:hint="eastAsia"/>
                      <w:szCs w:val="21"/>
                    </w:rPr>
                    <w:t>65</w:t>
                  </w:r>
                </w:p>
              </w:tc>
              <w:tc>
                <w:tcPr>
                  <w:tcW w:w="736" w:type="dxa"/>
                  <w:tcBorders>
                    <w:tl2br w:val="nil"/>
                    <w:tr2bl w:val="nil"/>
                  </w:tcBorders>
                  <w:vAlign w:val="center"/>
                </w:tcPr>
                <w:p w:rsidR="00FE75E2" w:rsidRDefault="003D2C79">
                  <w:pPr>
                    <w:jc w:val="center"/>
                    <w:rPr>
                      <w:rFonts w:ascii="Times New Roman" w:hAnsi="Times New Roman"/>
                    </w:rPr>
                  </w:pPr>
                  <w:r>
                    <w:rPr>
                      <w:rFonts w:ascii="Times New Roman" w:hAnsi="Times New Roman" w:hint="eastAsia"/>
                    </w:rPr>
                    <w:t>10</w:t>
                  </w:r>
                </w:p>
              </w:tc>
              <w:tc>
                <w:tcPr>
                  <w:tcW w:w="832" w:type="dxa"/>
                  <w:tcBorders>
                    <w:tl2br w:val="nil"/>
                    <w:tr2bl w:val="nil"/>
                  </w:tcBorders>
                  <w:vAlign w:val="center"/>
                </w:tcPr>
                <w:p w:rsidR="00FE75E2" w:rsidRDefault="003D2C79">
                  <w:pPr>
                    <w:jc w:val="center"/>
                    <w:rPr>
                      <w:rFonts w:ascii="Times New Roman" w:hAnsi="Times New Roman"/>
                    </w:rPr>
                  </w:pPr>
                  <w:r>
                    <w:rPr>
                      <w:rFonts w:ascii="Times New Roman" w:hAnsi="Times New Roman" w:hint="eastAsia"/>
                    </w:rPr>
                    <w:t>21</w:t>
                  </w:r>
                </w:p>
              </w:tc>
              <w:tc>
                <w:tcPr>
                  <w:tcW w:w="800" w:type="dxa"/>
                  <w:tcBorders>
                    <w:tl2br w:val="nil"/>
                    <w:tr2bl w:val="nil"/>
                  </w:tcBorders>
                  <w:vAlign w:val="center"/>
                </w:tcPr>
                <w:p w:rsidR="00FE75E2" w:rsidRDefault="003D2C79">
                  <w:pPr>
                    <w:jc w:val="center"/>
                    <w:rPr>
                      <w:rFonts w:ascii="Times New Roman" w:hAnsi="Times New Roman"/>
                    </w:rPr>
                  </w:pPr>
                  <w:r>
                    <w:rPr>
                      <w:rFonts w:ascii="Times New Roman" w:hAnsi="Times New Roman" w:hint="eastAsia"/>
                    </w:rPr>
                    <w:t>27</w:t>
                  </w:r>
                </w:p>
              </w:tc>
              <w:tc>
                <w:tcPr>
                  <w:tcW w:w="756" w:type="dxa"/>
                  <w:tcBorders>
                    <w:tl2br w:val="nil"/>
                    <w:tr2bl w:val="nil"/>
                  </w:tcBorders>
                  <w:vAlign w:val="center"/>
                </w:tcPr>
                <w:p w:rsidR="00FE75E2" w:rsidRDefault="003D2C79">
                  <w:pPr>
                    <w:jc w:val="center"/>
                    <w:rPr>
                      <w:rFonts w:ascii="Times New Roman" w:hAnsi="Times New Roman"/>
                    </w:rPr>
                  </w:pPr>
                  <w:r>
                    <w:rPr>
                      <w:rFonts w:ascii="Times New Roman" w:hAnsi="Times New Roman" w:hint="eastAsia"/>
                    </w:rPr>
                    <w:t>68</w:t>
                  </w:r>
                </w:p>
              </w:tc>
            </w:tr>
            <w:tr w:rsidR="00FE75E2">
              <w:trPr>
                <w:trHeight w:val="357"/>
                <w:jc w:val="center"/>
              </w:trPr>
              <w:tc>
                <w:tcPr>
                  <w:tcW w:w="1311" w:type="dxa"/>
                  <w:tcBorders>
                    <w:tl2br w:val="nil"/>
                    <w:tr2bl w:val="nil"/>
                  </w:tcBorders>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搅拌机</w:t>
                  </w:r>
                </w:p>
              </w:tc>
              <w:tc>
                <w:tcPr>
                  <w:tcW w:w="1136" w:type="dxa"/>
                  <w:tcBorders>
                    <w:tl2br w:val="nil"/>
                    <w:tr2bl w:val="nil"/>
                  </w:tcBorders>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85</w:t>
                  </w:r>
                </w:p>
              </w:tc>
              <w:tc>
                <w:tcPr>
                  <w:tcW w:w="1489" w:type="dxa"/>
                  <w:vMerge/>
                  <w:tcBorders>
                    <w:tl2br w:val="nil"/>
                    <w:tr2bl w:val="nil"/>
                  </w:tcBorders>
                  <w:vAlign w:val="center"/>
                </w:tcPr>
                <w:p w:rsidR="00FE75E2" w:rsidRDefault="00FE75E2">
                  <w:pPr>
                    <w:jc w:val="center"/>
                    <w:rPr>
                      <w:rFonts w:ascii="Times New Roman" w:hAnsi="Times New Roman"/>
                    </w:rPr>
                  </w:pPr>
                </w:p>
              </w:tc>
              <w:tc>
                <w:tcPr>
                  <w:tcW w:w="1217" w:type="dxa"/>
                  <w:tcBorders>
                    <w:tl2br w:val="nil"/>
                    <w:tr2bl w:val="nil"/>
                  </w:tcBorders>
                  <w:vAlign w:val="center"/>
                </w:tcPr>
                <w:p w:rsidR="00FE75E2" w:rsidRDefault="003D2C79">
                  <w:pPr>
                    <w:adjustRightInd w:val="0"/>
                    <w:snapToGrid w:val="0"/>
                    <w:spacing w:line="360" w:lineRule="exact"/>
                    <w:jc w:val="center"/>
                    <w:outlineLvl w:val="2"/>
                    <w:rPr>
                      <w:rFonts w:ascii="Times New Roman" w:hAnsi="Times New Roman" w:cs="Times New Roman"/>
                      <w:szCs w:val="21"/>
                    </w:rPr>
                  </w:pPr>
                  <w:r>
                    <w:rPr>
                      <w:rFonts w:ascii="Times New Roman" w:hAnsi="Times New Roman" w:cs="Times New Roman" w:hint="eastAsia"/>
                      <w:szCs w:val="21"/>
                    </w:rPr>
                    <w:t>70</w:t>
                  </w:r>
                </w:p>
              </w:tc>
              <w:tc>
                <w:tcPr>
                  <w:tcW w:w="736" w:type="dxa"/>
                  <w:tcBorders>
                    <w:tl2br w:val="nil"/>
                    <w:tr2bl w:val="nil"/>
                  </w:tcBorders>
                  <w:vAlign w:val="center"/>
                </w:tcPr>
                <w:p w:rsidR="00FE75E2" w:rsidRDefault="003D2C79">
                  <w:pPr>
                    <w:jc w:val="center"/>
                    <w:rPr>
                      <w:rFonts w:ascii="Times New Roman" w:hAnsi="Times New Roman"/>
                    </w:rPr>
                  </w:pPr>
                  <w:r>
                    <w:rPr>
                      <w:rFonts w:ascii="Times New Roman" w:hAnsi="Times New Roman" w:hint="eastAsia"/>
                    </w:rPr>
                    <w:t>11</w:t>
                  </w:r>
                </w:p>
              </w:tc>
              <w:tc>
                <w:tcPr>
                  <w:tcW w:w="832" w:type="dxa"/>
                  <w:tcBorders>
                    <w:tl2br w:val="nil"/>
                    <w:tr2bl w:val="nil"/>
                  </w:tcBorders>
                  <w:vAlign w:val="center"/>
                </w:tcPr>
                <w:p w:rsidR="00FE75E2" w:rsidRDefault="003D2C79">
                  <w:pPr>
                    <w:jc w:val="center"/>
                    <w:rPr>
                      <w:rFonts w:ascii="Times New Roman" w:hAnsi="Times New Roman"/>
                    </w:rPr>
                  </w:pPr>
                  <w:r>
                    <w:rPr>
                      <w:rFonts w:ascii="Times New Roman" w:hAnsi="Times New Roman" w:hint="eastAsia"/>
                    </w:rPr>
                    <w:t>79</w:t>
                  </w:r>
                </w:p>
              </w:tc>
              <w:tc>
                <w:tcPr>
                  <w:tcW w:w="800" w:type="dxa"/>
                  <w:tcBorders>
                    <w:tl2br w:val="nil"/>
                    <w:tr2bl w:val="nil"/>
                  </w:tcBorders>
                  <w:vAlign w:val="center"/>
                </w:tcPr>
                <w:p w:rsidR="00FE75E2" w:rsidRDefault="003D2C79">
                  <w:pPr>
                    <w:jc w:val="center"/>
                    <w:rPr>
                      <w:rFonts w:ascii="Times New Roman" w:hAnsi="Times New Roman"/>
                    </w:rPr>
                  </w:pPr>
                  <w:r>
                    <w:rPr>
                      <w:rFonts w:ascii="Times New Roman" w:hAnsi="Times New Roman" w:hint="eastAsia"/>
                    </w:rPr>
                    <w:t>27</w:t>
                  </w:r>
                </w:p>
              </w:tc>
              <w:tc>
                <w:tcPr>
                  <w:tcW w:w="756" w:type="dxa"/>
                  <w:tcBorders>
                    <w:tl2br w:val="nil"/>
                    <w:tr2bl w:val="nil"/>
                  </w:tcBorders>
                  <w:vAlign w:val="center"/>
                </w:tcPr>
                <w:p w:rsidR="00FE75E2" w:rsidRDefault="003D2C79">
                  <w:pPr>
                    <w:jc w:val="center"/>
                    <w:rPr>
                      <w:rFonts w:ascii="Times New Roman" w:hAnsi="Times New Roman"/>
                    </w:rPr>
                  </w:pPr>
                  <w:r>
                    <w:rPr>
                      <w:rFonts w:ascii="Times New Roman" w:hAnsi="Times New Roman" w:hint="eastAsia"/>
                    </w:rPr>
                    <w:t>11</w:t>
                  </w:r>
                </w:p>
              </w:tc>
            </w:tr>
            <w:tr w:rsidR="00FE75E2">
              <w:trPr>
                <w:trHeight w:val="357"/>
                <w:jc w:val="center"/>
              </w:trPr>
              <w:tc>
                <w:tcPr>
                  <w:tcW w:w="1311" w:type="dxa"/>
                  <w:tcBorders>
                    <w:tl2br w:val="nil"/>
                    <w:tr2bl w:val="nil"/>
                  </w:tcBorders>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切断机</w:t>
                  </w:r>
                </w:p>
              </w:tc>
              <w:tc>
                <w:tcPr>
                  <w:tcW w:w="1136" w:type="dxa"/>
                  <w:tcBorders>
                    <w:tl2br w:val="nil"/>
                    <w:tr2bl w:val="nil"/>
                  </w:tcBorders>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80</w:t>
                  </w:r>
                </w:p>
              </w:tc>
              <w:tc>
                <w:tcPr>
                  <w:tcW w:w="1489" w:type="dxa"/>
                  <w:vMerge/>
                  <w:tcBorders>
                    <w:tl2br w:val="nil"/>
                    <w:tr2bl w:val="nil"/>
                  </w:tcBorders>
                  <w:vAlign w:val="center"/>
                </w:tcPr>
                <w:p w:rsidR="00FE75E2" w:rsidRDefault="00FE75E2">
                  <w:pPr>
                    <w:jc w:val="center"/>
                    <w:rPr>
                      <w:rFonts w:ascii="Times New Roman" w:hAnsi="Times New Roman"/>
                    </w:rPr>
                  </w:pPr>
                </w:p>
              </w:tc>
              <w:tc>
                <w:tcPr>
                  <w:tcW w:w="1217" w:type="dxa"/>
                  <w:tcBorders>
                    <w:tl2br w:val="nil"/>
                    <w:tr2bl w:val="nil"/>
                  </w:tcBorders>
                  <w:vAlign w:val="center"/>
                </w:tcPr>
                <w:p w:rsidR="00FE75E2" w:rsidRDefault="003D2C79">
                  <w:pPr>
                    <w:adjustRightInd w:val="0"/>
                    <w:snapToGrid w:val="0"/>
                    <w:spacing w:line="360" w:lineRule="exact"/>
                    <w:jc w:val="center"/>
                    <w:outlineLvl w:val="2"/>
                    <w:rPr>
                      <w:rFonts w:ascii="Times New Roman" w:hAnsi="Times New Roman" w:cs="Times New Roman"/>
                      <w:szCs w:val="21"/>
                    </w:rPr>
                  </w:pPr>
                  <w:r>
                    <w:rPr>
                      <w:rFonts w:ascii="Times New Roman" w:hAnsi="Times New Roman" w:cs="Times New Roman" w:hint="eastAsia"/>
                      <w:szCs w:val="21"/>
                    </w:rPr>
                    <w:t>65</w:t>
                  </w:r>
                </w:p>
              </w:tc>
              <w:tc>
                <w:tcPr>
                  <w:tcW w:w="736" w:type="dxa"/>
                  <w:tcBorders>
                    <w:tl2br w:val="nil"/>
                    <w:tr2bl w:val="nil"/>
                  </w:tcBorders>
                  <w:vAlign w:val="center"/>
                </w:tcPr>
                <w:p w:rsidR="00FE75E2" w:rsidRDefault="003D2C79">
                  <w:pPr>
                    <w:jc w:val="center"/>
                    <w:rPr>
                      <w:rFonts w:ascii="Times New Roman" w:hAnsi="Times New Roman"/>
                    </w:rPr>
                  </w:pPr>
                  <w:r>
                    <w:rPr>
                      <w:rFonts w:ascii="Times New Roman" w:hAnsi="Times New Roman" w:hint="eastAsia"/>
                    </w:rPr>
                    <w:t>5</w:t>
                  </w:r>
                </w:p>
              </w:tc>
              <w:tc>
                <w:tcPr>
                  <w:tcW w:w="832" w:type="dxa"/>
                  <w:tcBorders>
                    <w:tl2br w:val="nil"/>
                    <w:tr2bl w:val="nil"/>
                  </w:tcBorders>
                  <w:vAlign w:val="center"/>
                </w:tcPr>
                <w:p w:rsidR="00FE75E2" w:rsidRDefault="003D2C79">
                  <w:pPr>
                    <w:jc w:val="center"/>
                    <w:rPr>
                      <w:rFonts w:ascii="Times New Roman" w:hAnsi="Times New Roman"/>
                    </w:rPr>
                  </w:pPr>
                  <w:r>
                    <w:rPr>
                      <w:rFonts w:ascii="Times New Roman" w:hAnsi="Times New Roman" w:hint="eastAsia"/>
                    </w:rPr>
                    <w:t>22</w:t>
                  </w:r>
                </w:p>
              </w:tc>
              <w:tc>
                <w:tcPr>
                  <w:tcW w:w="800" w:type="dxa"/>
                  <w:tcBorders>
                    <w:tl2br w:val="nil"/>
                    <w:tr2bl w:val="nil"/>
                  </w:tcBorders>
                  <w:vAlign w:val="center"/>
                </w:tcPr>
                <w:p w:rsidR="00FE75E2" w:rsidRDefault="003D2C79">
                  <w:pPr>
                    <w:jc w:val="center"/>
                    <w:rPr>
                      <w:rFonts w:ascii="Times New Roman" w:hAnsi="Times New Roman"/>
                    </w:rPr>
                  </w:pPr>
                  <w:r>
                    <w:rPr>
                      <w:rFonts w:ascii="Times New Roman" w:hAnsi="Times New Roman" w:hint="eastAsia"/>
                    </w:rPr>
                    <w:t>32</w:t>
                  </w:r>
                </w:p>
              </w:tc>
              <w:tc>
                <w:tcPr>
                  <w:tcW w:w="756" w:type="dxa"/>
                  <w:tcBorders>
                    <w:tl2br w:val="nil"/>
                    <w:tr2bl w:val="nil"/>
                  </w:tcBorders>
                  <w:vAlign w:val="center"/>
                </w:tcPr>
                <w:p w:rsidR="00FE75E2" w:rsidRDefault="003D2C79">
                  <w:pPr>
                    <w:jc w:val="center"/>
                    <w:rPr>
                      <w:rFonts w:ascii="Times New Roman" w:hAnsi="Times New Roman"/>
                    </w:rPr>
                  </w:pPr>
                  <w:r>
                    <w:rPr>
                      <w:rFonts w:ascii="Times New Roman" w:hAnsi="Times New Roman" w:hint="eastAsia"/>
                    </w:rPr>
                    <w:t>68</w:t>
                  </w:r>
                </w:p>
              </w:tc>
            </w:tr>
            <w:tr w:rsidR="00FE75E2">
              <w:trPr>
                <w:trHeight w:val="357"/>
                <w:jc w:val="center"/>
              </w:trPr>
              <w:tc>
                <w:tcPr>
                  <w:tcW w:w="1311" w:type="dxa"/>
                  <w:tcBorders>
                    <w:tl2br w:val="nil"/>
                    <w:tr2bl w:val="nil"/>
                  </w:tcBorders>
                  <w:vAlign w:val="center"/>
                </w:tcPr>
                <w:p w:rsidR="00FE75E2" w:rsidRDefault="003D2C79">
                  <w:pPr>
                    <w:jc w:val="center"/>
                    <w:rPr>
                      <w:rFonts w:ascii="Times New Roman" w:hAnsi="Times New Roman" w:cs="Times New Roman"/>
                      <w:color w:val="171717" w:themeColor="background2" w:themeShade="1A"/>
                      <w:szCs w:val="21"/>
                    </w:rPr>
                  </w:pPr>
                  <w:proofErr w:type="gramStart"/>
                  <w:r>
                    <w:rPr>
                      <w:rFonts w:ascii="Times New Roman" w:hAnsi="Times New Roman" w:cs="Times New Roman"/>
                      <w:color w:val="171717" w:themeColor="background2" w:themeShade="1A"/>
                      <w:szCs w:val="21"/>
                    </w:rPr>
                    <w:t>粉条机</w:t>
                  </w:r>
                  <w:proofErr w:type="gramEnd"/>
                </w:p>
              </w:tc>
              <w:tc>
                <w:tcPr>
                  <w:tcW w:w="1136" w:type="dxa"/>
                  <w:tcBorders>
                    <w:tl2br w:val="nil"/>
                    <w:tr2bl w:val="nil"/>
                  </w:tcBorders>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70</w:t>
                  </w:r>
                </w:p>
              </w:tc>
              <w:tc>
                <w:tcPr>
                  <w:tcW w:w="1489" w:type="dxa"/>
                  <w:vMerge/>
                  <w:tcBorders>
                    <w:tl2br w:val="nil"/>
                    <w:tr2bl w:val="nil"/>
                  </w:tcBorders>
                  <w:vAlign w:val="center"/>
                </w:tcPr>
                <w:p w:rsidR="00FE75E2" w:rsidRDefault="00FE75E2">
                  <w:pPr>
                    <w:jc w:val="center"/>
                    <w:rPr>
                      <w:rFonts w:ascii="Times New Roman" w:hAnsi="Times New Roman"/>
                    </w:rPr>
                  </w:pPr>
                </w:p>
              </w:tc>
              <w:tc>
                <w:tcPr>
                  <w:tcW w:w="1217" w:type="dxa"/>
                  <w:tcBorders>
                    <w:tl2br w:val="nil"/>
                    <w:tr2bl w:val="nil"/>
                  </w:tcBorders>
                  <w:vAlign w:val="center"/>
                </w:tcPr>
                <w:p w:rsidR="00FE75E2" w:rsidRDefault="003D2C79">
                  <w:pPr>
                    <w:adjustRightInd w:val="0"/>
                    <w:snapToGrid w:val="0"/>
                    <w:spacing w:line="360" w:lineRule="exact"/>
                    <w:jc w:val="center"/>
                    <w:outlineLvl w:val="2"/>
                    <w:rPr>
                      <w:rFonts w:ascii="Times New Roman" w:hAnsi="Times New Roman" w:cs="Times New Roman"/>
                      <w:szCs w:val="21"/>
                    </w:rPr>
                  </w:pPr>
                  <w:r>
                    <w:rPr>
                      <w:rFonts w:ascii="Times New Roman" w:hAnsi="Times New Roman" w:cs="Times New Roman" w:hint="eastAsia"/>
                      <w:szCs w:val="21"/>
                    </w:rPr>
                    <w:t>55</w:t>
                  </w:r>
                </w:p>
              </w:tc>
              <w:tc>
                <w:tcPr>
                  <w:tcW w:w="736" w:type="dxa"/>
                  <w:tcBorders>
                    <w:tl2br w:val="nil"/>
                    <w:tr2bl w:val="nil"/>
                  </w:tcBorders>
                  <w:vAlign w:val="center"/>
                </w:tcPr>
                <w:p w:rsidR="00FE75E2" w:rsidRDefault="003D2C79">
                  <w:pPr>
                    <w:jc w:val="center"/>
                    <w:rPr>
                      <w:rFonts w:ascii="Times New Roman" w:hAnsi="Times New Roman"/>
                    </w:rPr>
                  </w:pPr>
                  <w:r>
                    <w:rPr>
                      <w:rFonts w:ascii="Times New Roman" w:hAnsi="Times New Roman" w:hint="eastAsia"/>
                    </w:rPr>
                    <w:t>12</w:t>
                  </w:r>
                </w:p>
              </w:tc>
              <w:tc>
                <w:tcPr>
                  <w:tcW w:w="832" w:type="dxa"/>
                  <w:tcBorders>
                    <w:tl2br w:val="nil"/>
                    <w:tr2bl w:val="nil"/>
                  </w:tcBorders>
                  <w:vAlign w:val="center"/>
                </w:tcPr>
                <w:p w:rsidR="00FE75E2" w:rsidRDefault="003D2C79">
                  <w:pPr>
                    <w:jc w:val="center"/>
                    <w:rPr>
                      <w:rFonts w:ascii="Times New Roman" w:hAnsi="Times New Roman"/>
                    </w:rPr>
                  </w:pPr>
                  <w:r>
                    <w:rPr>
                      <w:rFonts w:ascii="Times New Roman" w:hAnsi="Times New Roman" w:hint="eastAsia"/>
                    </w:rPr>
                    <w:t>63</w:t>
                  </w:r>
                </w:p>
              </w:tc>
              <w:tc>
                <w:tcPr>
                  <w:tcW w:w="800" w:type="dxa"/>
                  <w:tcBorders>
                    <w:tl2br w:val="nil"/>
                    <w:tr2bl w:val="nil"/>
                  </w:tcBorders>
                  <w:vAlign w:val="center"/>
                </w:tcPr>
                <w:p w:rsidR="00FE75E2" w:rsidRDefault="003D2C79">
                  <w:pPr>
                    <w:jc w:val="center"/>
                    <w:rPr>
                      <w:rFonts w:ascii="Times New Roman" w:hAnsi="Times New Roman"/>
                    </w:rPr>
                  </w:pPr>
                  <w:r>
                    <w:rPr>
                      <w:rFonts w:ascii="Times New Roman" w:hAnsi="Times New Roman" w:hint="eastAsia"/>
                    </w:rPr>
                    <w:t>26</w:t>
                  </w:r>
                </w:p>
              </w:tc>
              <w:tc>
                <w:tcPr>
                  <w:tcW w:w="756" w:type="dxa"/>
                  <w:tcBorders>
                    <w:tl2br w:val="nil"/>
                    <w:tr2bl w:val="nil"/>
                  </w:tcBorders>
                  <w:vAlign w:val="center"/>
                </w:tcPr>
                <w:p w:rsidR="00FE75E2" w:rsidRDefault="003D2C79">
                  <w:pPr>
                    <w:jc w:val="center"/>
                    <w:rPr>
                      <w:rFonts w:ascii="Times New Roman" w:hAnsi="Times New Roman"/>
                    </w:rPr>
                  </w:pPr>
                  <w:r>
                    <w:rPr>
                      <w:rFonts w:ascii="Times New Roman" w:hAnsi="Times New Roman" w:hint="eastAsia"/>
                    </w:rPr>
                    <w:t>27</w:t>
                  </w:r>
                </w:p>
              </w:tc>
            </w:tr>
            <w:tr w:rsidR="00FE75E2">
              <w:trPr>
                <w:trHeight w:val="357"/>
                <w:jc w:val="center"/>
              </w:trPr>
              <w:tc>
                <w:tcPr>
                  <w:tcW w:w="1311" w:type="dxa"/>
                  <w:tcBorders>
                    <w:tl2br w:val="nil"/>
                    <w:tr2bl w:val="nil"/>
                  </w:tcBorders>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灌装机</w:t>
                  </w:r>
                </w:p>
              </w:tc>
              <w:tc>
                <w:tcPr>
                  <w:tcW w:w="1136" w:type="dxa"/>
                  <w:tcBorders>
                    <w:tl2br w:val="nil"/>
                    <w:tr2bl w:val="nil"/>
                  </w:tcBorders>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80</w:t>
                  </w:r>
                </w:p>
              </w:tc>
              <w:tc>
                <w:tcPr>
                  <w:tcW w:w="1489" w:type="dxa"/>
                  <w:vMerge/>
                  <w:tcBorders>
                    <w:tl2br w:val="nil"/>
                    <w:tr2bl w:val="nil"/>
                  </w:tcBorders>
                  <w:vAlign w:val="center"/>
                </w:tcPr>
                <w:p w:rsidR="00FE75E2" w:rsidRDefault="00FE75E2">
                  <w:pPr>
                    <w:jc w:val="center"/>
                    <w:rPr>
                      <w:rFonts w:ascii="Times New Roman" w:hAnsi="Times New Roman"/>
                    </w:rPr>
                  </w:pPr>
                </w:p>
              </w:tc>
              <w:tc>
                <w:tcPr>
                  <w:tcW w:w="1217" w:type="dxa"/>
                  <w:tcBorders>
                    <w:tl2br w:val="nil"/>
                    <w:tr2bl w:val="nil"/>
                  </w:tcBorders>
                  <w:vAlign w:val="center"/>
                </w:tcPr>
                <w:p w:rsidR="00FE75E2" w:rsidRDefault="003D2C79">
                  <w:pPr>
                    <w:adjustRightInd w:val="0"/>
                    <w:snapToGrid w:val="0"/>
                    <w:spacing w:line="360" w:lineRule="exact"/>
                    <w:jc w:val="center"/>
                    <w:outlineLvl w:val="2"/>
                    <w:rPr>
                      <w:rFonts w:ascii="Times New Roman" w:hAnsi="Times New Roman" w:cs="Times New Roman"/>
                      <w:szCs w:val="21"/>
                    </w:rPr>
                  </w:pPr>
                  <w:r>
                    <w:rPr>
                      <w:rFonts w:ascii="Times New Roman" w:hAnsi="Times New Roman" w:cs="Times New Roman" w:hint="eastAsia"/>
                      <w:szCs w:val="21"/>
                    </w:rPr>
                    <w:t>65</w:t>
                  </w:r>
                </w:p>
              </w:tc>
              <w:tc>
                <w:tcPr>
                  <w:tcW w:w="736" w:type="dxa"/>
                  <w:tcBorders>
                    <w:tl2br w:val="nil"/>
                    <w:tr2bl w:val="nil"/>
                  </w:tcBorders>
                  <w:vAlign w:val="center"/>
                </w:tcPr>
                <w:p w:rsidR="00FE75E2" w:rsidRDefault="003D2C79">
                  <w:pPr>
                    <w:jc w:val="center"/>
                    <w:rPr>
                      <w:rFonts w:ascii="Times New Roman" w:hAnsi="Times New Roman"/>
                    </w:rPr>
                  </w:pPr>
                  <w:r>
                    <w:rPr>
                      <w:rFonts w:ascii="Times New Roman" w:hAnsi="Times New Roman" w:hint="eastAsia"/>
                    </w:rPr>
                    <w:t>29</w:t>
                  </w:r>
                </w:p>
              </w:tc>
              <w:tc>
                <w:tcPr>
                  <w:tcW w:w="832" w:type="dxa"/>
                  <w:tcBorders>
                    <w:tl2br w:val="nil"/>
                    <w:tr2bl w:val="nil"/>
                  </w:tcBorders>
                  <w:vAlign w:val="center"/>
                </w:tcPr>
                <w:p w:rsidR="00FE75E2" w:rsidRDefault="003D2C79">
                  <w:pPr>
                    <w:jc w:val="center"/>
                    <w:rPr>
                      <w:rFonts w:ascii="Times New Roman" w:hAnsi="Times New Roman"/>
                    </w:rPr>
                  </w:pPr>
                  <w:r>
                    <w:rPr>
                      <w:rFonts w:ascii="Times New Roman" w:hAnsi="Times New Roman" w:hint="eastAsia"/>
                    </w:rPr>
                    <w:t>62</w:t>
                  </w:r>
                </w:p>
              </w:tc>
              <w:tc>
                <w:tcPr>
                  <w:tcW w:w="800" w:type="dxa"/>
                  <w:tcBorders>
                    <w:tl2br w:val="nil"/>
                    <w:tr2bl w:val="nil"/>
                  </w:tcBorders>
                  <w:vAlign w:val="center"/>
                </w:tcPr>
                <w:p w:rsidR="00FE75E2" w:rsidRDefault="003D2C79">
                  <w:pPr>
                    <w:jc w:val="center"/>
                    <w:rPr>
                      <w:rFonts w:ascii="Times New Roman" w:hAnsi="Times New Roman"/>
                    </w:rPr>
                  </w:pPr>
                  <w:r>
                    <w:rPr>
                      <w:rFonts w:ascii="Times New Roman" w:hAnsi="Times New Roman" w:hint="eastAsia"/>
                    </w:rPr>
                    <w:t>9</w:t>
                  </w:r>
                </w:p>
              </w:tc>
              <w:tc>
                <w:tcPr>
                  <w:tcW w:w="756" w:type="dxa"/>
                  <w:tcBorders>
                    <w:tl2br w:val="nil"/>
                    <w:tr2bl w:val="nil"/>
                  </w:tcBorders>
                  <w:vAlign w:val="center"/>
                </w:tcPr>
                <w:p w:rsidR="00FE75E2" w:rsidRDefault="003D2C79">
                  <w:pPr>
                    <w:jc w:val="center"/>
                    <w:rPr>
                      <w:rFonts w:ascii="Times New Roman" w:hAnsi="Times New Roman"/>
                    </w:rPr>
                  </w:pPr>
                  <w:r>
                    <w:rPr>
                      <w:rFonts w:ascii="Times New Roman" w:hAnsi="Times New Roman" w:hint="eastAsia"/>
                    </w:rPr>
                    <w:t>29</w:t>
                  </w:r>
                </w:p>
              </w:tc>
            </w:tr>
            <w:tr w:rsidR="00FE75E2">
              <w:trPr>
                <w:trHeight w:val="357"/>
                <w:jc w:val="center"/>
              </w:trPr>
              <w:tc>
                <w:tcPr>
                  <w:tcW w:w="1311" w:type="dxa"/>
                  <w:tcBorders>
                    <w:tl2br w:val="nil"/>
                    <w:tr2bl w:val="nil"/>
                  </w:tcBorders>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牛筋面机</w:t>
                  </w:r>
                </w:p>
              </w:tc>
              <w:tc>
                <w:tcPr>
                  <w:tcW w:w="1136" w:type="dxa"/>
                  <w:tcBorders>
                    <w:tl2br w:val="nil"/>
                    <w:tr2bl w:val="nil"/>
                  </w:tcBorders>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80</w:t>
                  </w:r>
                </w:p>
              </w:tc>
              <w:tc>
                <w:tcPr>
                  <w:tcW w:w="1489" w:type="dxa"/>
                  <w:vMerge/>
                  <w:tcBorders>
                    <w:tl2br w:val="nil"/>
                    <w:tr2bl w:val="nil"/>
                  </w:tcBorders>
                  <w:vAlign w:val="center"/>
                </w:tcPr>
                <w:p w:rsidR="00FE75E2" w:rsidRDefault="00FE75E2">
                  <w:pPr>
                    <w:jc w:val="center"/>
                    <w:rPr>
                      <w:rFonts w:ascii="Times New Roman" w:hAnsi="Times New Roman"/>
                    </w:rPr>
                  </w:pPr>
                </w:p>
              </w:tc>
              <w:tc>
                <w:tcPr>
                  <w:tcW w:w="1217" w:type="dxa"/>
                  <w:tcBorders>
                    <w:tl2br w:val="nil"/>
                    <w:tr2bl w:val="nil"/>
                  </w:tcBorders>
                  <w:vAlign w:val="center"/>
                </w:tcPr>
                <w:p w:rsidR="00FE75E2" w:rsidRDefault="003D2C79">
                  <w:pPr>
                    <w:adjustRightInd w:val="0"/>
                    <w:snapToGrid w:val="0"/>
                    <w:spacing w:line="360" w:lineRule="exact"/>
                    <w:jc w:val="center"/>
                    <w:outlineLvl w:val="2"/>
                    <w:rPr>
                      <w:rFonts w:ascii="Times New Roman" w:hAnsi="Times New Roman" w:cs="Times New Roman"/>
                      <w:szCs w:val="21"/>
                    </w:rPr>
                  </w:pPr>
                  <w:r>
                    <w:rPr>
                      <w:rFonts w:ascii="Times New Roman" w:hAnsi="Times New Roman" w:cs="Times New Roman" w:hint="eastAsia"/>
                      <w:szCs w:val="21"/>
                    </w:rPr>
                    <w:t>65</w:t>
                  </w:r>
                </w:p>
              </w:tc>
              <w:tc>
                <w:tcPr>
                  <w:tcW w:w="736" w:type="dxa"/>
                  <w:tcBorders>
                    <w:tl2br w:val="nil"/>
                    <w:tr2bl w:val="nil"/>
                  </w:tcBorders>
                  <w:vAlign w:val="center"/>
                </w:tcPr>
                <w:p w:rsidR="00FE75E2" w:rsidRDefault="003D2C79">
                  <w:pPr>
                    <w:jc w:val="center"/>
                    <w:rPr>
                      <w:rFonts w:ascii="Times New Roman" w:hAnsi="Times New Roman"/>
                    </w:rPr>
                  </w:pPr>
                  <w:r>
                    <w:rPr>
                      <w:rFonts w:ascii="Times New Roman" w:hAnsi="Times New Roman" w:hint="eastAsia"/>
                    </w:rPr>
                    <w:t>12</w:t>
                  </w:r>
                </w:p>
              </w:tc>
              <w:tc>
                <w:tcPr>
                  <w:tcW w:w="832" w:type="dxa"/>
                  <w:tcBorders>
                    <w:tl2br w:val="nil"/>
                    <w:tr2bl w:val="nil"/>
                  </w:tcBorders>
                  <w:vAlign w:val="center"/>
                </w:tcPr>
                <w:p w:rsidR="00FE75E2" w:rsidRDefault="003D2C79">
                  <w:pPr>
                    <w:jc w:val="center"/>
                    <w:rPr>
                      <w:rFonts w:ascii="Times New Roman" w:hAnsi="Times New Roman"/>
                    </w:rPr>
                  </w:pPr>
                  <w:r>
                    <w:rPr>
                      <w:rFonts w:ascii="Times New Roman" w:hAnsi="Times New Roman" w:hint="eastAsia"/>
                    </w:rPr>
                    <w:t>24</w:t>
                  </w:r>
                </w:p>
              </w:tc>
              <w:tc>
                <w:tcPr>
                  <w:tcW w:w="800" w:type="dxa"/>
                  <w:tcBorders>
                    <w:tl2br w:val="nil"/>
                    <w:tr2bl w:val="nil"/>
                  </w:tcBorders>
                  <w:vAlign w:val="center"/>
                </w:tcPr>
                <w:p w:rsidR="00FE75E2" w:rsidRDefault="003D2C79">
                  <w:pPr>
                    <w:jc w:val="center"/>
                    <w:rPr>
                      <w:rFonts w:ascii="Times New Roman" w:hAnsi="Times New Roman"/>
                    </w:rPr>
                  </w:pPr>
                  <w:r>
                    <w:rPr>
                      <w:rFonts w:ascii="Times New Roman" w:hAnsi="Times New Roman" w:hint="eastAsia"/>
                    </w:rPr>
                    <w:t>25</w:t>
                  </w:r>
                </w:p>
              </w:tc>
              <w:tc>
                <w:tcPr>
                  <w:tcW w:w="756" w:type="dxa"/>
                  <w:tcBorders>
                    <w:tl2br w:val="nil"/>
                    <w:tr2bl w:val="nil"/>
                  </w:tcBorders>
                  <w:vAlign w:val="center"/>
                </w:tcPr>
                <w:p w:rsidR="00FE75E2" w:rsidRDefault="003D2C79">
                  <w:pPr>
                    <w:jc w:val="center"/>
                    <w:rPr>
                      <w:rFonts w:ascii="Times New Roman" w:hAnsi="Times New Roman"/>
                    </w:rPr>
                  </w:pPr>
                  <w:r>
                    <w:rPr>
                      <w:rFonts w:ascii="Times New Roman" w:hAnsi="Times New Roman" w:hint="eastAsia"/>
                    </w:rPr>
                    <w:t>67</w:t>
                  </w:r>
                </w:p>
              </w:tc>
            </w:tr>
            <w:tr w:rsidR="00FE75E2">
              <w:trPr>
                <w:trHeight w:val="605"/>
                <w:jc w:val="center"/>
              </w:trPr>
              <w:tc>
                <w:tcPr>
                  <w:tcW w:w="1311" w:type="dxa"/>
                  <w:tcBorders>
                    <w:tl2br w:val="nil"/>
                    <w:tr2bl w:val="nil"/>
                  </w:tcBorders>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自动包装机</w:t>
                  </w:r>
                </w:p>
              </w:tc>
              <w:tc>
                <w:tcPr>
                  <w:tcW w:w="1136" w:type="dxa"/>
                  <w:tcBorders>
                    <w:tl2br w:val="nil"/>
                    <w:tr2bl w:val="nil"/>
                  </w:tcBorders>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80</w:t>
                  </w:r>
                </w:p>
              </w:tc>
              <w:tc>
                <w:tcPr>
                  <w:tcW w:w="1489" w:type="dxa"/>
                  <w:vMerge/>
                  <w:tcBorders>
                    <w:tl2br w:val="nil"/>
                    <w:tr2bl w:val="nil"/>
                  </w:tcBorders>
                  <w:vAlign w:val="center"/>
                </w:tcPr>
                <w:p w:rsidR="00FE75E2" w:rsidRDefault="00FE75E2">
                  <w:pPr>
                    <w:jc w:val="center"/>
                    <w:rPr>
                      <w:rFonts w:ascii="Times New Roman" w:hAnsi="Times New Roman"/>
                    </w:rPr>
                  </w:pPr>
                </w:p>
              </w:tc>
              <w:tc>
                <w:tcPr>
                  <w:tcW w:w="1217" w:type="dxa"/>
                  <w:tcBorders>
                    <w:tl2br w:val="nil"/>
                    <w:tr2bl w:val="nil"/>
                  </w:tcBorders>
                  <w:vAlign w:val="center"/>
                </w:tcPr>
                <w:p w:rsidR="00FE75E2" w:rsidRDefault="003D2C79">
                  <w:pPr>
                    <w:adjustRightInd w:val="0"/>
                    <w:snapToGrid w:val="0"/>
                    <w:spacing w:line="360" w:lineRule="exact"/>
                    <w:jc w:val="center"/>
                    <w:outlineLvl w:val="2"/>
                    <w:rPr>
                      <w:rFonts w:ascii="Times New Roman" w:hAnsi="Times New Roman" w:cs="Times New Roman"/>
                      <w:szCs w:val="21"/>
                    </w:rPr>
                  </w:pPr>
                  <w:r>
                    <w:rPr>
                      <w:rFonts w:ascii="Times New Roman" w:hAnsi="Times New Roman" w:cs="Times New Roman" w:hint="eastAsia"/>
                      <w:szCs w:val="21"/>
                    </w:rPr>
                    <w:t>65</w:t>
                  </w:r>
                </w:p>
              </w:tc>
              <w:tc>
                <w:tcPr>
                  <w:tcW w:w="736" w:type="dxa"/>
                  <w:tcBorders>
                    <w:tl2br w:val="nil"/>
                    <w:tr2bl w:val="nil"/>
                  </w:tcBorders>
                  <w:vAlign w:val="center"/>
                </w:tcPr>
                <w:p w:rsidR="00FE75E2" w:rsidRDefault="003D2C79">
                  <w:pPr>
                    <w:jc w:val="center"/>
                    <w:rPr>
                      <w:rFonts w:ascii="Times New Roman" w:hAnsi="Times New Roman"/>
                    </w:rPr>
                  </w:pPr>
                  <w:r>
                    <w:rPr>
                      <w:rFonts w:ascii="Times New Roman" w:hAnsi="Times New Roman" w:hint="eastAsia"/>
                    </w:rPr>
                    <w:t>12</w:t>
                  </w:r>
                </w:p>
              </w:tc>
              <w:tc>
                <w:tcPr>
                  <w:tcW w:w="832" w:type="dxa"/>
                  <w:tcBorders>
                    <w:tl2br w:val="nil"/>
                    <w:tr2bl w:val="nil"/>
                  </w:tcBorders>
                  <w:vAlign w:val="center"/>
                </w:tcPr>
                <w:p w:rsidR="00FE75E2" w:rsidRDefault="003D2C79">
                  <w:pPr>
                    <w:jc w:val="center"/>
                    <w:rPr>
                      <w:rFonts w:ascii="Times New Roman" w:hAnsi="Times New Roman"/>
                    </w:rPr>
                  </w:pPr>
                  <w:r>
                    <w:rPr>
                      <w:rFonts w:ascii="Times New Roman" w:hAnsi="Times New Roman" w:hint="eastAsia"/>
                    </w:rPr>
                    <w:t>33</w:t>
                  </w:r>
                </w:p>
              </w:tc>
              <w:tc>
                <w:tcPr>
                  <w:tcW w:w="800" w:type="dxa"/>
                  <w:tcBorders>
                    <w:tl2br w:val="nil"/>
                    <w:tr2bl w:val="nil"/>
                  </w:tcBorders>
                  <w:vAlign w:val="center"/>
                </w:tcPr>
                <w:p w:rsidR="00FE75E2" w:rsidRDefault="003D2C79">
                  <w:pPr>
                    <w:jc w:val="center"/>
                    <w:rPr>
                      <w:rFonts w:ascii="Times New Roman" w:hAnsi="Times New Roman"/>
                    </w:rPr>
                  </w:pPr>
                  <w:r>
                    <w:rPr>
                      <w:rFonts w:ascii="Times New Roman" w:hAnsi="Times New Roman" w:hint="eastAsia"/>
                    </w:rPr>
                    <w:t>25</w:t>
                  </w:r>
                </w:p>
              </w:tc>
              <w:tc>
                <w:tcPr>
                  <w:tcW w:w="756" w:type="dxa"/>
                  <w:tcBorders>
                    <w:tl2br w:val="nil"/>
                    <w:tr2bl w:val="nil"/>
                  </w:tcBorders>
                  <w:vAlign w:val="center"/>
                </w:tcPr>
                <w:p w:rsidR="00FE75E2" w:rsidRDefault="003D2C79">
                  <w:pPr>
                    <w:jc w:val="center"/>
                    <w:rPr>
                      <w:rFonts w:ascii="Times New Roman" w:hAnsi="Times New Roman"/>
                    </w:rPr>
                  </w:pPr>
                  <w:r>
                    <w:rPr>
                      <w:rFonts w:ascii="Times New Roman" w:hAnsi="Times New Roman" w:hint="eastAsia"/>
                    </w:rPr>
                    <w:t>57</w:t>
                  </w:r>
                </w:p>
              </w:tc>
            </w:tr>
            <w:tr w:rsidR="00FE75E2">
              <w:trPr>
                <w:trHeight w:val="357"/>
                <w:jc w:val="center"/>
              </w:trPr>
              <w:tc>
                <w:tcPr>
                  <w:tcW w:w="1311" w:type="dxa"/>
                  <w:tcBorders>
                    <w:tl2br w:val="nil"/>
                    <w:tr2bl w:val="nil"/>
                  </w:tcBorders>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真空泵</w:t>
                  </w:r>
                </w:p>
              </w:tc>
              <w:tc>
                <w:tcPr>
                  <w:tcW w:w="1136" w:type="dxa"/>
                  <w:tcBorders>
                    <w:tl2br w:val="nil"/>
                    <w:tr2bl w:val="nil"/>
                  </w:tcBorders>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85</w:t>
                  </w:r>
                </w:p>
              </w:tc>
              <w:tc>
                <w:tcPr>
                  <w:tcW w:w="1489" w:type="dxa"/>
                  <w:vMerge/>
                  <w:tcBorders>
                    <w:tl2br w:val="nil"/>
                    <w:tr2bl w:val="nil"/>
                  </w:tcBorders>
                  <w:vAlign w:val="center"/>
                </w:tcPr>
                <w:p w:rsidR="00FE75E2" w:rsidRDefault="00FE75E2">
                  <w:pPr>
                    <w:jc w:val="center"/>
                    <w:rPr>
                      <w:rFonts w:ascii="Times New Roman" w:hAnsi="Times New Roman"/>
                    </w:rPr>
                  </w:pPr>
                </w:p>
              </w:tc>
              <w:tc>
                <w:tcPr>
                  <w:tcW w:w="1217" w:type="dxa"/>
                  <w:tcBorders>
                    <w:tl2br w:val="nil"/>
                    <w:tr2bl w:val="nil"/>
                  </w:tcBorders>
                  <w:vAlign w:val="center"/>
                </w:tcPr>
                <w:p w:rsidR="00FE75E2" w:rsidRDefault="003D2C79">
                  <w:pPr>
                    <w:adjustRightInd w:val="0"/>
                    <w:snapToGrid w:val="0"/>
                    <w:spacing w:line="360" w:lineRule="exact"/>
                    <w:jc w:val="center"/>
                    <w:outlineLvl w:val="2"/>
                    <w:rPr>
                      <w:rFonts w:ascii="Times New Roman" w:hAnsi="Times New Roman" w:cs="Times New Roman"/>
                      <w:szCs w:val="21"/>
                    </w:rPr>
                  </w:pPr>
                  <w:r>
                    <w:rPr>
                      <w:rFonts w:ascii="Times New Roman" w:hAnsi="Times New Roman" w:cs="Times New Roman" w:hint="eastAsia"/>
                      <w:szCs w:val="21"/>
                    </w:rPr>
                    <w:t>70</w:t>
                  </w:r>
                </w:p>
              </w:tc>
              <w:tc>
                <w:tcPr>
                  <w:tcW w:w="736" w:type="dxa"/>
                  <w:tcBorders>
                    <w:tl2br w:val="nil"/>
                    <w:tr2bl w:val="nil"/>
                  </w:tcBorders>
                  <w:vAlign w:val="center"/>
                </w:tcPr>
                <w:p w:rsidR="00FE75E2" w:rsidRDefault="003D2C79">
                  <w:pPr>
                    <w:jc w:val="center"/>
                    <w:rPr>
                      <w:rFonts w:ascii="Times New Roman" w:hAnsi="Times New Roman"/>
                    </w:rPr>
                  </w:pPr>
                  <w:r>
                    <w:rPr>
                      <w:rFonts w:ascii="Times New Roman" w:hAnsi="Times New Roman" w:hint="eastAsia"/>
                    </w:rPr>
                    <w:t>17</w:t>
                  </w:r>
                </w:p>
              </w:tc>
              <w:tc>
                <w:tcPr>
                  <w:tcW w:w="832" w:type="dxa"/>
                  <w:tcBorders>
                    <w:tl2br w:val="nil"/>
                    <w:tr2bl w:val="nil"/>
                  </w:tcBorders>
                  <w:vAlign w:val="center"/>
                </w:tcPr>
                <w:p w:rsidR="00FE75E2" w:rsidRDefault="003D2C79">
                  <w:pPr>
                    <w:jc w:val="center"/>
                    <w:rPr>
                      <w:rFonts w:ascii="Times New Roman" w:hAnsi="Times New Roman"/>
                    </w:rPr>
                  </w:pPr>
                  <w:r>
                    <w:rPr>
                      <w:rFonts w:ascii="Times New Roman" w:hAnsi="Times New Roman" w:hint="eastAsia"/>
                    </w:rPr>
                    <w:t>35</w:t>
                  </w:r>
                </w:p>
              </w:tc>
              <w:tc>
                <w:tcPr>
                  <w:tcW w:w="800" w:type="dxa"/>
                  <w:tcBorders>
                    <w:tl2br w:val="nil"/>
                    <w:tr2bl w:val="nil"/>
                  </w:tcBorders>
                  <w:vAlign w:val="center"/>
                </w:tcPr>
                <w:p w:rsidR="00FE75E2" w:rsidRDefault="003D2C79">
                  <w:pPr>
                    <w:jc w:val="center"/>
                    <w:rPr>
                      <w:rFonts w:ascii="Times New Roman" w:hAnsi="Times New Roman"/>
                    </w:rPr>
                  </w:pPr>
                  <w:r>
                    <w:rPr>
                      <w:rFonts w:ascii="Times New Roman" w:hAnsi="Times New Roman" w:hint="eastAsia"/>
                    </w:rPr>
                    <w:t>20</w:t>
                  </w:r>
                </w:p>
              </w:tc>
              <w:tc>
                <w:tcPr>
                  <w:tcW w:w="756" w:type="dxa"/>
                  <w:tcBorders>
                    <w:tl2br w:val="nil"/>
                    <w:tr2bl w:val="nil"/>
                  </w:tcBorders>
                  <w:vAlign w:val="center"/>
                </w:tcPr>
                <w:p w:rsidR="00FE75E2" w:rsidRDefault="003D2C79">
                  <w:pPr>
                    <w:jc w:val="center"/>
                    <w:rPr>
                      <w:rFonts w:ascii="Times New Roman" w:hAnsi="Times New Roman"/>
                    </w:rPr>
                  </w:pPr>
                  <w:r>
                    <w:rPr>
                      <w:rFonts w:ascii="Times New Roman" w:hAnsi="Times New Roman" w:hint="eastAsia"/>
                    </w:rPr>
                    <w:t>55</w:t>
                  </w:r>
                </w:p>
              </w:tc>
            </w:tr>
            <w:tr w:rsidR="00FE75E2">
              <w:trPr>
                <w:trHeight w:val="661"/>
                <w:jc w:val="center"/>
              </w:trPr>
              <w:tc>
                <w:tcPr>
                  <w:tcW w:w="1311" w:type="dxa"/>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lang w:bidi="zh-TW"/>
                    </w:rPr>
                    <w:t>污水处理站各类泵</w:t>
                  </w:r>
                </w:p>
              </w:tc>
              <w:tc>
                <w:tcPr>
                  <w:tcW w:w="1136" w:type="dxa"/>
                  <w:vAlign w:val="center"/>
                </w:tcPr>
                <w:p w:rsidR="00FE75E2" w:rsidRDefault="003D2C79">
                  <w:pPr>
                    <w:pStyle w:val="TableParagraph"/>
                    <w:spacing w:line="360" w:lineRule="exact"/>
                    <w:jc w:val="center"/>
                    <w:rPr>
                      <w:rFonts w:ascii="Times New Roman" w:hAnsi="Times New Roman" w:cs="Times New Roman"/>
                      <w:color w:val="171717" w:themeColor="background2" w:themeShade="1A"/>
                      <w:kern w:val="2"/>
                      <w:sz w:val="21"/>
                      <w:szCs w:val="21"/>
                      <w:lang w:eastAsia="zh-CN"/>
                    </w:rPr>
                  </w:pPr>
                  <w:r>
                    <w:rPr>
                      <w:rFonts w:ascii="Times New Roman" w:hAnsi="Times New Roman" w:cs="Times New Roman" w:hint="eastAsia"/>
                      <w:color w:val="171717" w:themeColor="background2" w:themeShade="1A"/>
                      <w:kern w:val="2"/>
                      <w:sz w:val="21"/>
                      <w:szCs w:val="21"/>
                      <w:lang w:eastAsia="zh-CN"/>
                    </w:rPr>
                    <w:t>9</w:t>
                  </w:r>
                  <w:r>
                    <w:rPr>
                      <w:rFonts w:ascii="Times New Roman" w:hAnsi="Times New Roman" w:cs="Times New Roman" w:hint="eastAsia"/>
                      <w:color w:val="171717" w:themeColor="background2" w:themeShade="1A"/>
                      <w:kern w:val="2"/>
                      <w:sz w:val="21"/>
                      <w:szCs w:val="21"/>
                      <w:lang w:eastAsia="zh-CN"/>
                    </w:rPr>
                    <w:t>5</w:t>
                  </w:r>
                </w:p>
              </w:tc>
              <w:tc>
                <w:tcPr>
                  <w:tcW w:w="1489" w:type="dxa"/>
                  <w:vMerge/>
                  <w:vAlign w:val="center"/>
                </w:tcPr>
                <w:p w:rsidR="00FE75E2" w:rsidRDefault="00FE75E2">
                  <w:pPr>
                    <w:jc w:val="center"/>
                    <w:rPr>
                      <w:rFonts w:ascii="Times New Roman" w:hAnsi="Times New Roman"/>
                    </w:rPr>
                  </w:pPr>
                </w:p>
              </w:tc>
              <w:tc>
                <w:tcPr>
                  <w:tcW w:w="1217" w:type="dxa"/>
                  <w:vAlign w:val="center"/>
                </w:tcPr>
                <w:p w:rsidR="00FE75E2" w:rsidRDefault="003D2C79">
                  <w:pPr>
                    <w:adjustRightInd w:val="0"/>
                    <w:snapToGrid w:val="0"/>
                    <w:spacing w:line="360" w:lineRule="exact"/>
                    <w:jc w:val="center"/>
                    <w:outlineLvl w:val="2"/>
                    <w:rPr>
                      <w:rFonts w:ascii="Times New Roman" w:hAnsi="Times New Roman" w:cs="Times New Roman"/>
                      <w:szCs w:val="21"/>
                    </w:rPr>
                  </w:pPr>
                  <w:r>
                    <w:rPr>
                      <w:rFonts w:ascii="Times New Roman" w:hAnsi="Times New Roman" w:cs="Times New Roman" w:hint="eastAsia"/>
                      <w:szCs w:val="21"/>
                    </w:rPr>
                    <w:t>80</w:t>
                  </w:r>
                </w:p>
              </w:tc>
              <w:tc>
                <w:tcPr>
                  <w:tcW w:w="736" w:type="dxa"/>
                  <w:vAlign w:val="center"/>
                </w:tcPr>
                <w:p w:rsidR="00FE75E2" w:rsidRDefault="003D2C79">
                  <w:pPr>
                    <w:jc w:val="center"/>
                    <w:rPr>
                      <w:rFonts w:ascii="Times New Roman" w:hAnsi="Times New Roman"/>
                    </w:rPr>
                  </w:pPr>
                  <w:r>
                    <w:rPr>
                      <w:rFonts w:ascii="Times New Roman" w:hAnsi="Times New Roman" w:hint="eastAsia"/>
                    </w:rPr>
                    <w:t>29</w:t>
                  </w:r>
                </w:p>
              </w:tc>
              <w:tc>
                <w:tcPr>
                  <w:tcW w:w="832" w:type="dxa"/>
                  <w:vAlign w:val="center"/>
                </w:tcPr>
                <w:p w:rsidR="00FE75E2" w:rsidRDefault="003D2C79">
                  <w:pPr>
                    <w:jc w:val="center"/>
                    <w:rPr>
                      <w:rFonts w:ascii="Times New Roman" w:hAnsi="Times New Roman"/>
                    </w:rPr>
                  </w:pPr>
                  <w:r>
                    <w:rPr>
                      <w:rFonts w:ascii="Times New Roman" w:hAnsi="Times New Roman" w:hint="eastAsia"/>
                    </w:rPr>
                    <w:t>20</w:t>
                  </w:r>
                </w:p>
              </w:tc>
              <w:tc>
                <w:tcPr>
                  <w:tcW w:w="800" w:type="dxa"/>
                  <w:vAlign w:val="center"/>
                </w:tcPr>
                <w:p w:rsidR="00FE75E2" w:rsidRDefault="003D2C79">
                  <w:pPr>
                    <w:jc w:val="center"/>
                    <w:rPr>
                      <w:rFonts w:ascii="Times New Roman" w:hAnsi="Times New Roman"/>
                    </w:rPr>
                  </w:pPr>
                  <w:r>
                    <w:rPr>
                      <w:rFonts w:ascii="Times New Roman" w:hAnsi="Times New Roman" w:hint="eastAsia"/>
                    </w:rPr>
                    <w:t>7</w:t>
                  </w:r>
                </w:p>
              </w:tc>
              <w:tc>
                <w:tcPr>
                  <w:tcW w:w="756" w:type="dxa"/>
                  <w:vAlign w:val="center"/>
                </w:tcPr>
                <w:p w:rsidR="00FE75E2" w:rsidRDefault="003D2C79">
                  <w:pPr>
                    <w:jc w:val="center"/>
                    <w:rPr>
                      <w:rFonts w:ascii="Times New Roman" w:hAnsi="Times New Roman"/>
                    </w:rPr>
                  </w:pPr>
                  <w:r>
                    <w:rPr>
                      <w:rFonts w:ascii="Times New Roman" w:hAnsi="Times New Roman" w:hint="eastAsia"/>
                    </w:rPr>
                    <w:t>71</w:t>
                  </w:r>
                </w:p>
              </w:tc>
            </w:tr>
          </w:tbl>
          <w:p w:rsidR="00FE75E2" w:rsidRDefault="003D2C79">
            <w:pPr>
              <w:spacing w:line="360" w:lineRule="auto"/>
              <w:ind w:firstLineChars="200" w:firstLine="482"/>
              <w:rPr>
                <w:rFonts w:ascii="Times New Roman" w:hAnsi="Times New Roman" w:cs="Times New Roman"/>
                <w:b/>
                <w:color w:val="171717" w:themeColor="background2" w:themeShade="1A"/>
                <w:sz w:val="24"/>
              </w:rPr>
            </w:pPr>
            <w:r>
              <w:rPr>
                <w:rFonts w:ascii="Times New Roman" w:hAnsi="Times New Roman" w:cs="Times New Roman" w:hint="eastAsia"/>
                <w:b/>
                <w:color w:val="171717" w:themeColor="background2" w:themeShade="1A"/>
                <w:sz w:val="24"/>
              </w:rPr>
              <w:t>（</w:t>
            </w:r>
            <w:r>
              <w:rPr>
                <w:rFonts w:ascii="Times New Roman" w:hAnsi="Times New Roman" w:cs="Times New Roman" w:hint="eastAsia"/>
                <w:b/>
                <w:color w:val="171717" w:themeColor="background2" w:themeShade="1A"/>
                <w:sz w:val="24"/>
              </w:rPr>
              <w:t>2</w:t>
            </w:r>
            <w:r>
              <w:rPr>
                <w:rFonts w:ascii="Times New Roman" w:hAnsi="Times New Roman" w:cs="Times New Roman" w:hint="eastAsia"/>
                <w:b/>
                <w:color w:val="171717" w:themeColor="background2" w:themeShade="1A"/>
                <w:sz w:val="24"/>
              </w:rPr>
              <w:t>）</w:t>
            </w:r>
            <w:r>
              <w:rPr>
                <w:rFonts w:ascii="Times New Roman" w:hAnsi="Times New Roman" w:cs="Times New Roman"/>
                <w:b/>
                <w:color w:val="171717" w:themeColor="background2" w:themeShade="1A"/>
                <w:sz w:val="24"/>
              </w:rPr>
              <w:t>环境影响分析</w:t>
            </w:r>
          </w:p>
          <w:p w:rsidR="00FE75E2" w:rsidRDefault="003D2C79">
            <w:pPr>
              <w:spacing w:line="360" w:lineRule="auto"/>
              <w:ind w:firstLineChars="200" w:firstLine="480"/>
              <w:rPr>
                <w:rFonts w:ascii="Times New Roman" w:eastAsia="Times New Roman" w:hAnsi="仿宋" w:cs="仿宋"/>
                <w:bCs/>
                <w:color w:val="171717" w:themeColor="background2" w:themeShade="1A"/>
                <w:sz w:val="24"/>
                <w:lang w:bidi="zh-CN"/>
              </w:rPr>
            </w:pPr>
            <w:r>
              <w:rPr>
                <w:rFonts w:ascii="Times New Roman" w:eastAsia="Times New Roman" w:hAnsi="仿宋" w:cs="仿宋"/>
                <w:bCs/>
                <w:color w:val="171717" w:themeColor="background2" w:themeShade="1A"/>
                <w:sz w:val="24"/>
                <w:lang w:bidi="zh-CN"/>
              </w:rPr>
              <w:t>本项目运营期产生的噪声污染源主要为</w:t>
            </w:r>
            <w:r>
              <w:rPr>
                <w:rFonts w:ascii="Times New Roman" w:hAnsi="Times New Roman" w:cs="Times New Roman" w:hint="eastAsia"/>
                <w:color w:val="171717" w:themeColor="background2" w:themeShade="1A"/>
                <w:sz w:val="24"/>
              </w:rPr>
              <w:t>锅炉</w:t>
            </w:r>
            <w:r>
              <w:rPr>
                <w:rFonts w:ascii="Times New Roman" w:hAnsi="Times New Roman" w:cs="Times New Roman"/>
                <w:color w:val="171717" w:themeColor="background2" w:themeShade="1A"/>
                <w:sz w:val="24"/>
              </w:rPr>
              <w:t>、</w:t>
            </w:r>
            <w:r>
              <w:rPr>
                <w:rFonts w:ascii="Times New Roman" w:hAnsi="Times New Roman" w:cs="Times New Roman" w:hint="eastAsia"/>
                <w:color w:val="171717" w:themeColor="background2" w:themeShade="1A"/>
                <w:sz w:val="24"/>
              </w:rPr>
              <w:t>水泵、</w:t>
            </w:r>
            <w:r>
              <w:rPr>
                <w:rFonts w:ascii="Times New Roman" w:hAnsi="Times New Roman" w:cs="Times New Roman"/>
                <w:color w:val="171717" w:themeColor="background2" w:themeShade="1A"/>
                <w:sz w:val="24"/>
              </w:rPr>
              <w:t>生湿粉皮机、炒面机</w:t>
            </w:r>
            <w:r>
              <w:rPr>
                <w:rFonts w:ascii="Times New Roman" w:hAnsi="Times New Roman" w:cs="Times New Roman"/>
                <w:color w:val="171717" w:themeColor="background2" w:themeShade="1A"/>
                <w:sz w:val="24"/>
              </w:rPr>
              <w:t>、</w:t>
            </w:r>
            <w:r>
              <w:rPr>
                <w:rFonts w:ascii="Times New Roman" w:hAnsi="Times New Roman" w:cs="Times New Roman"/>
                <w:color w:val="171717" w:themeColor="background2" w:themeShade="1A"/>
                <w:sz w:val="24"/>
              </w:rPr>
              <w:lastRenderedPageBreak/>
              <w:t>饼丝机、牛筋面机</w:t>
            </w:r>
            <w:r>
              <w:rPr>
                <w:rFonts w:ascii="Times New Roman" w:hAnsi="Times New Roman" w:cs="Times New Roman" w:hint="eastAsia"/>
                <w:color w:val="171717" w:themeColor="background2" w:themeShade="1A"/>
                <w:sz w:val="24"/>
              </w:rPr>
              <w:t>、</w:t>
            </w:r>
            <w:r>
              <w:rPr>
                <w:rFonts w:ascii="Times New Roman" w:hAnsi="Times New Roman" w:cs="Times New Roman"/>
                <w:color w:val="171717" w:themeColor="background2" w:themeShade="1A"/>
                <w:sz w:val="24"/>
              </w:rPr>
              <w:t>和面机、搅拌机</w:t>
            </w:r>
            <w:r>
              <w:rPr>
                <w:rFonts w:ascii="Times New Roman" w:hAnsi="Times New Roman" w:cs="Times New Roman" w:hint="eastAsia"/>
                <w:color w:val="171717" w:themeColor="background2" w:themeShade="1A"/>
                <w:sz w:val="24"/>
              </w:rPr>
              <w:t>、切断机</w:t>
            </w:r>
            <w:r>
              <w:rPr>
                <w:rFonts w:ascii="Times New Roman" w:hAnsi="Times New Roman" w:cs="Times New Roman"/>
                <w:color w:val="171717" w:themeColor="background2" w:themeShade="1A"/>
                <w:sz w:val="24"/>
              </w:rPr>
              <w:t>、粉条机</w:t>
            </w:r>
            <w:r>
              <w:rPr>
                <w:rFonts w:ascii="Times New Roman" w:hAnsi="Times New Roman" w:cs="Times New Roman" w:hint="eastAsia"/>
                <w:color w:val="171717" w:themeColor="background2" w:themeShade="1A"/>
                <w:sz w:val="24"/>
              </w:rPr>
              <w:t>、灌装机</w:t>
            </w:r>
            <w:r>
              <w:rPr>
                <w:rFonts w:ascii="Times New Roman" w:hAnsi="Times New Roman" w:cs="Times New Roman"/>
                <w:color w:val="171717" w:themeColor="background2" w:themeShade="1A"/>
                <w:sz w:val="24"/>
              </w:rPr>
              <w:t>等</w:t>
            </w:r>
            <w:r>
              <w:rPr>
                <w:rFonts w:ascii="Times New Roman" w:eastAsia="Times New Roman" w:hAnsi="仿宋" w:cs="仿宋"/>
                <w:bCs/>
                <w:color w:val="171717" w:themeColor="background2" w:themeShade="1A"/>
                <w:sz w:val="24"/>
                <w:lang w:bidi="zh-CN"/>
              </w:rPr>
              <w:t>设备的运行，噪声源强在</w:t>
            </w:r>
            <w:r>
              <w:rPr>
                <w:rFonts w:ascii="Times New Roman" w:eastAsia="Times New Roman" w:hAnsi="仿宋" w:cs="仿宋" w:hint="eastAsia"/>
                <w:bCs/>
                <w:color w:val="171717" w:themeColor="background2" w:themeShade="1A"/>
                <w:sz w:val="24"/>
                <w:lang w:bidi="zh-CN"/>
              </w:rPr>
              <w:t>70</w:t>
            </w:r>
            <w:r>
              <w:rPr>
                <w:rFonts w:ascii="Times New Roman" w:eastAsia="Times New Roman" w:hAnsi="仿宋" w:cs="仿宋"/>
                <w:bCs/>
                <w:color w:val="171717" w:themeColor="background2" w:themeShade="1A"/>
                <w:sz w:val="24"/>
                <w:lang w:bidi="zh-CN"/>
              </w:rPr>
              <w:t>~95dB(A)</w:t>
            </w:r>
            <w:r>
              <w:rPr>
                <w:rFonts w:ascii="Times New Roman" w:eastAsia="Times New Roman" w:hAnsi="仿宋" w:cs="仿宋"/>
                <w:bCs/>
                <w:color w:val="171717" w:themeColor="background2" w:themeShade="1A"/>
                <w:sz w:val="24"/>
                <w:lang w:bidi="zh-CN"/>
              </w:rPr>
              <w:t>之间。</w:t>
            </w:r>
          </w:p>
          <w:p w:rsidR="00FE75E2" w:rsidRDefault="003D2C79">
            <w:pPr>
              <w:spacing w:line="360" w:lineRule="auto"/>
              <w:ind w:firstLineChars="200" w:firstLine="480"/>
              <w:rPr>
                <w:rFonts w:ascii="Times New Roman" w:eastAsia="Times New Roman" w:hAnsi="仿宋" w:cs="仿宋"/>
                <w:bCs/>
                <w:color w:val="171717" w:themeColor="background2" w:themeShade="1A"/>
                <w:sz w:val="24"/>
                <w:lang w:bidi="zh-CN"/>
              </w:rPr>
            </w:pPr>
            <w:r>
              <w:rPr>
                <w:rFonts w:ascii="Times New Roman" w:eastAsia="Times New Roman" w:hAnsi="仿宋" w:cs="仿宋"/>
                <w:bCs/>
                <w:color w:val="171717" w:themeColor="background2" w:themeShade="1A"/>
                <w:sz w:val="24"/>
                <w:lang w:bidi="zh-CN"/>
              </w:rPr>
              <w:t>为更进一步降低项目噪声对</w:t>
            </w:r>
            <w:proofErr w:type="gramStart"/>
            <w:r>
              <w:rPr>
                <w:rFonts w:ascii="Times New Roman" w:eastAsia="Times New Roman" w:hAnsi="仿宋" w:cs="仿宋"/>
                <w:bCs/>
                <w:color w:val="171717" w:themeColor="background2" w:themeShade="1A"/>
                <w:sz w:val="24"/>
                <w:lang w:bidi="zh-CN"/>
              </w:rPr>
              <w:t>周边声</w:t>
            </w:r>
            <w:proofErr w:type="gramEnd"/>
            <w:r>
              <w:rPr>
                <w:rFonts w:ascii="Times New Roman" w:eastAsia="Times New Roman" w:hAnsi="仿宋" w:cs="仿宋"/>
                <w:bCs/>
                <w:color w:val="171717" w:themeColor="background2" w:themeShade="1A"/>
                <w:sz w:val="24"/>
                <w:lang w:bidi="zh-CN"/>
              </w:rPr>
              <w:t>环境的影响，项目须采取以下措施</w:t>
            </w:r>
            <w:r>
              <w:rPr>
                <w:rFonts w:ascii="Times New Roman" w:eastAsia="Times New Roman" w:hAnsi="仿宋" w:cs="仿宋" w:hint="eastAsia"/>
                <w:bCs/>
                <w:color w:val="171717" w:themeColor="background2" w:themeShade="1A"/>
                <w:sz w:val="24"/>
                <w:lang w:bidi="zh-CN"/>
              </w:rPr>
              <w:t>：</w:t>
            </w:r>
          </w:p>
          <w:p w:rsidR="00FE75E2" w:rsidRDefault="003D2C79">
            <w:pPr>
              <w:spacing w:line="360" w:lineRule="auto"/>
              <w:ind w:firstLineChars="200" w:firstLine="480"/>
              <w:rPr>
                <w:rFonts w:ascii="Times New Roman" w:eastAsia="Times New Roman" w:hAnsi="仿宋" w:cs="仿宋"/>
                <w:bCs/>
                <w:color w:val="171717" w:themeColor="background2" w:themeShade="1A"/>
                <w:sz w:val="24"/>
                <w:lang w:bidi="zh-CN"/>
              </w:rPr>
            </w:pPr>
            <w:r>
              <w:rPr>
                <w:rFonts w:ascii="Times New Roman" w:eastAsia="Times New Roman" w:hAnsi="仿宋" w:cs="仿宋"/>
                <w:bCs/>
                <w:color w:val="171717" w:themeColor="background2" w:themeShade="1A"/>
                <w:sz w:val="24"/>
                <w:lang w:bidi="zh-CN"/>
              </w:rPr>
              <w:t>①</w:t>
            </w:r>
            <w:r>
              <w:rPr>
                <w:rFonts w:ascii="Times New Roman" w:eastAsia="Times New Roman" w:hAnsi="仿宋" w:cs="仿宋"/>
                <w:bCs/>
                <w:color w:val="171717" w:themeColor="background2" w:themeShade="1A"/>
                <w:sz w:val="24"/>
                <w:lang w:bidi="zh-CN"/>
              </w:rPr>
              <w:t>选用低噪声设备，对设备采取减振、隔声措施。</w:t>
            </w:r>
          </w:p>
          <w:p w:rsidR="00FE75E2" w:rsidRDefault="003D2C79">
            <w:pPr>
              <w:spacing w:line="360" w:lineRule="auto"/>
              <w:ind w:firstLineChars="200" w:firstLine="480"/>
              <w:rPr>
                <w:rFonts w:ascii="Times New Roman" w:eastAsia="Times New Roman" w:hAnsi="仿宋" w:cs="仿宋"/>
                <w:bCs/>
                <w:color w:val="171717" w:themeColor="background2" w:themeShade="1A"/>
                <w:sz w:val="24"/>
                <w:lang w:bidi="zh-CN"/>
              </w:rPr>
            </w:pPr>
            <w:r>
              <w:rPr>
                <w:rFonts w:ascii="Times New Roman" w:eastAsia="Times New Roman" w:hAnsi="仿宋" w:cs="仿宋"/>
                <w:bCs/>
                <w:color w:val="171717" w:themeColor="background2" w:themeShade="1A"/>
                <w:sz w:val="24"/>
                <w:lang w:bidi="zh-CN"/>
              </w:rPr>
              <w:t>设备选型时优先选用振动小、噪声低的设备</w:t>
            </w:r>
            <w:r>
              <w:rPr>
                <w:rFonts w:ascii="Times New Roman" w:eastAsia="Times New Roman" w:hAnsi="仿宋" w:cs="仿宋" w:hint="eastAsia"/>
                <w:bCs/>
                <w:color w:val="171717" w:themeColor="background2" w:themeShade="1A"/>
                <w:sz w:val="24"/>
                <w:lang w:bidi="zh-CN"/>
              </w:rPr>
              <w:t>；</w:t>
            </w:r>
            <w:r>
              <w:rPr>
                <w:rFonts w:ascii="Times New Roman" w:eastAsia="Times New Roman" w:hAnsi="仿宋" w:cs="仿宋"/>
                <w:bCs/>
                <w:color w:val="171717" w:themeColor="background2" w:themeShade="1A"/>
                <w:sz w:val="24"/>
                <w:lang w:bidi="zh-CN"/>
              </w:rPr>
              <w:t>隔振基础，采用弹性支架，以减少振动、降低噪声。</w:t>
            </w:r>
          </w:p>
          <w:p w:rsidR="00FE75E2" w:rsidRDefault="003D2C79">
            <w:pPr>
              <w:spacing w:line="360" w:lineRule="auto"/>
              <w:ind w:firstLineChars="200" w:firstLine="480"/>
              <w:rPr>
                <w:rFonts w:ascii="Times New Roman" w:eastAsia="Times New Roman" w:hAnsi="仿宋" w:cs="仿宋"/>
                <w:bCs/>
                <w:color w:val="171717" w:themeColor="background2" w:themeShade="1A"/>
                <w:sz w:val="24"/>
                <w:lang w:bidi="zh-CN"/>
              </w:rPr>
            </w:pPr>
            <w:r>
              <w:rPr>
                <w:rFonts w:ascii="Times New Roman" w:eastAsia="Times New Roman" w:hAnsi="仿宋" w:cs="仿宋"/>
                <w:bCs/>
                <w:color w:val="171717" w:themeColor="background2" w:themeShade="1A"/>
                <w:sz w:val="24"/>
                <w:lang w:bidi="zh-CN"/>
              </w:rPr>
              <w:t>②</w:t>
            </w:r>
            <w:r>
              <w:rPr>
                <w:rFonts w:ascii="Times New Roman" w:eastAsia="Times New Roman" w:hAnsi="仿宋" w:cs="仿宋"/>
                <w:bCs/>
                <w:color w:val="171717" w:themeColor="background2" w:themeShade="1A"/>
                <w:sz w:val="24"/>
                <w:lang w:bidi="zh-CN"/>
              </w:rPr>
              <w:t>加强设备养护管理</w:t>
            </w:r>
          </w:p>
          <w:p w:rsidR="00FE75E2" w:rsidRDefault="003D2C79">
            <w:pPr>
              <w:spacing w:line="360" w:lineRule="auto"/>
              <w:ind w:firstLineChars="200" w:firstLine="480"/>
              <w:rPr>
                <w:rFonts w:ascii="Times New Roman" w:eastAsia="Times New Roman" w:hAnsi="仿宋" w:cs="仿宋"/>
                <w:bCs/>
                <w:color w:val="171717" w:themeColor="background2" w:themeShade="1A"/>
                <w:sz w:val="24"/>
                <w:lang w:bidi="zh-CN"/>
              </w:rPr>
            </w:pPr>
            <w:r>
              <w:rPr>
                <w:rFonts w:ascii="Times New Roman" w:eastAsia="Times New Roman" w:hAnsi="仿宋" w:cs="仿宋"/>
                <w:bCs/>
                <w:color w:val="171717" w:themeColor="background2" w:themeShade="1A"/>
                <w:sz w:val="24"/>
                <w:lang w:bidi="zh-CN"/>
              </w:rPr>
              <w:t>建立设备定期维护、保养的管理制度，以防止设备故障形成的非正常生产噪声，同时确保环保措施发挥最佳有效的功能</w:t>
            </w:r>
            <w:r>
              <w:rPr>
                <w:rFonts w:ascii="Times New Roman" w:eastAsia="Times New Roman" w:hAnsi="仿宋" w:cs="仿宋" w:hint="eastAsia"/>
                <w:bCs/>
                <w:color w:val="171717" w:themeColor="background2" w:themeShade="1A"/>
                <w:sz w:val="24"/>
                <w:lang w:bidi="zh-CN"/>
              </w:rPr>
              <w:t>；</w:t>
            </w:r>
            <w:r>
              <w:rPr>
                <w:rFonts w:ascii="Times New Roman" w:eastAsia="Times New Roman" w:hAnsi="仿宋" w:cs="仿宋"/>
                <w:bCs/>
                <w:color w:val="171717" w:themeColor="background2" w:themeShade="1A"/>
                <w:sz w:val="24"/>
                <w:lang w:bidi="zh-CN"/>
              </w:rPr>
              <w:t>加强职工环保意识教育，提倡文明生产，防止人为噪声。</w:t>
            </w:r>
          </w:p>
          <w:p w:rsidR="00FE75E2" w:rsidRDefault="003D2C79">
            <w:pPr>
              <w:spacing w:line="360" w:lineRule="auto"/>
              <w:ind w:firstLineChars="200" w:firstLine="482"/>
              <w:jc w:val="left"/>
              <w:rPr>
                <w:rFonts w:ascii="Times New Roman" w:hAnsi="Times New Roman" w:cs="Times New Roman"/>
                <w:b/>
                <w:bCs/>
                <w:color w:val="171717" w:themeColor="background2" w:themeShade="1A"/>
                <w:sz w:val="24"/>
              </w:rPr>
            </w:pPr>
            <w:r>
              <w:rPr>
                <w:rFonts w:ascii="Times New Roman" w:hAnsi="Times New Roman" w:cs="Times New Roman"/>
                <w:b/>
                <w:bCs/>
                <w:color w:val="171717" w:themeColor="background2" w:themeShade="1A"/>
                <w:sz w:val="24"/>
              </w:rPr>
              <w:t>（</w:t>
            </w:r>
            <w:r>
              <w:rPr>
                <w:rFonts w:ascii="Times New Roman" w:hAnsi="Times New Roman" w:cs="Times New Roman"/>
                <w:b/>
                <w:bCs/>
                <w:color w:val="171717" w:themeColor="background2" w:themeShade="1A"/>
                <w:sz w:val="24"/>
              </w:rPr>
              <w:t>3</w:t>
            </w:r>
            <w:r>
              <w:rPr>
                <w:rFonts w:ascii="Times New Roman" w:hAnsi="Times New Roman" w:cs="Times New Roman"/>
                <w:b/>
                <w:bCs/>
                <w:color w:val="171717" w:themeColor="background2" w:themeShade="1A"/>
                <w:sz w:val="24"/>
              </w:rPr>
              <w:t>）</w:t>
            </w:r>
            <w:r>
              <w:rPr>
                <w:rFonts w:ascii="Times New Roman" w:hAnsi="Times New Roman" w:cs="Times New Roman"/>
                <w:b/>
                <w:bCs/>
                <w:color w:val="171717" w:themeColor="background2" w:themeShade="1A"/>
                <w:sz w:val="24"/>
              </w:rPr>
              <w:t>噪声影响</w:t>
            </w:r>
            <w:r>
              <w:rPr>
                <w:rFonts w:ascii="Times New Roman" w:hAnsi="Times New Roman" w:cs="Times New Roman"/>
                <w:b/>
                <w:bCs/>
                <w:color w:val="171717" w:themeColor="background2" w:themeShade="1A"/>
                <w:sz w:val="24"/>
              </w:rPr>
              <w:t>预测</w:t>
            </w:r>
            <w:r>
              <w:rPr>
                <w:rFonts w:ascii="Times New Roman" w:hAnsi="Times New Roman" w:cs="Times New Roman"/>
                <w:b/>
                <w:bCs/>
                <w:color w:val="171717" w:themeColor="background2" w:themeShade="1A"/>
                <w:sz w:val="24"/>
              </w:rPr>
              <w:t>及达标分析</w:t>
            </w:r>
          </w:p>
          <w:p w:rsidR="00FE75E2" w:rsidRDefault="003D2C79">
            <w:pPr>
              <w:adjustRightInd w:val="0"/>
              <w:snapToGrid w:val="0"/>
              <w:spacing w:line="360" w:lineRule="auto"/>
              <w:ind w:firstLineChars="200" w:firstLine="480"/>
              <w:rPr>
                <w:rFonts w:ascii="Times New Roman" w:hAnsi="Times New Roman"/>
                <w:kern w:val="0"/>
                <w:sz w:val="24"/>
              </w:rPr>
            </w:pPr>
            <w:r>
              <w:rPr>
                <w:rFonts w:ascii="Times New Roman" w:hAnsi="Times New Roman" w:hint="eastAsia"/>
                <w:kern w:val="0"/>
                <w:sz w:val="24"/>
              </w:rPr>
              <w:t>预测计算选用《环境影响评价技术导则</w:t>
            </w:r>
            <w:r>
              <w:rPr>
                <w:rFonts w:ascii="Times New Roman" w:hAnsi="Times New Roman" w:hint="eastAsia"/>
                <w:kern w:val="0"/>
                <w:sz w:val="24"/>
              </w:rPr>
              <w:t xml:space="preserve"> </w:t>
            </w:r>
            <w:r>
              <w:rPr>
                <w:rFonts w:ascii="Times New Roman" w:hAnsi="Times New Roman" w:hint="eastAsia"/>
                <w:kern w:val="0"/>
                <w:sz w:val="24"/>
              </w:rPr>
              <w:t>声环境》（</w:t>
            </w:r>
            <w:r>
              <w:rPr>
                <w:rFonts w:ascii="Times New Roman" w:hAnsi="Times New Roman" w:hint="eastAsia"/>
                <w:kern w:val="0"/>
                <w:sz w:val="24"/>
              </w:rPr>
              <w:t>HJ2.4-2021</w:t>
            </w:r>
            <w:r>
              <w:rPr>
                <w:rFonts w:ascii="Times New Roman" w:hAnsi="Times New Roman" w:hint="eastAsia"/>
                <w:kern w:val="0"/>
                <w:sz w:val="24"/>
              </w:rPr>
              <w:t>）中推荐的噪声户外传播声级衰减计算模式（室内设备按照导则推荐的公式计算其从室内向室外传播的声级差）。</w:t>
            </w:r>
          </w:p>
          <w:p w:rsidR="00FE75E2" w:rsidRDefault="003D2C79">
            <w:pPr>
              <w:spacing w:line="360" w:lineRule="auto"/>
              <w:jc w:val="center"/>
              <w:rPr>
                <w:rFonts w:ascii="Times New Roman" w:hAnsi="Times New Roman"/>
                <w:sz w:val="14"/>
              </w:rPr>
            </w:pPr>
            <w:r>
              <w:rPr>
                <w:rFonts w:ascii="Times New Roman" w:hAnsi="Times New Roman"/>
                <w:i/>
                <w:spacing w:val="5"/>
                <w:sz w:val="24"/>
              </w:rPr>
              <w:t>L</w:t>
            </w:r>
            <w:r>
              <w:rPr>
                <w:rFonts w:ascii="Times New Roman" w:hAnsi="Times New Roman"/>
                <w:i/>
                <w:spacing w:val="5"/>
                <w:position w:val="-5"/>
                <w:sz w:val="14"/>
              </w:rPr>
              <w:t xml:space="preserve">p </w:t>
            </w:r>
            <w:r>
              <w:rPr>
                <w:rFonts w:ascii="Times New Roman" w:hAnsi="Times New Roman"/>
                <w:spacing w:val="7"/>
                <w:sz w:val="24"/>
              </w:rPr>
              <w:t>(</w:t>
            </w:r>
            <w:r>
              <w:rPr>
                <w:rFonts w:ascii="Times New Roman" w:hAnsi="Times New Roman"/>
                <w:i/>
                <w:spacing w:val="7"/>
                <w:sz w:val="24"/>
              </w:rPr>
              <w:t>r</w:t>
            </w:r>
            <w:r>
              <w:rPr>
                <w:rFonts w:ascii="Times New Roman" w:hAnsi="Times New Roman"/>
                <w:spacing w:val="7"/>
                <w:sz w:val="24"/>
              </w:rPr>
              <w:t xml:space="preserve">) </w:t>
            </w:r>
            <w:r>
              <w:rPr>
                <w:rFonts w:ascii="Symbol" w:hAnsi="Symbol"/>
                <w:sz w:val="24"/>
              </w:rPr>
              <w:t></w:t>
            </w:r>
            <w:r>
              <w:rPr>
                <w:rFonts w:ascii="Times New Roman" w:hAnsi="Times New Roman"/>
                <w:sz w:val="24"/>
              </w:rPr>
              <w:t xml:space="preserve"> </w:t>
            </w:r>
            <w:r>
              <w:rPr>
                <w:rFonts w:ascii="Times New Roman" w:hAnsi="Times New Roman"/>
                <w:i/>
                <w:sz w:val="24"/>
              </w:rPr>
              <w:t>L</w:t>
            </w:r>
            <w:r>
              <w:rPr>
                <w:rFonts w:ascii="Times New Roman" w:hAnsi="Times New Roman"/>
                <w:position w:val="-5"/>
                <w:sz w:val="14"/>
              </w:rPr>
              <w:t xml:space="preserve">p0 </w:t>
            </w:r>
            <w:r>
              <w:rPr>
                <w:rFonts w:ascii="Symbol" w:hAnsi="Symbol"/>
                <w:spacing w:val="-24"/>
                <w:sz w:val="24"/>
              </w:rPr>
              <w:t></w:t>
            </w:r>
            <w:r>
              <w:rPr>
                <w:spacing w:val="-24"/>
                <w:sz w:val="24"/>
              </w:rPr>
              <w:t>（</w:t>
            </w:r>
            <w:r>
              <w:rPr>
                <w:rFonts w:ascii="Times New Roman" w:hAnsi="Times New Roman"/>
                <w:i/>
                <w:spacing w:val="-24"/>
                <w:sz w:val="24"/>
              </w:rPr>
              <w:t xml:space="preserve">TL </w:t>
            </w:r>
            <w:r>
              <w:rPr>
                <w:rFonts w:ascii="Symbol" w:hAnsi="Symbol"/>
                <w:sz w:val="24"/>
              </w:rPr>
              <w:t></w:t>
            </w:r>
            <w:r>
              <w:rPr>
                <w:rFonts w:ascii="Times New Roman" w:hAnsi="Times New Roman"/>
                <w:sz w:val="24"/>
              </w:rPr>
              <w:t xml:space="preserve"> </w:t>
            </w:r>
            <w:r>
              <w:rPr>
                <w:rFonts w:ascii="Times New Roman" w:hAnsi="Times New Roman"/>
                <w:spacing w:val="-37"/>
                <w:sz w:val="24"/>
              </w:rPr>
              <w:t>6</w:t>
            </w:r>
            <w:r>
              <w:rPr>
                <w:spacing w:val="-37"/>
                <w:sz w:val="24"/>
              </w:rPr>
              <w:t>）</w:t>
            </w:r>
            <w:r>
              <w:rPr>
                <w:rFonts w:ascii="Symbol" w:hAnsi="Symbol"/>
                <w:spacing w:val="-37"/>
                <w:sz w:val="24"/>
              </w:rPr>
              <w:t></w:t>
            </w:r>
            <w:r>
              <w:rPr>
                <w:rFonts w:ascii="Times New Roman" w:hAnsi="Times New Roman"/>
                <w:spacing w:val="-37"/>
                <w:sz w:val="24"/>
              </w:rPr>
              <w:t xml:space="preserve"> </w:t>
            </w:r>
            <w:r>
              <w:rPr>
                <w:rFonts w:ascii="Times New Roman" w:hAnsi="Times New Roman"/>
                <w:sz w:val="24"/>
              </w:rPr>
              <w:t xml:space="preserve">20 lg </w:t>
            </w:r>
            <w:r>
              <w:rPr>
                <w:rFonts w:ascii="Times New Roman" w:hAnsi="Times New Roman"/>
                <w:i/>
                <w:sz w:val="24"/>
              </w:rPr>
              <w:t xml:space="preserve">r </w:t>
            </w:r>
            <w:r>
              <w:rPr>
                <w:rFonts w:ascii="Times New Roman" w:hAnsi="Times New Roman"/>
                <w:sz w:val="24"/>
              </w:rPr>
              <w:t xml:space="preserve">/ </w:t>
            </w:r>
            <w:r>
              <w:rPr>
                <w:rFonts w:ascii="Times New Roman" w:hAnsi="Times New Roman"/>
                <w:i/>
                <w:spacing w:val="-11"/>
                <w:sz w:val="24"/>
              </w:rPr>
              <w:t>r</w:t>
            </w:r>
            <w:r>
              <w:rPr>
                <w:rFonts w:ascii="Times New Roman" w:hAnsi="Times New Roman"/>
                <w:spacing w:val="-11"/>
                <w:position w:val="-5"/>
                <w:sz w:val="14"/>
              </w:rPr>
              <w:t>0</w:t>
            </w:r>
          </w:p>
          <w:p w:rsidR="00FE75E2" w:rsidRDefault="003D2C79">
            <w:pPr>
              <w:adjustRightInd w:val="0"/>
              <w:snapToGrid w:val="0"/>
              <w:spacing w:line="360" w:lineRule="auto"/>
              <w:ind w:firstLineChars="200" w:firstLine="480"/>
              <w:rPr>
                <w:rFonts w:ascii="Times New Roman" w:hAnsi="Times New Roman"/>
                <w:kern w:val="0"/>
                <w:sz w:val="24"/>
              </w:rPr>
            </w:pPr>
            <w:r>
              <w:rPr>
                <w:rFonts w:ascii="Times New Roman" w:hAnsi="Times New Roman" w:hint="eastAsia"/>
                <w:kern w:val="0"/>
                <w:sz w:val="24"/>
              </w:rPr>
              <w:t>式中：</w:t>
            </w:r>
            <w:r>
              <w:rPr>
                <w:rFonts w:ascii="Times New Roman" w:hAnsi="Times New Roman" w:hint="eastAsia"/>
                <w:kern w:val="0"/>
                <w:sz w:val="24"/>
              </w:rPr>
              <w:t>Lp(r)</w:t>
            </w:r>
            <w:r>
              <w:rPr>
                <w:rFonts w:ascii="Times New Roman" w:hAnsi="Times New Roman" w:hint="eastAsia"/>
                <w:kern w:val="0"/>
                <w:sz w:val="24"/>
              </w:rPr>
              <w:t>——噪声源在预测点的声压级，</w:t>
            </w:r>
            <w:r>
              <w:rPr>
                <w:rFonts w:ascii="Times New Roman" w:hAnsi="Times New Roman" w:hint="eastAsia"/>
                <w:kern w:val="0"/>
                <w:sz w:val="24"/>
              </w:rPr>
              <w:t>dB</w:t>
            </w:r>
            <w:r>
              <w:rPr>
                <w:rFonts w:ascii="Times New Roman" w:hAnsi="Times New Roman" w:hint="eastAsia"/>
                <w:kern w:val="0"/>
                <w:sz w:val="24"/>
              </w:rPr>
              <w:t>（</w:t>
            </w:r>
            <w:r>
              <w:rPr>
                <w:rFonts w:ascii="Times New Roman" w:hAnsi="Times New Roman" w:hint="eastAsia"/>
                <w:kern w:val="0"/>
                <w:sz w:val="24"/>
              </w:rPr>
              <w:t>A</w:t>
            </w:r>
            <w:r>
              <w:rPr>
                <w:rFonts w:ascii="Times New Roman" w:hAnsi="Times New Roman" w:hint="eastAsia"/>
                <w:kern w:val="0"/>
                <w:sz w:val="24"/>
              </w:rPr>
              <w:t>）；</w:t>
            </w:r>
          </w:p>
          <w:p w:rsidR="00FE75E2" w:rsidRDefault="003D2C79">
            <w:pPr>
              <w:adjustRightInd w:val="0"/>
              <w:snapToGrid w:val="0"/>
              <w:spacing w:line="360" w:lineRule="auto"/>
              <w:ind w:leftChars="340" w:left="714" w:firstLineChars="200" w:firstLine="480"/>
              <w:rPr>
                <w:rFonts w:ascii="Times New Roman" w:hAnsi="Times New Roman"/>
                <w:kern w:val="0"/>
                <w:sz w:val="24"/>
              </w:rPr>
            </w:pPr>
            <w:r>
              <w:rPr>
                <w:rFonts w:ascii="Times New Roman" w:hAnsi="Times New Roman" w:hint="eastAsia"/>
                <w:kern w:val="0"/>
                <w:sz w:val="24"/>
              </w:rPr>
              <w:t>Lp0</w:t>
            </w:r>
            <w:r>
              <w:rPr>
                <w:rFonts w:ascii="Times New Roman" w:hAnsi="Times New Roman" w:hint="eastAsia"/>
                <w:kern w:val="0"/>
                <w:sz w:val="24"/>
              </w:rPr>
              <w:t>——噪声源在参考位置的声压级，</w:t>
            </w:r>
            <w:r>
              <w:rPr>
                <w:rFonts w:ascii="Times New Roman" w:hAnsi="Times New Roman" w:hint="eastAsia"/>
                <w:kern w:val="0"/>
                <w:sz w:val="24"/>
              </w:rPr>
              <w:t>dB</w:t>
            </w:r>
            <w:r>
              <w:rPr>
                <w:rFonts w:ascii="Times New Roman" w:hAnsi="Times New Roman" w:hint="eastAsia"/>
                <w:kern w:val="0"/>
                <w:sz w:val="24"/>
              </w:rPr>
              <w:t>（</w:t>
            </w:r>
            <w:r>
              <w:rPr>
                <w:rFonts w:ascii="Times New Roman" w:hAnsi="Times New Roman" w:hint="eastAsia"/>
                <w:kern w:val="0"/>
                <w:sz w:val="24"/>
              </w:rPr>
              <w:t>A</w:t>
            </w:r>
            <w:r>
              <w:rPr>
                <w:rFonts w:ascii="Times New Roman" w:hAnsi="Times New Roman" w:hint="eastAsia"/>
                <w:kern w:val="0"/>
                <w:sz w:val="24"/>
              </w:rPr>
              <w:t>）；</w:t>
            </w:r>
          </w:p>
          <w:p w:rsidR="00FE75E2" w:rsidRDefault="003D2C79">
            <w:pPr>
              <w:adjustRightInd w:val="0"/>
              <w:snapToGrid w:val="0"/>
              <w:spacing w:line="360" w:lineRule="auto"/>
              <w:ind w:leftChars="340" w:left="714" w:firstLineChars="200" w:firstLine="480"/>
              <w:rPr>
                <w:rFonts w:ascii="Times New Roman" w:hAnsi="Times New Roman"/>
                <w:kern w:val="0"/>
                <w:sz w:val="24"/>
              </w:rPr>
            </w:pPr>
            <w:r>
              <w:rPr>
                <w:rFonts w:ascii="Times New Roman" w:hAnsi="Times New Roman" w:hint="eastAsia"/>
                <w:kern w:val="0"/>
                <w:sz w:val="24"/>
              </w:rPr>
              <w:t>TL</w:t>
            </w:r>
            <w:r>
              <w:rPr>
                <w:rFonts w:ascii="Times New Roman" w:hAnsi="Times New Roman" w:hint="eastAsia"/>
                <w:kern w:val="0"/>
                <w:sz w:val="24"/>
              </w:rPr>
              <w:t>——墙（包括门、窗等）的隔声量，墙、窗组合结构的平均隔声量约</w:t>
            </w:r>
            <w:r>
              <w:rPr>
                <w:rFonts w:ascii="Times New Roman" w:hAnsi="Times New Roman" w:hint="eastAsia"/>
                <w:kern w:val="0"/>
                <w:sz w:val="24"/>
              </w:rPr>
              <w:t>20</w:t>
            </w:r>
            <w:r>
              <w:rPr>
                <w:rFonts w:ascii="Times New Roman" w:hAnsi="Times New Roman" w:hint="eastAsia"/>
                <w:kern w:val="0"/>
                <w:sz w:val="24"/>
              </w:rPr>
              <w:t>；</w:t>
            </w:r>
          </w:p>
          <w:p w:rsidR="00FE75E2" w:rsidRDefault="003D2C79">
            <w:pPr>
              <w:adjustRightInd w:val="0"/>
              <w:snapToGrid w:val="0"/>
              <w:spacing w:line="360" w:lineRule="auto"/>
              <w:ind w:leftChars="340" w:left="714" w:firstLineChars="200" w:firstLine="480"/>
              <w:rPr>
                <w:rFonts w:ascii="Times New Roman" w:hAnsi="Times New Roman"/>
                <w:kern w:val="0"/>
                <w:sz w:val="24"/>
              </w:rPr>
            </w:pPr>
            <w:r>
              <w:rPr>
                <w:rFonts w:ascii="Times New Roman" w:hAnsi="Times New Roman" w:hint="eastAsia"/>
                <w:kern w:val="0"/>
                <w:sz w:val="24"/>
              </w:rPr>
              <w:t>r</w:t>
            </w:r>
            <w:r>
              <w:rPr>
                <w:rFonts w:ascii="Times New Roman" w:hAnsi="Times New Roman" w:hint="eastAsia"/>
                <w:kern w:val="0"/>
                <w:sz w:val="24"/>
              </w:rPr>
              <w:t>——声源距预测点的距离，</w:t>
            </w:r>
            <w:r>
              <w:rPr>
                <w:rFonts w:ascii="Times New Roman" w:hAnsi="Times New Roman" w:hint="eastAsia"/>
                <w:kern w:val="0"/>
                <w:sz w:val="24"/>
              </w:rPr>
              <w:t>m</w:t>
            </w:r>
            <w:r>
              <w:rPr>
                <w:rFonts w:ascii="Times New Roman" w:hAnsi="Times New Roman" w:hint="eastAsia"/>
                <w:kern w:val="0"/>
                <w:sz w:val="24"/>
              </w:rPr>
              <w:t>；</w:t>
            </w:r>
          </w:p>
          <w:p w:rsidR="00FE75E2" w:rsidRDefault="003D2C79">
            <w:pPr>
              <w:adjustRightInd w:val="0"/>
              <w:snapToGrid w:val="0"/>
              <w:spacing w:line="360" w:lineRule="auto"/>
              <w:ind w:leftChars="340" w:left="714" w:firstLineChars="200" w:firstLine="480"/>
              <w:rPr>
                <w:rFonts w:ascii="Times New Roman" w:hAnsi="Times New Roman"/>
                <w:kern w:val="0"/>
                <w:sz w:val="24"/>
              </w:rPr>
            </w:pPr>
            <w:r>
              <w:rPr>
                <w:rFonts w:ascii="Times New Roman" w:hAnsi="Times New Roman" w:hint="eastAsia"/>
                <w:kern w:val="0"/>
                <w:sz w:val="24"/>
              </w:rPr>
              <w:t>r0</w:t>
            </w:r>
            <w:r>
              <w:rPr>
                <w:rFonts w:ascii="Times New Roman" w:hAnsi="Times New Roman" w:hint="eastAsia"/>
                <w:kern w:val="0"/>
                <w:sz w:val="24"/>
              </w:rPr>
              <w:t>——声源参考点距离，</w:t>
            </w:r>
            <w:r>
              <w:rPr>
                <w:rFonts w:ascii="Times New Roman" w:hAnsi="Times New Roman" w:hint="eastAsia"/>
                <w:kern w:val="0"/>
                <w:sz w:val="24"/>
              </w:rPr>
              <w:t>m</w:t>
            </w:r>
            <w:r>
              <w:rPr>
                <w:rFonts w:ascii="Times New Roman" w:hAnsi="Times New Roman" w:hint="eastAsia"/>
                <w:kern w:val="0"/>
                <w:sz w:val="24"/>
              </w:rPr>
              <w:t>。</w:t>
            </w:r>
          </w:p>
          <w:p w:rsidR="00FE75E2" w:rsidRDefault="003D2C79">
            <w:pPr>
              <w:spacing w:line="360" w:lineRule="auto"/>
              <w:ind w:left="924"/>
              <w:jc w:val="center"/>
              <w:rPr>
                <w:rFonts w:ascii="Times New Roman" w:hAnsi="Times New Roman"/>
                <w:sz w:val="24"/>
              </w:rPr>
            </w:pPr>
            <w:r>
              <w:rPr>
                <w:rFonts w:ascii="Times New Roman" w:hAnsi="Times New Roman"/>
                <w:i/>
                <w:sz w:val="24"/>
              </w:rPr>
              <w:t>L</w:t>
            </w:r>
            <w:r>
              <w:rPr>
                <w:rFonts w:ascii="Times New Roman" w:hAnsi="Times New Roman"/>
                <w:i/>
                <w:position w:val="-5"/>
                <w:sz w:val="14"/>
              </w:rPr>
              <w:t xml:space="preserve">p </w:t>
            </w:r>
            <w:r>
              <w:rPr>
                <w:rFonts w:ascii="Times New Roman" w:hAnsi="Times New Roman"/>
                <w:sz w:val="24"/>
              </w:rPr>
              <w:t>(</w:t>
            </w:r>
            <w:r>
              <w:rPr>
                <w:rFonts w:ascii="Times New Roman" w:hAnsi="Times New Roman"/>
                <w:i/>
                <w:sz w:val="24"/>
              </w:rPr>
              <w:t>r</w:t>
            </w:r>
            <w:r>
              <w:rPr>
                <w:rFonts w:ascii="Times New Roman" w:hAnsi="Times New Roman"/>
                <w:sz w:val="24"/>
              </w:rPr>
              <w:t xml:space="preserve">) </w:t>
            </w:r>
            <w:r>
              <w:rPr>
                <w:rFonts w:ascii="Symbol" w:hAnsi="Symbol"/>
                <w:sz w:val="24"/>
              </w:rPr>
              <w:t></w:t>
            </w:r>
            <w:r>
              <w:rPr>
                <w:rFonts w:ascii="Times New Roman" w:hAnsi="Times New Roman"/>
                <w:sz w:val="24"/>
              </w:rPr>
              <w:t xml:space="preserve"> </w:t>
            </w:r>
            <w:r>
              <w:rPr>
                <w:rFonts w:ascii="Times New Roman" w:hAnsi="Times New Roman"/>
                <w:i/>
                <w:sz w:val="24"/>
              </w:rPr>
              <w:t>L</w:t>
            </w:r>
            <w:r>
              <w:rPr>
                <w:rFonts w:ascii="Times New Roman" w:hAnsi="Times New Roman"/>
                <w:i/>
                <w:position w:val="-5"/>
                <w:sz w:val="14"/>
              </w:rPr>
              <w:t xml:space="preserve">p </w:t>
            </w:r>
            <w:r>
              <w:rPr>
                <w:rFonts w:ascii="Times New Roman" w:hAnsi="Times New Roman"/>
                <w:sz w:val="24"/>
              </w:rPr>
              <w:t>(</w:t>
            </w:r>
            <w:r>
              <w:rPr>
                <w:rFonts w:ascii="Times New Roman" w:hAnsi="Times New Roman"/>
                <w:i/>
                <w:sz w:val="24"/>
              </w:rPr>
              <w:t>r</w:t>
            </w:r>
            <w:r>
              <w:rPr>
                <w:rFonts w:ascii="Times New Roman" w:hAnsi="Times New Roman"/>
                <w:position w:val="-5"/>
                <w:sz w:val="14"/>
              </w:rPr>
              <w:t xml:space="preserve">0 </w:t>
            </w:r>
            <w:r>
              <w:rPr>
                <w:rFonts w:ascii="Times New Roman" w:hAnsi="Times New Roman"/>
                <w:sz w:val="24"/>
              </w:rPr>
              <w:t xml:space="preserve">) </w:t>
            </w:r>
            <w:r>
              <w:rPr>
                <w:rFonts w:ascii="Symbol" w:hAnsi="Symbol"/>
                <w:sz w:val="24"/>
              </w:rPr>
              <w:t></w:t>
            </w:r>
            <w:r>
              <w:rPr>
                <w:rFonts w:ascii="Times New Roman" w:hAnsi="Times New Roman"/>
                <w:sz w:val="24"/>
              </w:rPr>
              <w:t xml:space="preserve"> </w:t>
            </w:r>
            <w:r>
              <w:rPr>
                <w:rFonts w:ascii="Times New Roman" w:hAnsi="Times New Roman"/>
                <w:i/>
                <w:sz w:val="24"/>
              </w:rPr>
              <w:t>D</w:t>
            </w:r>
            <w:r>
              <w:rPr>
                <w:rFonts w:ascii="Times New Roman" w:hAnsi="Times New Roman"/>
                <w:position w:val="-5"/>
                <w:sz w:val="14"/>
              </w:rPr>
              <w:t xml:space="preserve">c </w:t>
            </w:r>
            <w:r>
              <w:rPr>
                <w:rFonts w:ascii="Symbol" w:hAnsi="Symbol"/>
                <w:sz w:val="24"/>
              </w:rPr>
              <w:t></w:t>
            </w:r>
            <w:r>
              <w:rPr>
                <w:rFonts w:ascii="Times New Roman" w:hAnsi="Times New Roman"/>
                <w:sz w:val="24"/>
              </w:rPr>
              <w:t xml:space="preserve"> ( </w:t>
            </w:r>
            <w:r>
              <w:rPr>
                <w:rFonts w:ascii="Times New Roman" w:hAnsi="Times New Roman"/>
                <w:i/>
                <w:sz w:val="24"/>
              </w:rPr>
              <w:t>A</w:t>
            </w:r>
            <w:r>
              <w:rPr>
                <w:rFonts w:ascii="Times New Roman" w:hAnsi="Times New Roman"/>
                <w:i/>
                <w:position w:val="-5"/>
                <w:sz w:val="14"/>
              </w:rPr>
              <w:t xml:space="preserve">div </w:t>
            </w:r>
            <w:r>
              <w:rPr>
                <w:rFonts w:ascii="Symbol" w:hAnsi="Symbol"/>
                <w:sz w:val="24"/>
              </w:rPr>
              <w:t></w:t>
            </w:r>
            <w:r>
              <w:rPr>
                <w:rFonts w:ascii="Times New Roman" w:hAnsi="Times New Roman"/>
                <w:sz w:val="24"/>
              </w:rPr>
              <w:t xml:space="preserve"> </w:t>
            </w:r>
            <w:r>
              <w:rPr>
                <w:rFonts w:ascii="Times New Roman" w:hAnsi="Times New Roman"/>
                <w:i/>
                <w:sz w:val="24"/>
              </w:rPr>
              <w:t>A</w:t>
            </w:r>
            <w:r>
              <w:rPr>
                <w:rFonts w:ascii="Times New Roman" w:hAnsi="Times New Roman"/>
                <w:position w:val="-5"/>
                <w:sz w:val="14"/>
              </w:rPr>
              <w:t xml:space="preserve">atm </w:t>
            </w:r>
            <w:r>
              <w:rPr>
                <w:rFonts w:ascii="Symbol" w:hAnsi="Symbol"/>
                <w:sz w:val="24"/>
              </w:rPr>
              <w:t></w:t>
            </w:r>
            <w:r>
              <w:rPr>
                <w:rFonts w:ascii="Times New Roman" w:hAnsi="Times New Roman"/>
                <w:sz w:val="24"/>
              </w:rPr>
              <w:t xml:space="preserve"> </w:t>
            </w:r>
            <w:r>
              <w:rPr>
                <w:rFonts w:ascii="Times New Roman" w:hAnsi="Times New Roman"/>
                <w:i/>
                <w:sz w:val="24"/>
              </w:rPr>
              <w:t>A</w:t>
            </w:r>
            <w:r>
              <w:rPr>
                <w:rFonts w:ascii="Times New Roman" w:hAnsi="Times New Roman"/>
                <w:position w:val="-5"/>
                <w:sz w:val="14"/>
              </w:rPr>
              <w:t xml:space="preserve">gr </w:t>
            </w:r>
            <w:r>
              <w:rPr>
                <w:rFonts w:ascii="Symbol" w:hAnsi="Symbol"/>
                <w:sz w:val="24"/>
              </w:rPr>
              <w:t></w:t>
            </w:r>
            <w:r>
              <w:rPr>
                <w:rFonts w:ascii="Times New Roman" w:hAnsi="Times New Roman"/>
                <w:sz w:val="24"/>
              </w:rPr>
              <w:t xml:space="preserve"> </w:t>
            </w:r>
            <w:r>
              <w:rPr>
                <w:rFonts w:ascii="Times New Roman" w:hAnsi="Times New Roman"/>
                <w:i/>
                <w:sz w:val="24"/>
              </w:rPr>
              <w:t>A</w:t>
            </w:r>
            <w:r>
              <w:rPr>
                <w:rFonts w:ascii="Times New Roman" w:hAnsi="Times New Roman"/>
                <w:i/>
                <w:position w:val="-5"/>
                <w:sz w:val="14"/>
              </w:rPr>
              <w:t xml:space="preserve">bar </w:t>
            </w:r>
            <w:r>
              <w:rPr>
                <w:rFonts w:ascii="Symbol" w:hAnsi="Symbol"/>
                <w:sz w:val="24"/>
              </w:rPr>
              <w:t></w:t>
            </w:r>
            <w:r>
              <w:rPr>
                <w:rFonts w:ascii="Times New Roman" w:hAnsi="Times New Roman"/>
                <w:sz w:val="24"/>
              </w:rPr>
              <w:t xml:space="preserve"> </w:t>
            </w:r>
            <w:r>
              <w:rPr>
                <w:rFonts w:ascii="Times New Roman" w:hAnsi="Times New Roman"/>
                <w:i/>
                <w:sz w:val="24"/>
              </w:rPr>
              <w:t>A</w:t>
            </w:r>
            <w:r>
              <w:rPr>
                <w:rFonts w:ascii="Times New Roman" w:hAnsi="Times New Roman"/>
                <w:i/>
                <w:position w:val="-5"/>
                <w:sz w:val="14"/>
              </w:rPr>
              <w:t xml:space="preserve">misc </w:t>
            </w:r>
            <w:r>
              <w:rPr>
                <w:rFonts w:ascii="Times New Roman" w:hAnsi="Times New Roman"/>
                <w:sz w:val="24"/>
              </w:rPr>
              <w:t>)</w:t>
            </w:r>
          </w:p>
          <w:p w:rsidR="00FE75E2" w:rsidRDefault="003D2C79">
            <w:pPr>
              <w:adjustRightInd w:val="0"/>
              <w:snapToGrid w:val="0"/>
              <w:spacing w:line="360" w:lineRule="auto"/>
              <w:ind w:firstLineChars="200" w:firstLine="480"/>
              <w:rPr>
                <w:rFonts w:ascii="Times New Roman" w:hAnsi="Times New Roman"/>
                <w:kern w:val="0"/>
                <w:sz w:val="24"/>
              </w:rPr>
            </w:pPr>
            <w:r>
              <w:rPr>
                <w:rFonts w:ascii="Times New Roman" w:hAnsi="Times New Roman" w:hint="eastAsia"/>
                <w:kern w:val="0"/>
                <w:sz w:val="24"/>
              </w:rPr>
              <w:t>式中：</w:t>
            </w:r>
            <w:r>
              <w:rPr>
                <w:rFonts w:ascii="Times New Roman" w:hAnsi="Times New Roman" w:hint="eastAsia"/>
                <w:kern w:val="0"/>
                <w:sz w:val="24"/>
              </w:rPr>
              <w:t>Lp</w:t>
            </w:r>
            <w:r>
              <w:rPr>
                <w:rFonts w:ascii="Times New Roman" w:hAnsi="Times New Roman" w:hint="eastAsia"/>
                <w:kern w:val="0"/>
                <w:sz w:val="24"/>
              </w:rPr>
              <w:t>（</w:t>
            </w:r>
            <w:r>
              <w:rPr>
                <w:rFonts w:ascii="Times New Roman" w:hAnsi="Times New Roman" w:hint="eastAsia"/>
                <w:kern w:val="0"/>
                <w:sz w:val="24"/>
              </w:rPr>
              <w:t>r</w:t>
            </w:r>
            <w:r>
              <w:rPr>
                <w:rFonts w:ascii="Times New Roman" w:hAnsi="Times New Roman" w:hint="eastAsia"/>
                <w:kern w:val="0"/>
                <w:sz w:val="24"/>
              </w:rPr>
              <w:t>）——预测点处声压级，</w:t>
            </w:r>
            <w:r>
              <w:rPr>
                <w:rFonts w:ascii="Times New Roman" w:hAnsi="Times New Roman" w:hint="eastAsia"/>
                <w:kern w:val="0"/>
                <w:sz w:val="24"/>
              </w:rPr>
              <w:t>dB</w:t>
            </w:r>
            <w:r>
              <w:rPr>
                <w:rFonts w:ascii="Times New Roman" w:hAnsi="Times New Roman" w:hint="eastAsia"/>
                <w:kern w:val="0"/>
                <w:sz w:val="24"/>
              </w:rPr>
              <w:t>（</w:t>
            </w:r>
            <w:r>
              <w:rPr>
                <w:rFonts w:ascii="Times New Roman" w:hAnsi="Times New Roman" w:hint="eastAsia"/>
                <w:kern w:val="0"/>
                <w:sz w:val="24"/>
              </w:rPr>
              <w:t>A</w:t>
            </w:r>
            <w:r>
              <w:rPr>
                <w:rFonts w:ascii="Times New Roman" w:hAnsi="Times New Roman" w:hint="eastAsia"/>
                <w:kern w:val="0"/>
                <w:sz w:val="24"/>
              </w:rPr>
              <w:t>）；</w:t>
            </w:r>
          </w:p>
          <w:p w:rsidR="00FE75E2" w:rsidRDefault="003D2C79">
            <w:pPr>
              <w:adjustRightInd w:val="0"/>
              <w:snapToGrid w:val="0"/>
              <w:spacing w:line="360" w:lineRule="auto"/>
              <w:ind w:leftChars="340" w:left="714" w:firstLineChars="200" w:firstLine="480"/>
              <w:rPr>
                <w:rFonts w:ascii="Times New Roman" w:hAnsi="Times New Roman"/>
                <w:kern w:val="0"/>
                <w:sz w:val="24"/>
              </w:rPr>
            </w:pPr>
            <w:r>
              <w:rPr>
                <w:rFonts w:ascii="Times New Roman" w:hAnsi="Times New Roman" w:hint="eastAsia"/>
                <w:kern w:val="0"/>
                <w:sz w:val="24"/>
              </w:rPr>
              <w:t>Lp</w:t>
            </w:r>
            <w:r>
              <w:rPr>
                <w:rFonts w:ascii="Times New Roman" w:hAnsi="Times New Roman" w:hint="eastAsia"/>
                <w:kern w:val="0"/>
                <w:sz w:val="24"/>
              </w:rPr>
              <w:t>（</w:t>
            </w:r>
            <w:r>
              <w:rPr>
                <w:rFonts w:ascii="Times New Roman" w:hAnsi="Times New Roman" w:hint="eastAsia"/>
                <w:kern w:val="0"/>
                <w:sz w:val="24"/>
              </w:rPr>
              <w:t>r0</w:t>
            </w:r>
            <w:r>
              <w:rPr>
                <w:rFonts w:ascii="Times New Roman" w:hAnsi="Times New Roman" w:hint="eastAsia"/>
                <w:kern w:val="0"/>
                <w:sz w:val="24"/>
              </w:rPr>
              <w:t>）——参考位置</w:t>
            </w:r>
            <w:r>
              <w:rPr>
                <w:rFonts w:ascii="Times New Roman" w:hAnsi="Times New Roman" w:hint="eastAsia"/>
                <w:kern w:val="0"/>
                <w:sz w:val="24"/>
              </w:rPr>
              <w:t>r0</w:t>
            </w:r>
            <w:r>
              <w:rPr>
                <w:rFonts w:ascii="Times New Roman" w:hAnsi="Times New Roman" w:hint="eastAsia"/>
                <w:kern w:val="0"/>
                <w:sz w:val="24"/>
              </w:rPr>
              <w:t>处的声压级，</w:t>
            </w:r>
            <w:r>
              <w:rPr>
                <w:rFonts w:ascii="Times New Roman" w:hAnsi="Times New Roman" w:hint="eastAsia"/>
                <w:kern w:val="0"/>
                <w:sz w:val="24"/>
              </w:rPr>
              <w:t>dB</w:t>
            </w:r>
            <w:r>
              <w:rPr>
                <w:rFonts w:ascii="Times New Roman" w:hAnsi="Times New Roman" w:hint="eastAsia"/>
                <w:kern w:val="0"/>
                <w:sz w:val="24"/>
              </w:rPr>
              <w:t>（</w:t>
            </w:r>
            <w:r>
              <w:rPr>
                <w:rFonts w:ascii="Times New Roman" w:hAnsi="Times New Roman" w:hint="eastAsia"/>
                <w:kern w:val="0"/>
                <w:sz w:val="24"/>
              </w:rPr>
              <w:t>A</w:t>
            </w:r>
            <w:r>
              <w:rPr>
                <w:rFonts w:ascii="Times New Roman" w:hAnsi="Times New Roman" w:hint="eastAsia"/>
                <w:kern w:val="0"/>
                <w:sz w:val="24"/>
              </w:rPr>
              <w:t>）；</w:t>
            </w:r>
          </w:p>
          <w:p w:rsidR="00FE75E2" w:rsidRDefault="003D2C79">
            <w:pPr>
              <w:adjustRightInd w:val="0"/>
              <w:snapToGrid w:val="0"/>
              <w:spacing w:line="360" w:lineRule="auto"/>
              <w:ind w:leftChars="340" w:left="714" w:firstLineChars="200" w:firstLine="480"/>
              <w:rPr>
                <w:rFonts w:ascii="Times New Roman" w:hAnsi="Times New Roman"/>
                <w:kern w:val="0"/>
                <w:sz w:val="24"/>
              </w:rPr>
            </w:pPr>
            <w:r>
              <w:rPr>
                <w:rFonts w:ascii="Times New Roman" w:hAnsi="Times New Roman" w:hint="eastAsia"/>
                <w:kern w:val="0"/>
                <w:sz w:val="24"/>
              </w:rPr>
              <w:t>Dc</w:t>
            </w:r>
            <w:r>
              <w:rPr>
                <w:rFonts w:ascii="Times New Roman" w:hAnsi="Times New Roman" w:hint="eastAsia"/>
                <w:kern w:val="0"/>
                <w:sz w:val="24"/>
              </w:rPr>
              <w:t>——指向性校正，它描述点声源的等效连续声压级与产生声功率级</w:t>
            </w:r>
            <w:r>
              <w:rPr>
                <w:rFonts w:ascii="Times New Roman" w:hAnsi="Times New Roman" w:hint="eastAsia"/>
                <w:kern w:val="0"/>
                <w:sz w:val="24"/>
              </w:rPr>
              <w:t>Lw</w:t>
            </w:r>
            <w:r>
              <w:rPr>
                <w:rFonts w:ascii="Times New Roman" w:hAnsi="Times New Roman" w:hint="eastAsia"/>
                <w:kern w:val="0"/>
                <w:sz w:val="24"/>
              </w:rPr>
              <w:t>的全向点声源在规定方向的声级的偏差程度，</w:t>
            </w:r>
            <w:r>
              <w:rPr>
                <w:rFonts w:ascii="Times New Roman" w:hAnsi="Times New Roman" w:hint="eastAsia"/>
                <w:kern w:val="0"/>
                <w:sz w:val="24"/>
              </w:rPr>
              <w:t>dB</w:t>
            </w:r>
            <w:r>
              <w:rPr>
                <w:rFonts w:ascii="Times New Roman" w:hAnsi="Times New Roman" w:hint="eastAsia"/>
                <w:kern w:val="0"/>
                <w:sz w:val="24"/>
              </w:rPr>
              <w:t>（</w:t>
            </w:r>
            <w:r>
              <w:rPr>
                <w:rFonts w:ascii="Times New Roman" w:hAnsi="Times New Roman" w:hint="eastAsia"/>
                <w:kern w:val="0"/>
                <w:sz w:val="24"/>
              </w:rPr>
              <w:t>A</w:t>
            </w:r>
            <w:r>
              <w:rPr>
                <w:rFonts w:ascii="Times New Roman" w:hAnsi="Times New Roman" w:hint="eastAsia"/>
                <w:kern w:val="0"/>
                <w:sz w:val="24"/>
              </w:rPr>
              <w:t>）；</w:t>
            </w:r>
          </w:p>
          <w:p w:rsidR="00FE75E2" w:rsidRDefault="003D2C79">
            <w:pPr>
              <w:adjustRightInd w:val="0"/>
              <w:snapToGrid w:val="0"/>
              <w:spacing w:line="360" w:lineRule="auto"/>
              <w:ind w:leftChars="340" w:left="714" w:firstLineChars="200" w:firstLine="480"/>
              <w:rPr>
                <w:rFonts w:ascii="Times New Roman" w:hAnsi="Times New Roman"/>
                <w:kern w:val="0"/>
                <w:sz w:val="24"/>
              </w:rPr>
            </w:pPr>
            <w:r>
              <w:rPr>
                <w:rFonts w:ascii="Times New Roman" w:hAnsi="Times New Roman" w:hint="eastAsia"/>
                <w:kern w:val="0"/>
                <w:sz w:val="24"/>
              </w:rPr>
              <w:t>Ldiv</w:t>
            </w:r>
            <w:r>
              <w:rPr>
                <w:rFonts w:ascii="Times New Roman" w:hAnsi="Times New Roman" w:hint="eastAsia"/>
                <w:kern w:val="0"/>
                <w:sz w:val="24"/>
              </w:rPr>
              <w:t>——几何发散引起的衰减，</w:t>
            </w:r>
            <w:r>
              <w:rPr>
                <w:rFonts w:ascii="Times New Roman" w:hAnsi="Times New Roman" w:hint="eastAsia"/>
                <w:kern w:val="0"/>
                <w:sz w:val="24"/>
              </w:rPr>
              <w:t>dB</w:t>
            </w:r>
            <w:r>
              <w:rPr>
                <w:rFonts w:ascii="Times New Roman" w:hAnsi="Times New Roman" w:hint="eastAsia"/>
                <w:kern w:val="0"/>
                <w:sz w:val="24"/>
              </w:rPr>
              <w:t>（</w:t>
            </w:r>
            <w:r>
              <w:rPr>
                <w:rFonts w:ascii="Times New Roman" w:hAnsi="Times New Roman" w:hint="eastAsia"/>
                <w:kern w:val="0"/>
                <w:sz w:val="24"/>
              </w:rPr>
              <w:t>A</w:t>
            </w:r>
            <w:r>
              <w:rPr>
                <w:rFonts w:ascii="Times New Roman" w:hAnsi="Times New Roman" w:hint="eastAsia"/>
                <w:kern w:val="0"/>
                <w:sz w:val="24"/>
              </w:rPr>
              <w:t>）；</w:t>
            </w:r>
          </w:p>
          <w:p w:rsidR="00FE75E2" w:rsidRDefault="003D2C79">
            <w:pPr>
              <w:adjustRightInd w:val="0"/>
              <w:snapToGrid w:val="0"/>
              <w:spacing w:line="360" w:lineRule="auto"/>
              <w:ind w:leftChars="340" w:left="714" w:firstLineChars="200" w:firstLine="480"/>
              <w:rPr>
                <w:rFonts w:ascii="Times New Roman" w:hAnsi="Times New Roman"/>
                <w:kern w:val="0"/>
                <w:sz w:val="24"/>
              </w:rPr>
            </w:pPr>
            <w:r>
              <w:rPr>
                <w:rFonts w:ascii="Times New Roman" w:hAnsi="Times New Roman" w:hint="eastAsia"/>
                <w:kern w:val="0"/>
                <w:sz w:val="24"/>
              </w:rPr>
              <w:lastRenderedPageBreak/>
              <w:t>Latm</w:t>
            </w:r>
            <w:r>
              <w:rPr>
                <w:rFonts w:ascii="Times New Roman" w:hAnsi="Times New Roman" w:hint="eastAsia"/>
                <w:kern w:val="0"/>
                <w:sz w:val="24"/>
              </w:rPr>
              <w:t>——大气吸收引起的衰减，</w:t>
            </w:r>
            <w:r>
              <w:rPr>
                <w:rFonts w:ascii="Times New Roman" w:hAnsi="Times New Roman" w:hint="eastAsia"/>
                <w:kern w:val="0"/>
                <w:sz w:val="24"/>
              </w:rPr>
              <w:t>dB</w:t>
            </w:r>
            <w:r>
              <w:rPr>
                <w:rFonts w:ascii="Times New Roman" w:hAnsi="Times New Roman" w:hint="eastAsia"/>
                <w:kern w:val="0"/>
                <w:sz w:val="24"/>
              </w:rPr>
              <w:t>（</w:t>
            </w:r>
            <w:r>
              <w:rPr>
                <w:rFonts w:ascii="Times New Roman" w:hAnsi="Times New Roman" w:hint="eastAsia"/>
                <w:kern w:val="0"/>
                <w:sz w:val="24"/>
              </w:rPr>
              <w:t>A</w:t>
            </w:r>
            <w:r>
              <w:rPr>
                <w:rFonts w:ascii="Times New Roman" w:hAnsi="Times New Roman" w:hint="eastAsia"/>
                <w:kern w:val="0"/>
                <w:sz w:val="24"/>
              </w:rPr>
              <w:t>）；</w:t>
            </w:r>
          </w:p>
          <w:p w:rsidR="00FE75E2" w:rsidRDefault="003D2C79">
            <w:pPr>
              <w:adjustRightInd w:val="0"/>
              <w:snapToGrid w:val="0"/>
              <w:spacing w:line="360" w:lineRule="auto"/>
              <w:ind w:leftChars="340" w:left="714" w:firstLineChars="200" w:firstLine="480"/>
              <w:rPr>
                <w:rFonts w:ascii="Times New Roman" w:hAnsi="Times New Roman"/>
                <w:kern w:val="0"/>
                <w:sz w:val="24"/>
              </w:rPr>
            </w:pPr>
            <w:r>
              <w:rPr>
                <w:rFonts w:ascii="Times New Roman" w:hAnsi="Times New Roman" w:hint="eastAsia"/>
                <w:kern w:val="0"/>
                <w:sz w:val="24"/>
              </w:rPr>
              <w:t>Lgr</w:t>
            </w:r>
            <w:r>
              <w:rPr>
                <w:rFonts w:ascii="Times New Roman" w:hAnsi="Times New Roman" w:hint="eastAsia"/>
                <w:kern w:val="0"/>
                <w:sz w:val="24"/>
              </w:rPr>
              <w:t>——地面效应引起的衰减，</w:t>
            </w:r>
            <w:r>
              <w:rPr>
                <w:rFonts w:ascii="Times New Roman" w:hAnsi="Times New Roman" w:hint="eastAsia"/>
                <w:kern w:val="0"/>
                <w:sz w:val="24"/>
              </w:rPr>
              <w:t>dB</w:t>
            </w:r>
            <w:r>
              <w:rPr>
                <w:rFonts w:ascii="Times New Roman" w:hAnsi="Times New Roman" w:hint="eastAsia"/>
                <w:kern w:val="0"/>
                <w:sz w:val="24"/>
              </w:rPr>
              <w:t>（</w:t>
            </w:r>
            <w:r>
              <w:rPr>
                <w:rFonts w:ascii="Times New Roman" w:hAnsi="Times New Roman" w:hint="eastAsia"/>
                <w:kern w:val="0"/>
                <w:sz w:val="24"/>
              </w:rPr>
              <w:t>A</w:t>
            </w:r>
            <w:r>
              <w:rPr>
                <w:rFonts w:ascii="Times New Roman" w:hAnsi="Times New Roman" w:hint="eastAsia"/>
                <w:kern w:val="0"/>
                <w:sz w:val="24"/>
              </w:rPr>
              <w:t>）；</w:t>
            </w:r>
          </w:p>
          <w:p w:rsidR="00FE75E2" w:rsidRDefault="003D2C79">
            <w:pPr>
              <w:adjustRightInd w:val="0"/>
              <w:snapToGrid w:val="0"/>
              <w:spacing w:line="360" w:lineRule="auto"/>
              <w:ind w:leftChars="340" w:left="714" w:firstLineChars="200" w:firstLine="480"/>
              <w:rPr>
                <w:rFonts w:ascii="Times New Roman" w:hAnsi="Times New Roman"/>
                <w:kern w:val="0"/>
                <w:sz w:val="24"/>
              </w:rPr>
            </w:pPr>
            <w:r>
              <w:rPr>
                <w:rFonts w:ascii="Times New Roman" w:hAnsi="Times New Roman" w:hint="eastAsia"/>
                <w:kern w:val="0"/>
                <w:sz w:val="24"/>
              </w:rPr>
              <w:t>Lbar</w:t>
            </w:r>
            <w:r>
              <w:rPr>
                <w:rFonts w:ascii="Times New Roman" w:hAnsi="Times New Roman" w:hint="eastAsia"/>
                <w:kern w:val="0"/>
                <w:sz w:val="24"/>
              </w:rPr>
              <w:t>——障碍物屏蔽引起的衰减，</w:t>
            </w:r>
            <w:r>
              <w:rPr>
                <w:rFonts w:ascii="Times New Roman" w:hAnsi="Times New Roman" w:hint="eastAsia"/>
                <w:kern w:val="0"/>
                <w:sz w:val="24"/>
              </w:rPr>
              <w:t>dB</w:t>
            </w:r>
            <w:r>
              <w:rPr>
                <w:rFonts w:ascii="Times New Roman" w:hAnsi="Times New Roman" w:hint="eastAsia"/>
                <w:kern w:val="0"/>
                <w:sz w:val="24"/>
              </w:rPr>
              <w:t>（</w:t>
            </w:r>
            <w:r>
              <w:rPr>
                <w:rFonts w:ascii="Times New Roman" w:hAnsi="Times New Roman" w:hint="eastAsia"/>
                <w:kern w:val="0"/>
                <w:sz w:val="24"/>
              </w:rPr>
              <w:t>A</w:t>
            </w:r>
            <w:r>
              <w:rPr>
                <w:rFonts w:ascii="Times New Roman" w:hAnsi="Times New Roman" w:hint="eastAsia"/>
                <w:kern w:val="0"/>
                <w:sz w:val="24"/>
              </w:rPr>
              <w:t>）；</w:t>
            </w:r>
          </w:p>
          <w:p w:rsidR="00FE75E2" w:rsidRDefault="003D2C79">
            <w:pPr>
              <w:adjustRightInd w:val="0"/>
              <w:snapToGrid w:val="0"/>
              <w:spacing w:line="360" w:lineRule="auto"/>
              <w:ind w:leftChars="340" w:left="714" w:firstLineChars="200" w:firstLine="480"/>
              <w:rPr>
                <w:rFonts w:ascii="Times New Roman" w:hAnsi="Times New Roman"/>
                <w:kern w:val="0"/>
                <w:sz w:val="24"/>
              </w:rPr>
            </w:pPr>
            <w:r>
              <w:rPr>
                <w:rFonts w:ascii="Times New Roman" w:hAnsi="Times New Roman" w:hint="eastAsia"/>
                <w:kern w:val="0"/>
                <w:sz w:val="24"/>
              </w:rPr>
              <w:t>Lmisc</w:t>
            </w:r>
            <w:r>
              <w:rPr>
                <w:rFonts w:ascii="Times New Roman" w:hAnsi="Times New Roman" w:hint="eastAsia"/>
                <w:kern w:val="0"/>
                <w:sz w:val="24"/>
              </w:rPr>
              <w:t>——其他多方面效应引起的衰减，</w:t>
            </w:r>
            <w:r>
              <w:rPr>
                <w:rFonts w:ascii="Times New Roman" w:hAnsi="Times New Roman" w:hint="eastAsia"/>
                <w:kern w:val="0"/>
                <w:sz w:val="24"/>
              </w:rPr>
              <w:t>dB</w:t>
            </w:r>
            <w:r>
              <w:rPr>
                <w:rFonts w:ascii="Times New Roman" w:hAnsi="Times New Roman" w:hint="eastAsia"/>
                <w:kern w:val="0"/>
                <w:sz w:val="24"/>
              </w:rPr>
              <w:t>（</w:t>
            </w:r>
            <w:r>
              <w:rPr>
                <w:rFonts w:ascii="Times New Roman" w:hAnsi="Times New Roman" w:hint="eastAsia"/>
                <w:kern w:val="0"/>
                <w:sz w:val="24"/>
              </w:rPr>
              <w:t>A</w:t>
            </w:r>
            <w:r>
              <w:rPr>
                <w:rFonts w:ascii="Times New Roman" w:hAnsi="Times New Roman" w:hint="eastAsia"/>
                <w:kern w:val="0"/>
                <w:sz w:val="24"/>
              </w:rPr>
              <w:t>）。</w:t>
            </w:r>
          </w:p>
          <w:p w:rsidR="00FE75E2" w:rsidRDefault="003D2C79">
            <w:pPr>
              <w:adjustRightInd w:val="0"/>
              <w:snapToGrid w:val="0"/>
              <w:spacing w:line="360" w:lineRule="auto"/>
              <w:ind w:firstLineChars="200" w:firstLine="480"/>
              <w:jc w:val="center"/>
              <w:rPr>
                <w:rFonts w:ascii="Times New Roman" w:eastAsia="宋体" w:hAnsi="Times New Roman"/>
                <w:kern w:val="0"/>
                <w:sz w:val="24"/>
              </w:rPr>
            </w:pPr>
            <w:r>
              <w:rPr>
                <w:rFonts w:ascii="Times New Roman" w:eastAsia="宋体" w:hAnsi="Times New Roman" w:hint="eastAsia"/>
                <w:kern w:val="0"/>
                <w:position w:val="-30"/>
                <w:sz w:val="24"/>
              </w:rPr>
              <w:object w:dxaOrig="2600" w:dyaOrig="720">
                <v:shape id="_x0000_i1031" type="#_x0000_t75" style="width:130pt;height:36pt" o:ole="">
                  <v:imagedata r:id="rId30" o:title=""/>
                </v:shape>
                <o:OLEObject Type="Embed" ProgID="Equation.3" ShapeID="_x0000_i1031" DrawAspect="Content" ObjectID="_1751801792" r:id="rId31"/>
              </w:object>
            </w:r>
          </w:p>
          <w:p w:rsidR="00FE75E2" w:rsidRDefault="003D2C79">
            <w:pPr>
              <w:pStyle w:val="a7"/>
              <w:spacing w:before="157"/>
              <w:ind w:left="1088"/>
              <w:rPr>
                <w:sz w:val="24"/>
              </w:rPr>
            </w:pPr>
            <w:r>
              <w:rPr>
                <w:position w:val="2"/>
                <w:sz w:val="24"/>
              </w:rPr>
              <w:t>式中：</w:t>
            </w:r>
            <w:r>
              <w:rPr>
                <w:rFonts w:ascii="Times New Roman" w:eastAsia="Times New Roman" w:hAnsi="Times New Roman"/>
                <w:position w:val="2"/>
                <w:sz w:val="24"/>
              </w:rPr>
              <w:t>L</w:t>
            </w:r>
            <w:r>
              <w:rPr>
                <w:rFonts w:ascii="Times New Roman" w:eastAsia="Times New Roman" w:hAnsi="Times New Roman"/>
                <w:position w:val="2"/>
                <w:sz w:val="24"/>
                <w:vertAlign w:val="subscript"/>
              </w:rPr>
              <w:t>eqg</w:t>
            </w:r>
            <w:r>
              <w:rPr>
                <w:rFonts w:ascii="Times New Roman" w:eastAsia="Times New Roman" w:hAnsi="Times New Roman"/>
                <w:position w:val="2"/>
                <w:sz w:val="24"/>
              </w:rPr>
              <w:t>——</w:t>
            </w:r>
            <w:r>
              <w:rPr>
                <w:position w:val="2"/>
                <w:sz w:val="24"/>
              </w:rPr>
              <w:t>噪声贡献值，</w:t>
            </w:r>
            <w:r>
              <w:rPr>
                <w:rFonts w:ascii="Times New Roman" w:eastAsia="Times New Roman" w:hAnsi="Times New Roman"/>
                <w:position w:val="2"/>
                <w:sz w:val="24"/>
              </w:rPr>
              <w:t>dB</w:t>
            </w:r>
            <w:r>
              <w:rPr>
                <w:position w:val="2"/>
                <w:sz w:val="24"/>
              </w:rPr>
              <w:t>（</w:t>
            </w:r>
            <w:r>
              <w:rPr>
                <w:rFonts w:ascii="Times New Roman" w:eastAsia="Times New Roman" w:hAnsi="Times New Roman"/>
                <w:position w:val="2"/>
                <w:sz w:val="24"/>
              </w:rPr>
              <w:t>A</w:t>
            </w:r>
            <w:r>
              <w:rPr>
                <w:position w:val="2"/>
                <w:sz w:val="24"/>
              </w:rPr>
              <w:t>）；</w:t>
            </w:r>
          </w:p>
          <w:p w:rsidR="00FE75E2" w:rsidRDefault="003D2C79">
            <w:pPr>
              <w:pStyle w:val="a7"/>
              <w:spacing w:before="157"/>
              <w:ind w:left="1808"/>
              <w:rPr>
                <w:sz w:val="24"/>
              </w:rPr>
            </w:pPr>
            <w:r>
              <w:rPr>
                <w:rFonts w:ascii="Times New Roman" w:eastAsia="Times New Roman" w:hAnsi="Times New Roman"/>
                <w:sz w:val="24"/>
              </w:rPr>
              <w:t>T——</w:t>
            </w:r>
            <w:r>
              <w:rPr>
                <w:sz w:val="24"/>
              </w:rPr>
              <w:t>预测计算的时间段，</w:t>
            </w:r>
            <w:r>
              <w:rPr>
                <w:rFonts w:ascii="Times New Roman" w:eastAsia="Times New Roman" w:hAnsi="Times New Roman"/>
                <w:sz w:val="24"/>
              </w:rPr>
              <w:t>s</w:t>
            </w:r>
            <w:r>
              <w:rPr>
                <w:sz w:val="24"/>
              </w:rPr>
              <w:t>；</w:t>
            </w:r>
          </w:p>
          <w:p w:rsidR="00FE75E2" w:rsidRDefault="003D2C79">
            <w:pPr>
              <w:pStyle w:val="a7"/>
              <w:spacing w:before="157"/>
              <w:ind w:left="1808"/>
              <w:rPr>
                <w:sz w:val="24"/>
              </w:rPr>
            </w:pPr>
            <w:r>
              <w:rPr>
                <w:rFonts w:ascii="Times New Roman" w:eastAsia="Times New Roman" w:hAnsi="Times New Roman"/>
                <w:position w:val="2"/>
                <w:sz w:val="24"/>
              </w:rPr>
              <w:t>t</w:t>
            </w:r>
            <w:r>
              <w:rPr>
                <w:rFonts w:ascii="Times New Roman" w:eastAsia="Times New Roman" w:hAnsi="Times New Roman"/>
                <w:position w:val="2"/>
                <w:sz w:val="24"/>
                <w:vertAlign w:val="subscript"/>
              </w:rPr>
              <w:t>i</w:t>
            </w:r>
            <w:r>
              <w:rPr>
                <w:rFonts w:ascii="Times New Roman" w:eastAsia="Times New Roman" w:hAnsi="Times New Roman"/>
                <w:position w:val="2"/>
                <w:sz w:val="24"/>
              </w:rPr>
              <w:t xml:space="preserve">——i </w:t>
            </w:r>
            <w:r>
              <w:rPr>
                <w:position w:val="2"/>
                <w:sz w:val="24"/>
              </w:rPr>
              <w:t>声源在</w:t>
            </w:r>
            <w:r>
              <w:rPr>
                <w:position w:val="2"/>
                <w:sz w:val="24"/>
              </w:rPr>
              <w:t xml:space="preserve"> </w:t>
            </w:r>
            <w:r>
              <w:rPr>
                <w:rFonts w:ascii="Times New Roman" w:eastAsia="Times New Roman" w:hAnsi="Times New Roman"/>
                <w:position w:val="2"/>
                <w:sz w:val="24"/>
              </w:rPr>
              <w:t xml:space="preserve">T </w:t>
            </w:r>
            <w:r>
              <w:rPr>
                <w:position w:val="2"/>
                <w:sz w:val="24"/>
              </w:rPr>
              <w:t>时段内的运行时间，</w:t>
            </w:r>
            <w:r>
              <w:rPr>
                <w:rFonts w:ascii="Times New Roman" w:eastAsia="Times New Roman" w:hAnsi="Times New Roman"/>
                <w:position w:val="2"/>
                <w:sz w:val="24"/>
              </w:rPr>
              <w:t>s</w:t>
            </w:r>
            <w:r>
              <w:rPr>
                <w:position w:val="2"/>
                <w:sz w:val="24"/>
              </w:rPr>
              <w:t>；</w:t>
            </w:r>
          </w:p>
          <w:p w:rsidR="00FE75E2" w:rsidRDefault="003D2C79">
            <w:pPr>
              <w:pStyle w:val="a7"/>
              <w:spacing w:before="156"/>
              <w:ind w:left="1808"/>
              <w:rPr>
                <w:sz w:val="24"/>
              </w:rPr>
            </w:pPr>
            <w:r>
              <w:rPr>
                <w:rFonts w:ascii="Times New Roman" w:eastAsia="Times New Roman" w:hAnsi="Times New Roman"/>
                <w:position w:val="2"/>
                <w:sz w:val="24"/>
              </w:rPr>
              <w:t>L</w:t>
            </w:r>
            <w:r>
              <w:rPr>
                <w:rFonts w:ascii="Times New Roman" w:eastAsia="Times New Roman" w:hAnsi="Times New Roman"/>
                <w:position w:val="2"/>
                <w:sz w:val="24"/>
                <w:vertAlign w:val="subscript"/>
              </w:rPr>
              <w:t>Ai</w:t>
            </w:r>
            <w:r>
              <w:rPr>
                <w:rFonts w:ascii="Times New Roman" w:eastAsia="Times New Roman" w:hAnsi="Times New Roman"/>
                <w:position w:val="2"/>
                <w:sz w:val="24"/>
              </w:rPr>
              <w:t xml:space="preserve">——i </w:t>
            </w:r>
            <w:r>
              <w:rPr>
                <w:position w:val="2"/>
                <w:sz w:val="24"/>
              </w:rPr>
              <w:t>声源在预测点产生的等效连续</w:t>
            </w:r>
            <w:r>
              <w:rPr>
                <w:position w:val="2"/>
                <w:sz w:val="24"/>
              </w:rPr>
              <w:t xml:space="preserve"> </w:t>
            </w:r>
            <w:r>
              <w:rPr>
                <w:rFonts w:ascii="Times New Roman" w:eastAsia="Times New Roman" w:hAnsi="Times New Roman"/>
                <w:position w:val="2"/>
                <w:sz w:val="24"/>
              </w:rPr>
              <w:t xml:space="preserve">A </w:t>
            </w:r>
            <w:r>
              <w:rPr>
                <w:position w:val="2"/>
                <w:sz w:val="24"/>
              </w:rPr>
              <w:t>声级，</w:t>
            </w:r>
            <w:r>
              <w:rPr>
                <w:rFonts w:ascii="Times New Roman" w:eastAsia="Times New Roman" w:hAnsi="Times New Roman"/>
                <w:position w:val="2"/>
                <w:sz w:val="24"/>
              </w:rPr>
              <w:t>dB</w:t>
            </w:r>
            <w:r>
              <w:rPr>
                <w:position w:val="2"/>
                <w:sz w:val="24"/>
              </w:rPr>
              <w:t>（</w:t>
            </w:r>
            <w:r>
              <w:rPr>
                <w:rFonts w:ascii="Times New Roman" w:eastAsia="Times New Roman" w:hAnsi="Times New Roman"/>
                <w:position w:val="2"/>
                <w:sz w:val="24"/>
              </w:rPr>
              <w:t>A</w:t>
            </w:r>
            <w:r>
              <w:rPr>
                <w:position w:val="2"/>
                <w:sz w:val="24"/>
              </w:rPr>
              <w:t>）。</w:t>
            </w:r>
          </w:p>
          <w:p w:rsidR="00FE75E2" w:rsidRDefault="003D2C79">
            <w:pPr>
              <w:spacing w:line="360" w:lineRule="auto"/>
              <w:ind w:firstLineChars="200" w:firstLine="482"/>
              <w:rPr>
                <w:rFonts w:ascii="Times New Roman" w:hAnsi="Times New Roman" w:cs="Times New Roman"/>
                <w:b/>
                <w:bCs/>
                <w:color w:val="171717" w:themeColor="background2" w:themeShade="1A"/>
                <w:sz w:val="24"/>
              </w:rPr>
            </w:pPr>
            <w:r>
              <w:rPr>
                <w:rFonts w:ascii="Times New Roman" w:hAnsi="Times New Roman" w:cs="Times New Roman"/>
                <w:b/>
                <w:bCs/>
                <w:color w:val="171717" w:themeColor="background2" w:themeShade="1A"/>
                <w:sz w:val="24"/>
              </w:rPr>
              <w:t>（</w:t>
            </w:r>
            <w:r>
              <w:rPr>
                <w:rFonts w:ascii="Times New Roman" w:hAnsi="Times New Roman" w:cs="Times New Roman"/>
                <w:b/>
                <w:bCs/>
                <w:color w:val="171717" w:themeColor="background2" w:themeShade="1A"/>
                <w:sz w:val="24"/>
              </w:rPr>
              <w:t>4</w:t>
            </w:r>
            <w:r>
              <w:rPr>
                <w:rFonts w:ascii="Times New Roman" w:hAnsi="Times New Roman" w:cs="Times New Roman"/>
                <w:b/>
                <w:bCs/>
                <w:color w:val="171717" w:themeColor="background2" w:themeShade="1A"/>
                <w:sz w:val="24"/>
              </w:rPr>
              <w:t>）</w:t>
            </w:r>
            <w:r>
              <w:rPr>
                <w:rFonts w:ascii="Times New Roman" w:hAnsi="Times New Roman" w:cs="Times New Roman"/>
                <w:b/>
                <w:bCs/>
                <w:color w:val="171717" w:themeColor="background2" w:themeShade="1A"/>
                <w:sz w:val="24"/>
              </w:rPr>
              <w:t>预测结果</w:t>
            </w:r>
            <w:r>
              <w:rPr>
                <w:rFonts w:ascii="Times New Roman" w:hAnsi="Times New Roman" w:cs="Times New Roman"/>
                <w:b/>
                <w:bCs/>
                <w:color w:val="171717" w:themeColor="background2" w:themeShade="1A"/>
                <w:sz w:val="24"/>
              </w:rPr>
              <w:t>及达标情况</w:t>
            </w:r>
          </w:p>
          <w:p w:rsidR="00FE75E2" w:rsidRDefault="003D2C79">
            <w:pPr>
              <w:spacing w:line="360" w:lineRule="auto"/>
              <w:ind w:firstLineChars="200" w:firstLine="440"/>
              <w:rPr>
                <w:rFonts w:ascii="Times New Roman" w:hAnsi="Times New Roman" w:cs="Times New Roman"/>
                <w:color w:val="171717" w:themeColor="background2" w:themeShade="1A"/>
                <w:spacing w:val="-10"/>
                <w:sz w:val="24"/>
              </w:rPr>
            </w:pPr>
            <w:r>
              <w:rPr>
                <w:rFonts w:ascii="Times New Roman" w:hAnsi="Times New Roman" w:cs="Times New Roman"/>
                <w:color w:val="171717" w:themeColor="background2" w:themeShade="1A"/>
                <w:spacing w:val="-10"/>
                <w:sz w:val="24"/>
              </w:rPr>
              <w:t>项目噪声预测结果见表</w:t>
            </w:r>
            <w:r>
              <w:rPr>
                <w:rFonts w:ascii="Times New Roman" w:hAnsi="Times New Roman" w:cs="Times New Roman"/>
                <w:color w:val="171717" w:themeColor="background2" w:themeShade="1A"/>
                <w:spacing w:val="-10"/>
                <w:sz w:val="24"/>
              </w:rPr>
              <w:t>4-12</w:t>
            </w:r>
            <w:r>
              <w:rPr>
                <w:rFonts w:ascii="Times New Roman" w:hAnsi="Times New Roman" w:cs="Times New Roman"/>
                <w:bCs/>
                <w:color w:val="171717" w:themeColor="background2" w:themeShade="1A"/>
                <w:spacing w:val="-10"/>
                <w:sz w:val="24"/>
              </w:rPr>
              <w:t>。</w:t>
            </w:r>
          </w:p>
          <w:p w:rsidR="00FE75E2" w:rsidRDefault="003D2C79">
            <w:pPr>
              <w:spacing w:line="360" w:lineRule="auto"/>
              <w:ind w:firstLineChars="200" w:firstLine="422"/>
              <w:jc w:val="center"/>
              <w:rPr>
                <w:rFonts w:ascii="Times New Roman" w:hAnsi="Times New Roman" w:cs="Times New Roman"/>
                <w:b/>
                <w:color w:val="171717" w:themeColor="background2" w:themeShade="1A"/>
                <w:szCs w:val="21"/>
              </w:rPr>
            </w:pPr>
            <w:r>
              <w:rPr>
                <w:rFonts w:ascii="Times New Roman" w:hAnsi="Times New Roman" w:cs="Times New Roman" w:hint="eastAsia"/>
                <w:b/>
                <w:color w:val="171717" w:themeColor="background2" w:themeShade="1A"/>
                <w:szCs w:val="21"/>
              </w:rPr>
              <w:t>表</w:t>
            </w:r>
            <w:r>
              <w:rPr>
                <w:rFonts w:ascii="Times New Roman" w:hAnsi="Times New Roman" w:cs="Times New Roman" w:hint="eastAsia"/>
                <w:b/>
                <w:color w:val="171717" w:themeColor="background2" w:themeShade="1A"/>
                <w:szCs w:val="21"/>
              </w:rPr>
              <w:t xml:space="preserve">4-12  </w:t>
            </w:r>
            <w:r>
              <w:rPr>
                <w:rFonts w:ascii="Times New Roman" w:hAnsi="Times New Roman" w:cs="Times New Roman" w:hint="eastAsia"/>
                <w:b/>
                <w:color w:val="171717" w:themeColor="background2" w:themeShade="1A"/>
                <w:szCs w:val="21"/>
              </w:rPr>
              <w:t>噪声预测结果表</w:t>
            </w:r>
          </w:p>
          <w:tbl>
            <w:tblPr>
              <w:tblW w:w="8258" w:type="dxa"/>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Look w:val="04A0" w:firstRow="1" w:lastRow="0" w:firstColumn="1" w:lastColumn="0" w:noHBand="0" w:noVBand="1"/>
            </w:tblPr>
            <w:tblGrid>
              <w:gridCol w:w="1798"/>
              <w:gridCol w:w="1626"/>
              <w:gridCol w:w="1561"/>
              <w:gridCol w:w="1666"/>
              <w:gridCol w:w="1607"/>
            </w:tblGrid>
            <w:tr w:rsidR="00FE75E2">
              <w:trPr>
                <w:cantSplit/>
                <w:trHeight w:val="379"/>
                <w:jc w:val="center"/>
              </w:trPr>
              <w:tc>
                <w:tcPr>
                  <w:tcW w:w="1088" w:type="pct"/>
                  <w:tcBorders>
                    <w:tl2br w:val="nil"/>
                    <w:tr2bl w:val="nil"/>
                  </w:tcBorders>
                  <w:vAlign w:val="center"/>
                </w:tcPr>
                <w:p w:rsidR="00FE75E2" w:rsidRDefault="003D2C79">
                  <w:pPr>
                    <w:jc w:val="center"/>
                    <w:rPr>
                      <w:rFonts w:ascii="Times New Roman" w:hAnsi="Times New Roman" w:cs="Times New Roman"/>
                      <w:b/>
                      <w:bCs/>
                      <w:color w:val="171717" w:themeColor="background2" w:themeShade="1A"/>
                      <w:szCs w:val="21"/>
                    </w:rPr>
                  </w:pPr>
                  <w:r>
                    <w:rPr>
                      <w:rFonts w:ascii="Times New Roman" w:hAnsi="Times New Roman" w:cs="Times New Roman"/>
                      <w:b/>
                      <w:bCs/>
                      <w:color w:val="171717" w:themeColor="background2" w:themeShade="1A"/>
                      <w:szCs w:val="21"/>
                    </w:rPr>
                    <w:t>预测点项目</w:t>
                  </w:r>
                </w:p>
              </w:tc>
              <w:tc>
                <w:tcPr>
                  <w:tcW w:w="984" w:type="pct"/>
                  <w:tcBorders>
                    <w:tl2br w:val="nil"/>
                    <w:tr2bl w:val="nil"/>
                  </w:tcBorders>
                  <w:vAlign w:val="center"/>
                </w:tcPr>
                <w:p w:rsidR="00FE75E2" w:rsidRDefault="003D2C79">
                  <w:pPr>
                    <w:pStyle w:val="TableParagraph"/>
                    <w:jc w:val="center"/>
                    <w:rPr>
                      <w:rFonts w:ascii="Times New Roman" w:hAnsi="Times New Roman" w:cs="Times New Roman"/>
                      <w:b/>
                      <w:bCs/>
                      <w:color w:val="171717" w:themeColor="background2" w:themeShade="1A"/>
                      <w:szCs w:val="21"/>
                      <w:lang w:eastAsia="zh-CN"/>
                    </w:rPr>
                  </w:pPr>
                  <w:r>
                    <w:rPr>
                      <w:rFonts w:ascii="Times New Roman" w:hAnsi="Times New Roman" w:cs="Times New Roman" w:hint="eastAsia"/>
                      <w:b/>
                      <w:bCs/>
                      <w:color w:val="171717" w:themeColor="background2" w:themeShade="1A"/>
                      <w:szCs w:val="21"/>
                      <w:lang w:eastAsia="zh-CN"/>
                    </w:rPr>
                    <w:t>东</w:t>
                  </w:r>
                  <w:r>
                    <w:rPr>
                      <w:rFonts w:ascii="Times New Roman" w:hAnsi="Times New Roman" w:cs="Times New Roman"/>
                      <w:b/>
                      <w:color w:val="171717" w:themeColor="background2" w:themeShade="1A"/>
                      <w:lang w:eastAsia="zh-CN"/>
                    </w:rPr>
                    <w:t>厂界</w:t>
                  </w:r>
                </w:p>
              </w:tc>
              <w:tc>
                <w:tcPr>
                  <w:tcW w:w="945" w:type="pct"/>
                  <w:tcBorders>
                    <w:tl2br w:val="nil"/>
                    <w:tr2bl w:val="nil"/>
                  </w:tcBorders>
                  <w:vAlign w:val="center"/>
                </w:tcPr>
                <w:p w:rsidR="00FE75E2" w:rsidRDefault="003D2C79">
                  <w:pPr>
                    <w:pStyle w:val="TableParagraph"/>
                    <w:jc w:val="center"/>
                    <w:rPr>
                      <w:rFonts w:ascii="Times New Roman" w:hAnsi="Times New Roman" w:cs="Times New Roman"/>
                      <w:b/>
                      <w:bCs/>
                      <w:color w:val="171717" w:themeColor="background2" w:themeShade="1A"/>
                      <w:szCs w:val="21"/>
                      <w:lang w:eastAsia="zh-CN"/>
                    </w:rPr>
                  </w:pPr>
                  <w:r>
                    <w:rPr>
                      <w:rFonts w:ascii="Times New Roman" w:hAnsi="Times New Roman" w:cs="Times New Roman"/>
                      <w:b/>
                      <w:color w:val="171717" w:themeColor="background2" w:themeShade="1A"/>
                      <w:lang w:eastAsia="zh-CN"/>
                    </w:rPr>
                    <w:t>南厂界</w:t>
                  </w:r>
                </w:p>
              </w:tc>
              <w:tc>
                <w:tcPr>
                  <w:tcW w:w="1009" w:type="pct"/>
                  <w:tcBorders>
                    <w:tl2br w:val="nil"/>
                    <w:tr2bl w:val="nil"/>
                  </w:tcBorders>
                  <w:vAlign w:val="center"/>
                </w:tcPr>
                <w:p w:rsidR="00FE75E2" w:rsidRDefault="003D2C79">
                  <w:pPr>
                    <w:pStyle w:val="TableParagraph"/>
                    <w:jc w:val="center"/>
                    <w:rPr>
                      <w:rFonts w:ascii="Times New Roman" w:hAnsi="Times New Roman" w:cs="Times New Roman"/>
                      <w:b/>
                      <w:bCs/>
                      <w:color w:val="171717" w:themeColor="background2" w:themeShade="1A"/>
                      <w:szCs w:val="21"/>
                      <w:lang w:eastAsia="zh-CN"/>
                    </w:rPr>
                  </w:pPr>
                  <w:r>
                    <w:rPr>
                      <w:rFonts w:ascii="Times New Roman" w:hAnsi="Times New Roman" w:cs="Times New Roman" w:hint="eastAsia"/>
                      <w:b/>
                      <w:bCs/>
                      <w:color w:val="171717" w:themeColor="background2" w:themeShade="1A"/>
                      <w:szCs w:val="21"/>
                      <w:lang w:eastAsia="zh-CN"/>
                    </w:rPr>
                    <w:t>西厂界</w:t>
                  </w:r>
                </w:p>
              </w:tc>
              <w:tc>
                <w:tcPr>
                  <w:tcW w:w="971" w:type="pct"/>
                  <w:tcBorders>
                    <w:tl2br w:val="nil"/>
                    <w:tr2bl w:val="nil"/>
                  </w:tcBorders>
                  <w:vAlign w:val="center"/>
                </w:tcPr>
                <w:p w:rsidR="00FE75E2" w:rsidRDefault="003D2C79">
                  <w:pPr>
                    <w:pStyle w:val="TableParagraph"/>
                    <w:jc w:val="center"/>
                    <w:rPr>
                      <w:rFonts w:ascii="Times New Roman" w:hAnsi="Times New Roman" w:cs="Times New Roman"/>
                      <w:b/>
                      <w:bCs/>
                      <w:color w:val="171717" w:themeColor="background2" w:themeShade="1A"/>
                      <w:szCs w:val="21"/>
                      <w:lang w:eastAsia="zh-CN"/>
                    </w:rPr>
                  </w:pPr>
                  <w:r>
                    <w:rPr>
                      <w:rFonts w:ascii="Times New Roman" w:hAnsi="Times New Roman" w:cs="Times New Roman" w:hint="eastAsia"/>
                      <w:b/>
                      <w:color w:val="171717" w:themeColor="background2" w:themeShade="1A"/>
                      <w:lang w:eastAsia="zh-CN"/>
                    </w:rPr>
                    <w:t>北</w:t>
                  </w:r>
                  <w:r>
                    <w:rPr>
                      <w:rFonts w:ascii="Times New Roman" w:hAnsi="Times New Roman" w:cs="Times New Roman"/>
                      <w:b/>
                      <w:color w:val="171717" w:themeColor="background2" w:themeShade="1A"/>
                      <w:lang w:eastAsia="zh-CN"/>
                    </w:rPr>
                    <w:t>厂界</w:t>
                  </w:r>
                </w:p>
              </w:tc>
            </w:tr>
            <w:tr w:rsidR="00FE75E2">
              <w:trPr>
                <w:cantSplit/>
                <w:trHeight w:val="314"/>
                <w:jc w:val="center"/>
              </w:trPr>
              <w:tc>
                <w:tcPr>
                  <w:tcW w:w="1088" w:type="pct"/>
                  <w:tcBorders>
                    <w:tl2br w:val="nil"/>
                    <w:tr2bl w:val="nil"/>
                  </w:tcBorders>
                  <w:vAlign w:val="center"/>
                </w:tcPr>
                <w:p w:rsidR="00FE75E2" w:rsidRDefault="003D2C79">
                  <w:pPr>
                    <w:jc w:val="center"/>
                    <w:rPr>
                      <w:rFonts w:ascii="Times New Roman" w:hAnsi="Times New Roman" w:cs="Times New Roman"/>
                      <w:b/>
                      <w:bCs/>
                      <w:color w:val="171717" w:themeColor="background2" w:themeShade="1A"/>
                      <w:szCs w:val="21"/>
                    </w:rPr>
                  </w:pPr>
                  <w:r>
                    <w:rPr>
                      <w:rFonts w:ascii="Times New Roman" w:hAnsi="Times New Roman" w:cs="Times New Roman"/>
                      <w:b/>
                      <w:bCs/>
                      <w:color w:val="171717" w:themeColor="background2" w:themeShade="1A"/>
                      <w:szCs w:val="21"/>
                    </w:rPr>
                    <w:t>贡献值</w:t>
                  </w:r>
                </w:p>
              </w:tc>
              <w:tc>
                <w:tcPr>
                  <w:tcW w:w="984" w:type="pct"/>
                  <w:tcBorders>
                    <w:tl2br w:val="nil"/>
                    <w:tr2bl w:val="nil"/>
                  </w:tcBorders>
                  <w:vAlign w:val="center"/>
                </w:tcPr>
                <w:p w:rsidR="00FE75E2" w:rsidRDefault="003D2C79">
                  <w:pPr>
                    <w:jc w:val="center"/>
                    <w:rPr>
                      <w:rFonts w:ascii="Times New Roman" w:eastAsia="宋体"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40</w:t>
                  </w:r>
                </w:p>
              </w:tc>
              <w:tc>
                <w:tcPr>
                  <w:tcW w:w="945" w:type="pct"/>
                  <w:tcBorders>
                    <w:tl2br w:val="nil"/>
                    <w:tr2bl w:val="nil"/>
                  </w:tcBorders>
                  <w:vAlign w:val="center"/>
                </w:tcPr>
                <w:p w:rsidR="00FE75E2" w:rsidRDefault="003D2C79">
                  <w:pPr>
                    <w:jc w:val="center"/>
                    <w:rPr>
                      <w:rFonts w:ascii="Times New Roman" w:eastAsia="宋体"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41</w:t>
                  </w:r>
                </w:p>
              </w:tc>
              <w:tc>
                <w:tcPr>
                  <w:tcW w:w="1009" w:type="pct"/>
                  <w:tcBorders>
                    <w:tl2br w:val="nil"/>
                    <w:tr2bl w:val="nil"/>
                  </w:tcBorders>
                  <w:vAlign w:val="center"/>
                </w:tcPr>
                <w:p w:rsidR="00FE75E2" w:rsidRDefault="003D2C79">
                  <w:pPr>
                    <w:jc w:val="center"/>
                    <w:rPr>
                      <w:rFonts w:ascii="Times New Roman" w:eastAsia="宋体" w:hAnsi="Times New Roman" w:cs="Times New Roman"/>
                      <w:color w:val="171717" w:themeColor="background2" w:themeShade="1A"/>
                      <w:szCs w:val="21"/>
                    </w:rPr>
                  </w:pPr>
                  <w:r>
                    <w:rPr>
                      <w:rFonts w:ascii="Times New Roman" w:eastAsia="宋体" w:hAnsi="Times New Roman" w:cs="Times New Roman" w:hint="eastAsia"/>
                      <w:color w:val="171717" w:themeColor="background2" w:themeShade="1A"/>
                      <w:szCs w:val="21"/>
                    </w:rPr>
                    <w:t>43</w:t>
                  </w:r>
                </w:p>
              </w:tc>
              <w:tc>
                <w:tcPr>
                  <w:tcW w:w="971" w:type="pct"/>
                  <w:tcBorders>
                    <w:tl2br w:val="nil"/>
                    <w:tr2bl w:val="nil"/>
                  </w:tcBorders>
                  <w:vAlign w:val="center"/>
                </w:tcPr>
                <w:p w:rsidR="00FE75E2" w:rsidRDefault="003D2C79">
                  <w:pPr>
                    <w:jc w:val="center"/>
                    <w:rPr>
                      <w:rFonts w:ascii="Times New Roman" w:eastAsia="宋体"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41</w:t>
                  </w:r>
                </w:p>
              </w:tc>
            </w:tr>
            <w:tr w:rsidR="00FE75E2">
              <w:trPr>
                <w:cantSplit/>
                <w:trHeight w:val="314"/>
                <w:jc w:val="center"/>
              </w:trPr>
              <w:tc>
                <w:tcPr>
                  <w:tcW w:w="1088" w:type="pct"/>
                  <w:tcBorders>
                    <w:tl2br w:val="nil"/>
                    <w:tr2bl w:val="nil"/>
                  </w:tcBorders>
                  <w:vAlign w:val="center"/>
                </w:tcPr>
                <w:p w:rsidR="00FE75E2" w:rsidRDefault="003D2C79">
                  <w:pPr>
                    <w:jc w:val="center"/>
                    <w:rPr>
                      <w:rFonts w:ascii="Times New Roman" w:eastAsia="宋体" w:hAnsi="Times New Roman" w:cs="Times New Roman"/>
                      <w:b/>
                      <w:bCs/>
                      <w:color w:val="171717" w:themeColor="background2" w:themeShade="1A"/>
                      <w:szCs w:val="21"/>
                    </w:rPr>
                  </w:pPr>
                  <w:r>
                    <w:rPr>
                      <w:rFonts w:ascii="Times New Roman" w:hAnsi="Times New Roman" w:cs="Times New Roman"/>
                      <w:b/>
                      <w:bCs/>
                      <w:color w:val="171717" w:themeColor="background2" w:themeShade="1A"/>
                      <w:szCs w:val="21"/>
                    </w:rPr>
                    <w:t>背景值</w:t>
                  </w:r>
                </w:p>
              </w:tc>
              <w:tc>
                <w:tcPr>
                  <w:tcW w:w="984" w:type="pct"/>
                  <w:tcBorders>
                    <w:tl2br w:val="nil"/>
                    <w:tr2bl w:val="nil"/>
                  </w:tcBorders>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w:t>
                  </w:r>
                </w:p>
              </w:tc>
              <w:tc>
                <w:tcPr>
                  <w:tcW w:w="945" w:type="pct"/>
                  <w:tcBorders>
                    <w:tl2br w:val="nil"/>
                    <w:tr2bl w:val="nil"/>
                  </w:tcBorders>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w:t>
                  </w:r>
                </w:p>
              </w:tc>
              <w:tc>
                <w:tcPr>
                  <w:tcW w:w="1009" w:type="pct"/>
                  <w:tcBorders>
                    <w:tl2br w:val="nil"/>
                    <w:tr2bl w:val="nil"/>
                  </w:tcBorders>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w:t>
                  </w:r>
                </w:p>
              </w:tc>
              <w:tc>
                <w:tcPr>
                  <w:tcW w:w="971" w:type="pct"/>
                  <w:tcBorders>
                    <w:tl2br w:val="nil"/>
                    <w:tr2bl w:val="nil"/>
                  </w:tcBorders>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w:t>
                  </w:r>
                </w:p>
              </w:tc>
            </w:tr>
            <w:tr w:rsidR="00FE75E2">
              <w:trPr>
                <w:cantSplit/>
                <w:trHeight w:val="314"/>
                <w:jc w:val="center"/>
              </w:trPr>
              <w:tc>
                <w:tcPr>
                  <w:tcW w:w="1088" w:type="pct"/>
                  <w:tcBorders>
                    <w:tl2br w:val="nil"/>
                    <w:tr2bl w:val="nil"/>
                  </w:tcBorders>
                  <w:vAlign w:val="center"/>
                </w:tcPr>
                <w:p w:rsidR="00FE75E2" w:rsidRDefault="003D2C79">
                  <w:pPr>
                    <w:jc w:val="center"/>
                    <w:rPr>
                      <w:rFonts w:ascii="Times New Roman" w:hAnsi="Times New Roman" w:cs="Times New Roman"/>
                      <w:b/>
                      <w:bCs/>
                      <w:color w:val="171717" w:themeColor="background2" w:themeShade="1A"/>
                      <w:szCs w:val="21"/>
                    </w:rPr>
                  </w:pPr>
                  <w:r>
                    <w:rPr>
                      <w:rFonts w:ascii="Times New Roman" w:hAnsi="Times New Roman" w:cs="Times New Roman"/>
                      <w:b/>
                      <w:bCs/>
                      <w:color w:val="171717" w:themeColor="background2" w:themeShade="1A"/>
                      <w:szCs w:val="21"/>
                    </w:rPr>
                    <w:t>预测值</w:t>
                  </w:r>
                </w:p>
              </w:tc>
              <w:tc>
                <w:tcPr>
                  <w:tcW w:w="984" w:type="pct"/>
                  <w:tcBorders>
                    <w:tl2br w:val="nil"/>
                    <w:tr2bl w:val="nil"/>
                  </w:tcBorders>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w:t>
                  </w:r>
                </w:p>
              </w:tc>
              <w:tc>
                <w:tcPr>
                  <w:tcW w:w="945" w:type="pct"/>
                  <w:tcBorders>
                    <w:tl2br w:val="nil"/>
                    <w:tr2bl w:val="nil"/>
                  </w:tcBorders>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w:t>
                  </w:r>
                </w:p>
              </w:tc>
              <w:tc>
                <w:tcPr>
                  <w:tcW w:w="1009" w:type="pct"/>
                  <w:tcBorders>
                    <w:tl2br w:val="nil"/>
                    <w:tr2bl w:val="nil"/>
                  </w:tcBorders>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w:t>
                  </w:r>
                </w:p>
              </w:tc>
              <w:tc>
                <w:tcPr>
                  <w:tcW w:w="971" w:type="pct"/>
                  <w:tcBorders>
                    <w:tl2br w:val="nil"/>
                    <w:tr2bl w:val="nil"/>
                  </w:tcBorders>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w:t>
                  </w:r>
                </w:p>
              </w:tc>
            </w:tr>
            <w:tr w:rsidR="00FE75E2">
              <w:trPr>
                <w:cantSplit/>
                <w:trHeight w:val="473"/>
                <w:jc w:val="center"/>
              </w:trPr>
              <w:tc>
                <w:tcPr>
                  <w:tcW w:w="1088" w:type="pct"/>
                  <w:tcBorders>
                    <w:tl2br w:val="nil"/>
                    <w:tr2bl w:val="nil"/>
                  </w:tcBorders>
                  <w:vAlign w:val="center"/>
                </w:tcPr>
                <w:p w:rsidR="00FE75E2" w:rsidRDefault="003D2C79">
                  <w:pPr>
                    <w:jc w:val="center"/>
                    <w:rPr>
                      <w:rFonts w:ascii="Times New Roman" w:eastAsia="宋体" w:hAnsi="Times New Roman" w:cs="Times New Roman"/>
                      <w:b/>
                      <w:bCs/>
                      <w:color w:val="171717" w:themeColor="background2" w:themeShade="1A"/>
                      <w:szCs w:val="21"/>
                    </w:rPr>
                  </w:pPr>
                  <w:r>
                    <w:rPr>
                      <w:rFonts w:ascii="Times New Roman" w:hAnsi="Times New Roman" w:cs="Times New Roman"/>
                      <w:b/>
                      <w:bCs/>
                      <w:color w:val="171717" w:themeColor="background2" w:themeShade="1A"/>
                      <w:szCs w:val="21"/>
                    </w:rPr>
                    <w:t>标准值</w:t>
                  </w:r>
                  <w:r>
                    <w:rPr>
                      <w:rFonts w:ascii="Times New Roman" w:hAnsi="Times New Roman" w:cs="Times New Roman"/>
                      <w:b/>
                      <w:bCs/>
                      <w:color w:val="171717" w:themeColor="background2" w:themeShade="1A"/>
                      <w:szCs w:val="21"/>
                    </w:rPr>
                    <w:t>（昼</w:t>
                  </w:r>
                  <w:r>
                    <w:rPr>
                      <w:rFonts w:ascii="Times New Roman" w:hAnsi="Times New Roman" w:cs="Times New Roman"/>
                      <w:b/>
                      <w:bCs/>
                      <w:color w:val="171717" w:themeColor="background2" w:themeShade="1A"/>
                      <w:szCs w:val="21"/>
                    </w:rPr>
                    <w:t>/</w:t>
                  </w:r>
                  <w:r>
                    <w:rPr>
                      <w:rFonts w:ascii="Times New Roman" w:hAnsi="Times New Roman" w:cs="Times New Roman"/>
                      <w:b/>
                      <w:bCs/>
                      <w:color w:val="171717" w:themeColor="background2" w:themeShade="1A"/>
                      <w:szCs w:val="21"/>
                    </w:rPr>
                    <w:t>夜</w:t>
                  </w:r>
                  <w:r>
                    <w:rPr>
                      <w:rFonts w:ascii="Times New Roman" w:hAnsi="Times New Roman" w:cs="Times New Roman"/>
                      <w:b/>
                      <w:bCs/>
                      <w:color w:val="171717" w:themeColor="background2" w:themeShade="1A"/>
                      <w:szCs w:val="21"/>
                    </w:rPr>
                    <w:t>）</w:t>
                  </w:r>
                </w:p>
              </w:tc>
              <w:tc>
                <w:tcPr>
                  <w:tcW w:w="3911" w:type="pct"/>
                  <w:gridSpan w:val="4"/>
                  <w:tcBorders>
                    <w:tl2br w:val="nil"/>
                    <w:tr2bl w:val="nil"/>
                  </w:tcBorders>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6</w:t>
                  </w:r>
                  <w:r>
                    <w:rPr>
                      <w:rFonts w:ascii="Times New Roman" w:hAnsi="Times New Roman" w:cs="Times New Roman" w:hint="eastAsia"/>
                      <w:color w:val="171717" w:themeColor="background2" w:themeShade="1A"/>
                      <w:szCs w:val="21"/>
                    </w:rPr>
                    <w:t>0</w:t>
                  </w:r>
                  <w:r>
                    <w:rPr>
                      <w:rFonts w:ascii="Times New Roman" w:hAnsi="Times New Roman" w:cs="Times New Roman"/>
                      <w:color w:val="171717" w:themeColor="background2" w:themeShade="1A"/>
                      <w:szCs w:val="21"/>
                    </w:rPr>
                    <w:t>（昼间）</w:t>
                  </w:r>
                  <w:r>
                    <w:rPr>
                      <w:rFonts w:ascii="Times New Roman" w:hAnsi="Times New Roman" w:cs="Times New Roman"/>
                      <w:color w:val="171717" w:themeColor="background2" w:themeShade="1A"/>
                      <w:szCs w:val="21"/>
                    </w:rPr>
                    <w:t>/5</w:t>
                  </w:r>
                  <w:r>
                    <w:rPr>
                      <w:rFonts w:ascii="Times New Roman" w:hAnsi="Times New Roman" w:cs="Times New Roman" w:hint="eastAsia"/>
                      <w:color w:val="171717" w:themeColor="background2" w:themeShade="1A"/>
                      <w:szCs w:val="21"/>
                    </w:rPr>
                    <w:t>0</w:t>
                  </w:r>
                  <w:r>
                    <w:rPr>
                      <w:rFonts w:ascii="Times New Roman" w:hAnsi="Times New Roman" w:cs="Times New Roman"/>
                      <w:color w:val="171717" w:themeColor="background2" w:themeShade="1A"/>
                      <w:szCs w:val="21"/>
                    </w:rPr>
                    <w:t>（夜间）</w:t>
                  </w:r>
                </w:p>
              </w:tc>
            </w:tr>
          </w:tbl>
          <w:p w:rsidR="00FE75E2" w:rsidRDefault="003D2C79">
            <w:pPr>
              <w:spacing w:line="360" w:lineRule="auto"/>
              <w:ind w:firstLineChars="200" w:firstLine="480"/>
              <w:rPr>
                <w:rFonts w:ascii="Times New Roman" w:hAnsi="Times New Roman" w:cs="Times New Roman"/>
                <w:color w:val="171717" w:themeColor="background2" w:themeShade="1A"/>
                <w:sz w:val="24"/>
              </w:rPr>
            </w:pPr>
            <w:r>
              <w:rPr>
                <w:rFonts w:ascii="Times New Roman" w:hAnsi="Times New Roman" w:cs="Times New Roman"/>
                <w:color w:val="171717" w:themeColor="background2" w:themeShade="1A"/>
                <w:sz w:val="24"/>
              </w:rPr>
              <w:t>由预测结果可知，项目建成运行后，经采取降噪措施后，厂界预测值均满足《工业企业厂界环境噪声排放标准》（</w:t>
            </w:r>
            <w:r>
              <w:rPr>
                <w:rFonts w:ascii="Times New Roman" w:hAnsi="Times New Roman" w:cs="Times New Roman"/>
                <w:color w:val="171717" w:themeColor="background2" w:themeShade="1A"/>
                <w:sz w:val="24"/>
              </w:rPr>
              <w:t>GB12348-2008</w:t>
            </w:r>
            <w:r>
              <w:rPr>
                <w:rFonts w:ascii="Times New Roman" w:hAnsi="Times New Roman" w:cs="Times New Roman"/>
                <w:color w:val="171717" w:themeColor="background2" w:themeShade="1A"/>
                <w:sz w:val="24"/>
              </w:rPr>
              <w:t>）中</w:t>
            </w:r>
            <w:r>
              <w:rPr>
                <w:rFonts w:ascii="Times New Roman" w:hAnsi="Times New Roman" w:cs="Times New Roman"/>
                <w:color w:val="171717" w:themeColor="background2" w:themeShade="1A"/>
                <w:sz w:val="24"/>
              </w:rPr>
              <w:t>2</w:t>
            </w:r>
            <w:r>
              <w:rPr>
                <w:rFonts w:ascii="Times New Roman" w:hAnsi="Times New Roman" w:cs="Times New Roman"/>
                <w:color w:val="171717" w:themeColor="background2" w:themeShade="1A"/>
                <w:sz w:val="24"/>
              </w:rPr>
              <w:t>类标准要求，</w:t>
            </w:r>
            <w:r>
              <w:rPr>
                <w:rFonts w:ascii="Times New Roman" w:hAnsi="Times New Roman" w:cs="Times New Roman"/>
                <w:color w:val="171717" w:themeColor="background2" w:themeShade="1A"/>
                <w:sz w:val="24"/>
              </w:rPr>
              <w:t>敏感点满足《声环境质量标准》（</w:t>
            </w:r>
            <w:r>
              <w:rPr>
                <w:rFonts w:ascii="Times New Roman" w:hAnsi="Times New Roman" w:cs="Times New Roman"/>
                <w:color w:val="171717" w:themeColor="background2" w:themeShade="1A"/>
                <w:sz w:val="24"/>
              </w:rPr>
              <w:t>GB3096-2008</w:t>
            </w:r>
            <w:r>
              <w:rPr>
                <w:rFonts w:ascii="Times New Roman" w:hAnsi="Times New Roman" w:cs="Times New Roman"/>
                <w:color w:val="171717" w:themeColor="background2" w:themeShade="1A"/>
                <w:sz w:val="24"/>
              </w:rPr>
              <w:t>）中</w:t>
            </w:r>
            <w:r>
              <w:rPr>
                <w:rFonts w:ascii="Times New Roman" w:hAnsi="Times New Roman" w:cs="Times New Roman"/>
                <w:color w:val="171717" w:themeColor="background2" w:themeShade="1A"/>
                <w:sz w:val="24"/>
              </w:rPr>
              <w:t>2</w:t>
            </w:r>
            <w:r>
              <w:rPr>
                <w:rFonts w:ascii="Times New Roman" w:hAnsi="Times New Roman" w:cs="Times New Roman"/>
                <w:color w:val="171717" w:themeColor="background2" w:themeShade="1A"/>
                <w:sz w:val="24"/>
              </w:rPr>
              <w:t>类标准要求</w:t>
            </w:r>
            <w:r>
              <w:rPr>
                <w:rFonts w:ascii="Times New Roman" w:hAnsi="Times New Roman" w:cs="Times New Roman"/>
                <w:color w:val="171717" w:themeColor="background2" w:themeShade="1A"/>
                <w:sz w:val="24"/>
              </w:rPr>
              <w:t>。因此项目对周围环境和敏感点噪声影响较小。</w:t>
            </w:r>
          </w:p>
          <w:p w:rsidR="00FE75E2" w:rsidRDefault="003D2C79">
            <w:pPr>
              <w:spacing w:line="360" w:lineRule="auto"/>
              <w:ind w:firstLineChars="200" w:firstLine="482"/>
              <w:rPr>
                <w:rFonts w:ascii="Times New Roman" w:hAnsi="Times New Roman" w:cs="Times New Roman"/>
                <w:b/>
                <w:bCs/>
                <w:color w:val="171717" w:themeColor="background2" w:themeShade="1A"/>
                <w:sz w:val="24"/>
              </w:rPr>
            </w:pPr>
            <w:r>
              <w:rPr>
                <w:rFonts w:ascii="Times New Roman" w:hAnsi="Times New Roman" w:cs="Times New Roman" w:hint="eastAsia"/>
                <w:b/>
                <w:bCs/>
                <w:color w:val="171717" w:themeColor="background2" w:themeShade="1A"/>
                <w:sz w:val="24"/>
              </w:rPr>
              <w:t>（</w:t>
            </w:r>
            <w:r>
              <w:rPr>
                <w:rFonts w:ascii="Times New Roman" w:hAnsi="Times New Roman" w:cs="Times New Roman" w:hint="eastAsia"/>
                <w:b/>
                <w:bCs/>
                <w:color w:val="171717" w:themeColor="background2" w:themeShade="1A"/>
                <w:sz w:val="24"/>
              </w:rPr>
              <w:t>5</w:t>
            </w:r>
            <w:r>
              <w:rPr>
                <w:rFonts w:ascii="Times New Roman" w:hAnsi="Times New Roman" w:cs="Times New Roman" w:hint="eastAsia"/>
                <w:b/>
                <w:bCs/>
                <w:color w:val="171717" w:themeColor="background2" w:themeShade="1A"/>
                <w:sz w:val="24"/>
              </w:rPr>
              <w:t>）</w:t>
            </w:r>
            <w:r>
              <w:rPr>
                <w:rFonts w:ascii="Times New Roman" w:hAnsi="Times New Roman" w:cs="Times New Roman" w:hint="eastAsia"/>
                <w:b/>
                <w:bCs/>
                <w:color w:val="171717" w:themeColor="background2" w:themeShade="1A"/>
                <w:sz w:val="24"/>
              </w:rPr>
              <w:t>运营期噪声监测计划</w:t>
            </w:r>
          </w:p>
          <w:p w:rsidR="00FE75E2" w:rsidRDefault="003D2C79">
            <w:pPr>
              <w:spacing w:line="360" w:lineRule="auto"/>
              <w:ind w:firstLineChars="200" w:firstLine="480"/>
              <w:rPr>
                <w:rFonts w:ascii="Times New Roman" w:hAnsi="Times New Roman" w:cs="Times New Roman"/>
                <w:color w:val="171717" w:themeColor="background2" w:themeShade="1A"/>
                <w:sz w:val="24"/>
              </w:rPr>
            </w:pPr>
            <w:r>
              <w:rPr>
                <w:rFonts w:ascii="Times New Roman" w:hAnsi="Times New Roman" w:cs="Times New Roman"/>
                <w:color w:val="171717" w:themeColor="background2" w:themeShade="1A"/>
                <w:sz w:val="24"/>
              </w:rPr>
              <w:t>项目营运期噪声监测计划见表</w:t>
            </w:r>
            <w:r>
              <w:rPr>
                <w:rFonts w:ascii="Times New Roman" w:hAnsi="Times New Roman" w:cs="Times New Roman"/>
                <w:color w:val="171717" w:themeColor="background2" w:themeShade="1A"/>
                <w:sz w:val="24"/>
              </w:rPr>
              <w:t>4-1</w:t>
            </w:r>
            <w:r>
              <w:rPr>
                <w:rFonts w:ascii="Times New Roman" w:hAnsi="Times New Roman" w:cs="Times New Roman"/>
                <w:color w:val="171717" w:themeColor="background2" w:themeShade="1A"/>
                <w:sz w:val="24"/>
              </w:rPr>
              <w:t>3</w:t>
            </w:r>
            <w:r>
              <w:rPr>
                <w:rFonts w:ascii="Times New Roman" w:hAnsi="Times New Roman" w:cs="Times New Roman"/>
                <w:color w:val="171717" w:themeColor="background2" w:themeShade="1A"/>
                <w:sz w:val="24"/>
              </w:rPr>
              <w:t>。</w:t>
            </w:r>
          </w:p>
          <w:p w:rsidR="00FE75E2" w:rsidRDefault="003D2C79">
            <w:pPr>
              <w:spacing w:line="360" w:lineRule="auto"/>
              <w:jc w:val="center"/>
              <w:rPr>
                <w:rFonts w:ascii="Times New Roman" w:hAnsi="Times New Roman" w:cs="Times New Roman"/>
                <w:b/>
                <w:color w:val="171717" w:themeColor="background2" w:themeShade="1A"/>
                <w:szCs w:val="21"/>
              </w:rPr>
            </w:pPr>
            <w:r>
              <w:rPr>
                <w:rFonts w:ascii="Times New Roman" w:hAnsi="Times New Roman" w:cs="Times New Roman"/>
                <w:b/>
                <w:color w:val="171717" w:themeColor="background2" w:themeShade="1A"/>
                <w:szCs w:val="21"/>
              </w:rPr>
              <w:t>表</w:t>
            </w:r>
            <w:r>
              <w:rPr>
                <w:rFonts w:ascii="Times New Roman" w:hAnsi="Times New Roman" w:cs="Times New Roman"/>
                <w:b/>
                <w:color w:val="171717" w:themeColor="background2" w:themeShade="1A"/>
                <w:szCs w:val="21"/>
              </w:rPr>
              <w:t>4-1</w:t>
            </w:r>
            <w:r>
              <w:rPr>
                <w:rFonts w:ascii="Times New Roman" w:hAnsi="Times New Roman" w:cs="Times New Roman"/>
                <w:b/>
                <w:color w:val="171717" w:themeColor="background2" w:themeShade="1A"/>
                <w:szCs w:val="21"/>
              </w:rPr>
              <w:t>3</w:t>
            </w:r>
            <w:r>
              <w:rPr>
                <w:rFonts w:ascii="Times New Roman" w:hAnsi="Times New Roman" w:cs="Times New Roman"/>
                <w:b/>
                <w:color w:val="171717" w:themeColor="background2" w:themeShade="1A"/>
                <w:szCs w:val="21"/>
              </w:rPr>
              <w:t xml:space="preserve">  </w:t>
            </w:r>
            <w:r>
              <w:rPr>
                <w:rFonts w:ascii="Times New Roman" w:hAnsi="Times New Roman" w:cs="Times New Roman"/>
                <w:b/>
                <w:color w:val="171717" w:themeColor="background2" w:themeShade="1A"/>
                <w:szCs w:val="21"/>
              </w:rPr>
              <w:t>运营期环境监测计划</w:t>
            </w:r>
          </w:p>
          <w:tbl>
            <w:tblPr>
              <w:tblW w:w="4996" w:type="pct"/>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4A0" w:firstRow="1" w:lastRow="0" w:firstColumn="1" w:lastColumn="0" w:noHBand="0" w:noVBand="1"/>
            </w:tblPr>
            <w:tblGrid>
              <w:gridCol w:w="460"/>
              <w:gridCol w:w="975"/>
              <w:gridCol w:w="699"/>
              <w:gridCol w:w="864"/>
              <w:gridCol w:w="1088"/>
              <w:gridCol w:w="3377"/>
              <w:gridCol w:w="717"/>
            </w:tblGrid>
            <w:tr w:rsidR="00FE75E2">
              <w:trPr>
                <w:trHeight w:val="259"/>
              </w:trPr>
              <w:tc>
                <w:tcPr>
                  <w:tcW w:w="282" w:type="pct"/>
                  <w:vAlign w:val="center"/>
                </w:tcPr>
                <w:p w:rsidR="00FE75E2" w:rsidRDefault="003D2C79">
                  <w:pPr>
                    <w:jc w:val="center"/>
                    <w:rPr>
                      <w:rFonts w:ascii="Times New Roman" w:hAnsi="Times New Roman" w:cs="Times New Roman"/>
                      <w:b/>
                      <w:bCs/>
                      <w:color w:val="171717" w:themeColor="background2" w:themeShade="1A"/>
                      <w:szCs w:val="21"/>
                    </w:rPr>
                  </w:pPr>
                  <w:r>
                    <w:rPr>
                      <w:rFonts w:ascii="Times New Roman" w:hAnsi="Times New Roman" w:cs="Times New Roman"/>
                      <w:b/>
                      <w:bCs/>
                      <w:color w:val="171717" w:themeColor="background2" w:themeShade="1A"/>
                      <w:szCs w:val="21"/>
                    </w:rPr>
                    <w:t>类别</w:t>
                  </w:r>
                </w:p>
              </w:tc>
              <w:tc>
                <w:tcPr>
                  <w:tcW w:w="595" w:type="pct"/>
                  <w:vAlign w:val="center"/>
                </w:tcPr>
                <w:p w:rsidR="00FE75E2" w:rsidRDefault="003D2C79">
                  <w:pPr>
                    <w:jc w:val="center"/>
                    <w:rPr>
                      <w:rFonts w:ascii="Times New Roman" w:eastAsia="Calibri" w:hAnsi="Times New Roman" w:cs="Times New Roman"/>
                      <w:b/>
                      <w:bCs/>
                      <w:color w:val="171717" w:themeColor="background2" w:themeShade="1A"/>
                      <w:szCs w:val="21"/>
                    </w:rPr>
                  </w:pPr>
                  <w:r>
                    <w:rPr>
                      <w:rFonts w:ascii="Times New Roman" w:hAnsi="Times New Roman" w:cs="Times New Roman"/>
                      <w:b/>
                      <w:bCs/>
                      <w:color w:val="171717" w:themeColor="background2" w:themeShade="1A"/>
                      <w:szCs w:val="21"/>
                    </w:rPr>
                    <w:t>监测点位</w:t>
                  </w:r>
                  <w:r>
                    <w:rPr>
                      <w:rFonts w:ascii="Times New Roman" w:hAnsi="Times New Roman" w:cs="Times New Roman"/>
                      <w:b/>
                      <w:bCs/>
                      <w:color w:val="171717" w:themeColor="background2" w:themeShade="1A"/>
                      <w:szCs w:val="21"/>
                    </w:rPr>
                    <w:t>/</w:t>
                  </w:r>
                  <w:r>
                    <w:rPr>
                      <w:rFonts w:ascii="Times New Roman" w:hAnsi="Times New Roman" w:cs="Times New Roman"/>
                      <w:b/>
                      <w:bCs/>
                      <w:color w:val="171717" w:themeColor="background2" w:themeShade="1A"/>
                      <w:szCs w:val="21"/>
                    </w:rPr>
                    <w:t>断面</w:t>
                  </w:r>
                </w:p>
              </w:tc>
              <w:tc>
                <w:tcPr>
                  <w:tcW w:w="427" w:type="pct"/>
                  <w:vAlign w:val="center"/>
                </w:tcPr>
                <w:p w:rsidR="00FE75E2" w:rsidRDefault="003D2C79">
                  <w:pPr>
                    <w:jc w:val="center"/>
                    <w:rPr>
                      <w:rFonts w:ascii="Times New Roman" w:eastAsia="Calibri" w:hAnsi="Times New Roman" w:cs="Times New Roman"/>
                      <w:b/>
                      <w:bCs/>
                      <w:color w:val="171717" w:themeColor="background2" w:themeShade="1A"/>
                      <w:szCs w:val="21"/>
                    </w:rPr>
                  </w:pPr>
                  <w:r>
                    <w:rPr>
                      <w:rFonts w:ascii="Times New Roman" w:hAnsi="Times New Roman" w:cs="Times New Roman"/>
                      <w:b/>
                      <w:bCs/>
                      <w:color w:val="171717" w:themeColor="background2" w:themeShade="1A"/>
                      <w:szCs w:val="21"/>
                    </w:rPr>
                    <w:t>监测点数</w:t>
                  </w:r>
                </w:p>
              </w:tc>
              <w:tc>
                <w:tcPr>
                  <w:tcW w:w="527" w:type="pct"/>
                  <w:vAlign w:val="center"/>
                </w:tcPr>
                <w:p w:rsidR="00FE75E2" w:rsidRDefault="003D2C79">
                  <w:pPr>
                    <w:jc w:val="center"/>
                    <w:rPr>
                      <w:rFonts w:ascii="Times New Roman" w:hAnsi="Times New Roman" w:cs="Times New Roman"/>
                      <w:b/>
                      <w:bCs/>
                      <w:color w:val="171717" w:themeColor="background2" w:themeShade="1A"/>
                      <w:szCs w:val="21"/>
                    </w:rPr>
                  </w:pPr>
                  <w:r>
                    <w:rPr>
                      <w:rFonts w:ascii="Times New Roman" w:hAnsi="Times New Roman" w:cs="Times New Roman"/>
                      <w:b/>
                      <w:bCs/>
                      <w:color w:val="171717" w:themeColor="background2" w:themeShade="1A"/>
                      <w:szCs w:val="21"/>
                    </w:rPr>
                    <w:t>监测项目</w:t>
                  </w:r>
                </w:p>
              </w:tc>
              <w:tc>
                <w:tcPr>
                  <w:tcW w:w="664" w:type="pct"/>
                  <w:vAlign w:val="center"/>
                </w:tcPr>
                <w:p w:rsidR="00FE75E2" w:rsidRDefault="003D2C79">
                  <w:pPr>
                    <w:jc w:val="center"/>
                    <w:rPr>
                      <w:rFonts w:ascii="Times New Roman" w:hAnsi="Times New Roman" w:cs="Times New Roman"/>
                      <w:b/>
                      <w:bCs/>
                      <w:color w:val="171717" w:themeColor="background2" w:themeShade="1A"/>
                      <w:szCs w:val="21"/>
                    </w:rPr>
                  </w:pPr>
                  <w:r>
                    <w:rPr>
                      <w:rFonts w:ascii="Times New Roman" w:hAnsi="Times New Roman" w:cs="Times New Roman"/>
                      <w:b/>
                      <w:bCs/>
                      <w:color w:val="171717" w:themeColor="background2" w:themeShade="1A"/>
                      <w:szCs w:val="21"/>
                    </w:rPr>
                    <w:t>监测时间及频率</w:t>
                  </w:r>
                </w:p>
              </w:tc>
              <w:tc>
                <w:tcPr>
                  <w:tcW w:w="2062" w:type="pct"/>
                  <w:vAlign w:val="center"/>
                </w:tcPr>
                <w:p w:rsidR="00FE75E2" w:rsidRDefault="003D2C79">
                  <w:pPr>
                    <w:jc w:val="center"/>
                    <w:rPr>
                      <w:rFonts w:ascii="Times New Roman" w:hAnsi="Times New Roman" w:cs="Times New Roman"/>
                      <w:b/>
                      <w:bCs/>
                      <w:color w:val="171717" w:themeColor="background2" w:themeShade="1A"/>
                      <w:szCs w:val="21"/>
                    </w:rPr>
                  </w:pPr>
                  <w:r>
                    <w:rPr>
                      <w:rFonts w:ascii="Times New Roman" w:hAnsi="Times New Roman" w:cs="Times New Roman"/>
                      <w:b/>
                      <w:bCs/>
                      <w:color w:val="171717" w:themeColor="background2" w:themeShade="1A"/>
                      <w:szCs w:val="21"/>
                    </w:rPr>
                    <w:t>控制指标</w:t>
                  </w:r>
                </w:p>
              </w:tc>
              <w:tc>
                <w:tcPr>
                  <w:tcW w:w="438" w:type="pct"/>
                  <w:vAlign w:val="center"/>
                </w:tcPr>
                <w:p w:rsidR="00FE75E2" w:rsidRDefault="003D2C79">
                  <w:pPr>
                    <w:jc w:val="center"/>
                    <w:rPr>
                      <w:rFonts w:ascii="Times New Roman" w:eastAsia="Calibri" w:hAnsi="Times New Roman" w:cs="Times New Roman"/>
                      <w:b/>
                      <w:bCs/>
                      <w:color w:val="171717" w:themeColor="background2" w:themeShade="1A"/>
                      <w:szCs w:val="21"/>
                    </w:rPr>
                  </w:pPr>
                  <w:r>
                    <w:rPr>
                      <w:rFonts w:ascii="Times New Roman" w:hAnsi="Times New Roman" w:cs="Times New Roman"/>
                      <w:b/>
                      <w:bCs/>
                      <w:color w:val="171717" w:themeColor="background2" w:themeShade="1A"/>
                      <w:szCs w:val="21"/>
                    </w:rPr>
                    <w:t>监测方式</w:t>
                  </w:r>
                </w:p>
              </w:tc>
            </w:tr>
            <w:tr w:rsidR="00FE75E2">
              <w:trPr>
                <w:trHeight w:val="596"/>
              </w:trPr>
              <w:tc>
                <w:tcPr>
                  <w:tcW w:w="282" w:type="pct"/>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噪声</w:t>
                  </w:r>
                </w:p>
              </w:tc>
              <w:tc>
                <w:tcPr>
                  <w:tcW w:w="595" w:type="pct"/>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厂界四周</w:t>
                  </w:r>
                  <w:r>
                    <w:rPr>
                      <w:rFonts w:ascii="Times New Roman" w:hAnsi="Times New Roman" w:cs="Times New Roman"/>
                      <w:color w:val="171717" w:themeColor="background2" w:themeShade="1A"/>
                      <w:szCs w:val="21"/>
                    </w:rPr>
                    <w:t>1m</w:t>
                  </w:r>
                  <w:r>
                    <w:rPr>
                      <w:rFonts w:ascii="Times New Roman" w:hAnsi="Times New Roman" w:cs="Times New Roman"/>
                      <w:color w:val="171717" w:themeColor="background2" w:themeShade="1A"/>
                      <w:szCs w:val="21"/>
                    </w:rPr>
                    <w:t>处</w:t>
                  </w:r>
                </w:p>
              </w:tc>
              <w:tc>
                <w:tcPr>
                  <w:tcW w:w="427" w:type="pct"/>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4</w:t>
                  </w:r>
                </w:p>
              </w:tc>
              <w:tc>
                <w:tcPr>
                  <w:tcW w:w="527" w:type="pct"/>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连续等效</w:t>
                  </w:r>
                  <w:r>
                    <w:rPr>
                      <w:rFonts w:ascii="Times New Roman" w:hAnsi="Times New Roman" w:cs="Times New Roman"/>
                      <w:color w:val="171717" w:themeColor="background2" w:themeShade="1A"/>
                      <w:szCs w:val="21"/>
                    </w:rPr>
                    <w:t>A</w:t>
                  </w:r>
                  <w:r>
                    <w:rPr>
                      <w:rFonts w:ascii="Times New Roman" w:hAnsi="Times New Roman" w:cs="Times New Roman"/>
                      <w:color w:val="171717" w:themeColor="background2" w:themeShade="1A"/>
                      <w:szCs w:val="21"/>
                    </w:rPr>
                    <w:t>声级，昼</w:t>
                  </w:r>
                  <w:r>
                    <w:rPr>
                      <w:rFonts w:ascii="Times New Roman" w:hAnsi="Times New Roman" w:cs="Times New Roman"/>
                      <w:color w:val="171717" w:themeColor="background2" w:themeShade="1A"/>
                      <w:szCs w:val="21"/>
                    </w:rPr>
                    <w:lastRenderedPageBreak/>
                    <w:t>夜间</w:t>
                  </w:r>
                </w:p>
              </w:tc>
              <w:tc>
                <w:tcPr>
                  <w:tcW w:w="664" w:type="pct"/>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lastRenderedPageBreak/>
                    <w:t>1</w:t>
                  </w:r>
                  <w:r>
                    <w:rPr>
                      <w:rFonts w:ascii="Times New Roman" w:hAnsi="Times New Roman" w:cs="Times New Roman"/>
                      <w:color w:val="171717" w:themeColor="background2" w:themeShade="1A"/>
                      <w:szCs w:val="21"/>
                    </w:rPr>
                    <w:t>次</w:t>
                  </w:r>
                  <w:r>
                    <w:rPr>
                      <w:rFonts w:ascii="Times New Roman" w:hAnsi="Times New Roman" w:cs="Times New Roman"/>
                      <w:color w:val="171717" w:themeColor="background2" w:themeShade="1A"/>
                      <w:szCs w:val="21"/>
                    </w:rPr>
                    <w:t>/</w:t>
                  </w:r>
                  <w:r>
                    <w:rPr>
                      <w:rFonts w:ascii="Times New Roman" w:hAnsi="Times New Roman" w:cs="Times New Roman"/>
                      <w:color w:val="171717" w:themeColor="background2" w:themeShade="1A"/>
                      <w:szCs w:val="21"/>
                    </w:rPr>
                    <w:t>季度</w:t>
                  </w:r>
                </w:p>
              </w:tc>
              <w:tc>
                <w:tcPr>
                  <w:tcW w:w="2062" w:type="pct"/>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《工业企业厂界环境噪声排放标准》（</w:t>
                  </w:r>
                  <w:r>
                    <w:rPr>
                      <w:rFonts w:ascii="Times New Roman" w:hAnsi="Times New Roman" w:cs="Times New Roman"/>
                      <w:color w:val="171717" w:themeColor="background2" w:themeShade="1A"/>
                      <w:szCs w:val="21"/>
                    </w:rPr>
                    <w:t>GB12348-2008</w:t>
                  </w:r>
                  <w:r>
                    <w:rPr>
                      <w:rFonts w:ascii="Times New Roman" w:hAnsi="Times New Roman" w:cs="Times New Roman"/>
                      <w:color w:val="171717" w:themeColor="background2" w:themeShade="1A"/>
                      <w:szCs w:val="21"/>
                    </w:rPr>
                    <w:t>）中的</w:t>
                  </w:r>
                  <w:r>
                    <w:rPr>
                      <w:rFonts w:ascii="Times New Roman" w:hAnsi="Times New Roman" w:cs="Times New Roman"/>
                      <w:color w:val="171717" w:themeColor="background2" w:themeShade="1A"/>
                      <w:szCs w:val="21"/>
                    </w:rPr>
                    <w:t>2</w:t>
                  </w:r>
                  <w:r>
                    <w:rPr>
                      <w:rFonts w:ascii="Times New Roman" w:hAnsi="Times New Roman" w:cs="Times New Roman"/>
                      <w:color w:val="171717" w:themeColor="background2" w:themeShade="1A"/>
                      <w:szCs w:val="21"/>
                    </w:rPr>
                    <w:t>类标准</w:t>
                  </w:r>
                </w:p>
              </w:tc>
              <w:tc>
                <w:tcPr>
                  <w:tcW w:w="438" w:type="pct"/>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委托资质单位</w:t>
                  </w:r>
                  <w:r>
                    <w:rPr>
                      <w:rFonts w:ascii="Times New Roman" w:hAnsi="Times New Roman" w:cs="Times New Roman"/>
                      <w:color w:val="171717" w:themeColor="background2" w:themeShade="1A"/>
                      <w:szCs w:val="21"/>
                    </w:rPr>
                    <w:lastRenderedPageBreak/>
                    <w:t>监测</w:t>
                  </w:r>
                </w:p>
              </w:tc>
            </w:tr>
          </w:tbl>
          <w:p w:rsidR="00FE75E2" w:rsidRDefault="003D2C79">
            <w:pPr>
              <w:pStyle w:val="CharChar1CharCharCharCharCharCharCharCharCharCharCharCharCharCharCharCharCharCharCharChar1Char"/>
              <w:ind w:firstLineChars="0" w:firstLine="0"/>
              <w:rPr>
                <w:rFonts w:ascii="Times New Roman" w:hAnsi="Times New Roman" w:cs="Times New Roman"/>
                <w:b/>
                <w:color w:val="171717" w:themeColor="background2" w:themeShade="1A"/>
              </w:rPr>
            </w:pPr>
            <w:r>
              <w:rPr>
                <w:rFonts w:ascii="Times New Roman" w:hAnsi="Times New Roman" w:cs="Times New Roman" w:hint="eastAsia"/>
                <w:b/>
                <w:color w:val="171717" w:themeColor="background2" w:themeShade="1A"/>
              </w:rPr>
              <w:lastRenderedPageBreak/>
              <w:t>4</w:t>
            </w:r>
            <w:r>
              <w:rPr>
                <w:rFonts w:ascii="Times New Roman" w:hAnsi="Times New Roman" w:cs="Times New Roman" w:hint="eastAsia"/>
                <w:b/>
                <w:color w:val="171717" w:themeColor="background2" w:themeShade="1A"/>
              </w:rPr>
              <w:t>、</w:t>
            </w:r>
            <w:r>
              <w:rPr>
                <w:rFonts w:ascii="Times New Roman" w:hAnsi="Times New Roman" w:cs="Times New Roman"/>
                <w:b/>
                <w:color w:val="171717" w:themeColor="background2" w:themeShade="1A"/>
              </w:rPr>
              <w:t>固体废弃物</w:t>
            </w:r>
          </w:p>
          <w:p w:rsidR="00FE75E2" w:rsidRDefault="003D2C79">
            <w:pPr>
              <w:pStyle w:val="CharChar1CharCharCharCharCharCharCharCharCharCharCharCharCharCharCharCharCharCharCharChar1Char"/>
              <w:ind w:firstLine="482"/>
              <w:rPr>
                <w:rFonts w:ascii="Times New Roman" w:hAnsi="Times New Roman" w:cs="Times New Roman"/>
                <w:b/>
                <w:color w:val="171717" w:themeColor="background2" w:themeShade="1A"/>
              </w:rPr>
            </w:pPr>
            <w:r>
              <w:rPr>
                <w:rFonts w:ascii="Times New Roman" w:hAnsi="Times New Roman" w:cs="Times New Roman" w:hint="eastAsia"/>
                <w:b/>
                <w:color w:val="171717" w:themeColor="background2" w:themeShade="1A"/>
              </w:rPr>
              <w:t>（</w:t>
            </w:r>
            <w:r>
              <w:rPr>
                <w:rFonts w:ascii="Times New Roman" w:hAnsi="Times New Roman" w:cs="Times New Roman" w:hint="eastAsia"/>
                <w:b/>
                <w:color w:val="171717" w:themeColor="background2" w:themeShade="1A"/>
              </w:rPr>
              <w:t>1</w:t>
            </w:r>
            <w:r>
              <w:rPr>
                <w:rFonts w:ascii="Times New Roman" w:hAnsi="Times New Roman" w:cs="Times New Roman" w:hint="eastAsia"/>
                <w:b/>
                <w:color w:val="171717" w:themeColor="background2" w:themeShade="1A"/>
              </w:rPr>
              <w:t>）</w:t>
            </w:r>
            <w:r>
              <w:rPr>
                <w:rFonts w:ascii="Times New Roman" w:hAnsi="Times New Roman" w:cs="Times New Roman"/>
                <w:b/>
                <w:color w:val="171717" w:themeColor="background2" w:themeShade="1A"/>
              </w:rPr>
              <w:t>固体废弃物</w:t>
            </w:r>
            <w:r>
              <w:rPr>
                <w:rFonts w:ascii="Times New Roman" w:hAnsi="Times New Roman" w:cs="Times New Roman" w:hint="eastAsia"/>
                <w:b/>
                <w:color w:val="171717" w:themeColor="background2" w:themeShade="1A"/>
              </w:rPr>
              <w:t>产生情况及处置措施</w:t>
            </w:r>
          </w:p>
          <w:p w:rsidR="00FE75E2" w:rsidRDefault="003D2C79">
            <w:pPr>
              <w:pStyle w:val="4"/>
              <w:keepNext w:val="0"/>
              <w:keepLines w:val="0"/>
              <w:numPr>
                <w:ilvl w:val="0"/>
                <w:numId w:val="0"/>
              </w:numPr>
              <w:tabs>
                <w:tab w:val="left" w:pos="1036"/>
              </w:tabs>
              <w:spacing w:line="360" w:lineRule="auto"/>
              <w:ind w:firstLineChars="200" w:firstLine="480"/>
              <w:rPr>
                <w:rFonts w:ascii="Times New Roman" w:hAnsi="Times New Roman" w:cs="Times New Roman"/>
                <w:color w:val="171717" w:themeColor="background2" w:themeShade="1A"/>
                <w:szCs w:val="24"/>
              </w:rPr>
            </w:pPr>
            <w:r>
              <w:rPr>
                <w:rFonts w:ascii="Times New Roman" w:hAnsi="Times New Roman" w:cs="Times New Roman"/>
                <w:color w:val="171717" w:themeColor="background2" w:themeShade="1A"/>
                <w:szCs w:val="24"/>
              </w:rPr>
              <w:t>项目营运期固体废物主要为生活垃圾、</w:t>
            </w:r>
            <w:r>
              <w:rPr>
                <w:rFonts w:ascii="Times New Roman" w:hAnsi="Times New Roman" w:cs="Times New Roman"/>
                <w:color w:val="171717" w:themeColor="background2" w:themeShade="1A"/>
                <w:kern w:val="0"/>
                <w:szCs w:val="24"/>
                <w:lang w:bidi="ar"/>
              </w:rPr>
              <w:t>废包装材料</w:t>
            </w:r>
            <w:r>
              <w:rPr>
                <w:rFonts w:ascii="Times New Roman" w:hAnsi="Times New Roman" w:cs="Times New Roman" w:hint="eastAsia"/>
                <w:color w:val="171717" w:themeColor="background2" w:themeShade="1A"/>
                <w:szCs w:val="21"/>
              </w:rPr>
              <w:t>、面条边角料</w:t>
            </w:r>
            <w:r>
              <w:rPr>
                <w:rFonts w:hint="eastAsia"/>
                <w:color w:val="171717" w:themeColor="background2" w:themeShade="1A"/>
              </w:rPr>
              <w:t>、废离子交换树脂、</w:t>
            </w:r>
            <w:r>
              <w:rPr>
                <w:rFonts w:ascii="Times New Roman" w:eastAsia="宋体" w:hAnsi="Times New Roman" w:cs="Times New Roman"/>
                <w:color w:val="171717" w:themeColor="background2" w:themeShade="1A"/>
                <w:szCs w:val="24"/>
              </w:rPr>
              <w:t>污水处理站污泥</w:t>
            </w:r>
            <w:r>
              <w:rPr>
                <w:rFonts w:ascii="Times New Roman" w:hAnsi="Times New Roman" w:cs="Times New Roman"/>
                <w:color w:val="171717" w:themeColor="background2" w:themeShade="1A"/>
                <w:szCs w:val="24"/>
              </w:rPr>
              <w:t>。</w:t>
            </w:r>
          </w:p>
          <w:p w:rsidR="00FE75E2" w:rsidRDefault="003D2C79">
            <w:pPr>
              <w:spacing w:line="360" w:lineRule="auto"/>
              <w:ind w:firstLineChars="200" w:firstLine="480"/>
              <w:rPr>
                <w:rFonts w:ascii="Times New Roman" w:hAnsi="Times New Roman" w:cs="Times New Roman"/>
                <w:color w:val="171717" w:themeColor="background2" w:themeShade="1A"/>
                <w:sz w:val="24"/>
              </w:rPr>
            </w:pPr>
            <w:r>
              <w:rPr>
                <w:rFonts w:ascii="Times New Roman" w:hAnsi="Times New Roman" w:cs="Times New Roman"/>
                <w:color w:val="171717" w:themeColor="background2" w:themeShade="1A"/>
                <w:sz w:val="24"/>
              </w:rPr>
              <w:t>1</w:t>
            </w:r>
            <w:r>
              <w:rPr>
                <w:rFonts w:ascii="Times New Roman" w:hAnsi="Times New Roman" w:cs="Times New Roman"/>
                <w:color w:val="171717" w:themeColor="background2" w:themeShade="1A"/>
                <w:sz w:val="24"/>
              </w:rPr>
              <w:t>）生活垃圾</w:t>
            </w:r>
          </w:p>
          <w:p w:rsidR="00FE75E2" w:rsidRDefault="003D2C79">
            <w:pPr>
              <w:widowControl/>
              <w:spacing w:line="360" w:lineRule="auto"/>
              <w:ind w:firstLineChars="200" w:firstLine="480"/>
              <w:jc w:val="left"/>
              <w:rPr>
                <w:rFonts w:ascii="Times New Roman" w:hAnsi="Times New Roman" w:cs="Times New Roman"/>
                <w:color w:val="171717" w:themeColor="background2" w:themeShade="1A"/>
                <w:sz w:val="24"/>
              </w:rPr>
            </w:pPr>
            <w:r>
              <w:rPr>
                <w:rFonts w:ascii="Times New Roman" w:hAnsi="Times New Roman" w:cs="Times New Roman"/>
                <w:color w:val="171717" w:themeColor="background2" w:themeShade="1A"/>
                <w:sz w:val="24"/>
              </w:rPr>
              <w:t>本项目</w:t>
            </w:r>
            <w:r>
              <w:rPr>
                <w:rFonts w:ascii="Times New Roman" w:hAnsi="Times New Roman" w:cs="Times New Roman"/>
                <w:color w:val="171717" w:themeColor="background2" w:themeShade="1A"/>
                <w:sz w:val="24"/>
              </w:rPr>
              <w:t>劳动</w:t>
            </w:r>
            <w:r>
              <w:rPr>
                <w:rFonts w:ascii="Times New Roman" w:hAnsi="Times New Roman" w:cs="Times New Roman"/>
                <w:color w:val="171717" w:themeColor="background2" w:themeShade="1A"/>
                <w:sz w:val="24"/>
              </w:rPr>
              <w:t>人员</w:t>
            </w:r>
            <w:r>
              <w:rPr>
                <w:rFonts w:ascii="Times New Roman" w:hAnsi="Times New Roman" w:cs="Times New Roman" w:hint="eastAsia"/>
                <w:color w:val="171717" w:themeColor="background2" w:themeShade="1A"/>
                <w:sz w:val="24"/>
              </w:rPr>
              <w:t>8</w:t>
            </w:r>
            <w:r>
              <w:rPr>
                <w:rFonts w:ascii="Times New Roman" w:hAnsi="Times New Roman" w:cs="Times New Roman"/>
                <w:color w:val="171717" w:themeColor="background2" w:themeShade="1A"/>
                <w:sz w:val="24"/>
              </w:rPr>
              <w:t>人，年工作时间为</w:t>
            </w:r>
            <w:r>
              <w:rPr>
                <w:rFonts w:ascii="Times New Roman" w:hAnsi="Times New Roman" w:cs="Times New Roman" w:hint="eastAsia"/>
                <w:color w:val="171717" w:themeColor="background2" w:themeShade="1A"/>
                <w:sz w:val="24"/>
              </w:rPr>
              <w:t>300</w:t>
            </w:r>
            <w:r>
              <w:rPr>
                <w:rFonts w:ascii="Times New Roman" w:hAnsi="Times New Roman" w:cs="Times New Roman"/>
                <w:color w:val="171717" w:themeColor="background2" w:themeShade="1A"/>
                <w:sz w:val="24"/>
              </w:rPr>
              <w:t>天。每人每天产生的生活垃圾按</w:t>
            </w:r>
            <w:r>
              <w:rPr>
                <w:rFonts w:ascii="Times New Roman" w:hAnsi="Times New Roman" w:cs="Times New Roman"/>
                <w:color w:val="171717" w:themeColor="background2" w:themeShade="1A"/>
                <w:sz w:val="24"/>
              </w:rPr>
              <w:t>0.5kg/</w:t>
            </w:r>
            <w:r>
              <w:rPr>
                <w:rFonts w:ascii="Times New Roman" w:hAnsi="Times New Roman" w:cs="Times New Roman"/>
                <w:color w:val="171717" w:themeColor="background2" w:themeShade="1A"/>
                <w:sz w:val="24"/>
              </w:rPr>
              <w:t>（人</w:t>
            </w:r>
            <w:r>
              <w:rPr>
                <w:rFonts w:ascii="Times New Roman" w:hAnsi="Times New Roman" w:cs="Times New Roman"/>
                <w:color w:val="171717" w:themeColor="background2" w:themeShade="1A"/>
                <w:sz w:val="24"/>
              </w:rPr>
              <w:t>·d</w:t>
            </w:r>
            <w:r>
              <w:rPr>
                <w:rFonts w:ascii="Times New Roman" w:hAnsi="Times New Roman" w:cs="Times New Roman"/>
                <w:color w:val="171717" w:themeColor="background2" w:themeShade="1A"/>
                <w:sz w:val="24"/>
              </w:rPr>
              <w:t>）计，故本项目员工的生活垃圾产生量为</w:t>
            </w:r>
            <w:r>
              <w:rPr>
                <w:rFonts w:ascii="Times New Roman" w:hAnsi="Times New Roman" w:cs="Times New Roman" w:hint="eastAsia"/>
                <w:color w:val="171717" w:themeColor="background2" w:themeShade="1A"/>
                <w:sz w:val="24"/>
              </w:rPr>
              <w:t>1.2</w:t>
            </w:r>
            <w:r>
              <w:rPr>
                <w:rFonts w:ascii="Times New Roman" w:hAnsi="Times New Roman" w:cs="Times New Roman"/>
                <w:color w:val="171717" w:themeColor="background2" w:themeShade="1A"/>
                <w:sz w:val="24"/>
              </w:rPr>
              <w:t>t/a</w:t>
            </w:r>
            <w:r>
              <w:rPr>
                <w:rFonts w:ascii="Times New Roman" w:hAnsi="Times New Roman" w:cs="Times New Roman"/>
                <w:color w:val="171717" w:themeColor="background2" w:themeShade="1A"/>
                <w:sz w:val="24"/>
              </w:rPr>
              <w:t>，生活垃圾分类收集后定期交由环卫部门统一清运。</w:t>
            </w:r>
          </w:p>
          <w:p w:rsidR="00FE75E2" w:rsidRDefault="003D2C79">
            <w:pPr>
              <w:widowControl/>
              <w:spacing w:line="360" w:lineRule="auto"/>
              <w:ind w:firstLineChars="200" w:firstLine="480"/>
              <w:jc w:val="left"/>
              <w:rPr>
                <w:rFonts w:ascii="Times New Roman" w:hAnsi="Times New Roman" w:cs="Times New Roman"/>
                <w:color w:val="171717" w:themeColor="background2" w:themeShade="1A"/>
                <w:sz w:val="24"/>
              </w:rPr>
            </w:pPr>
            <w:r>
              <w:rPr>
                <w:rFonts w:ascii="Times New Roman" w:hAnsi="Times New Roman" w:cs="Times New Roman"/>
                <w:color w:val="171717" w:themeColor="background2" w:themeShade="1A"/>
                <w:sz w:val="24"/>
              </w:rPr>
              <w:t>2</w:t>
            </w:r>
            <w:r>
              <w:rPr>
                <w:rFonts w:ascii="Times New Roman" w:hAnsi="Times New Roman" w:cs="Times New Roman"/>
                <w:color w:val="171717" w:themeColor="background2" w:themeShade="1A"/>
                <w:sz w:val="24"/>
              </w:rPr>
              <w:t>）</w:t>
            </w:r>
            <w:r>
              <w:rPr>
                <w:rFonts w:ascii="Times New Roman" w:hAnsi="Times New Roman" w:cs="Times New Roman"/>
                <w:color w:val="171717" w:themeColor="background2" w:themeShade="1A"/>
                <w:kern w:val="0"/>
                <w:sz w:val="24"/>
                <w:lang w:bidi="ar"/>
              </w:rPr>
              <w:t>废包装材料</w:t>
            </w:r>
          </w:p>
          <w:p w:rsidR="00FE75E2" w:rsidRDefault="003D2C79">
            <w:pPr>
              <w:widowControl/>
              <w:spacing w:line="360" w:lineRule="auto"/>
              <w:ind w:firstLineChars="200" w:firstLine="480"/>
              <w:jc w:val="left"/>
              <w:rPr>
                <w:rFonts w:ascii="Times New Roman" w:hAnsi="Times New Roman" w:cs="Times New Roman"/>
                <w:color w:val="171717" w:themeColor="background2" w:themeShade="1A"/>
                <w:kern w:val="0"/>
                <w:sz w:val="24"/>
                <w:lang w:bidi="ar"/>
              </w:rPr>
            </w:pPr>
            <w:r>
              <w:rPr>
                <w:rFonts w:ascii="Times New Roman" w:hAnsi="Times New Roman" w:cs="Times New Roman"/>
                <w:color w:val="171717" w:themeColor="background2" w:themeShade="1A"/>
                <w:kern w:val="0"/>
                <w:sz w:val="24"/>
                <w:lang w:bidi="ar"/>
              </w:rPr>
              <w:t>项目</w:t>
            </w:r>
            <w:r>
              <w:rPr>
                <w:rFonts w:ascii="Times New Roman" w:hAnsi="Times New Roman" w:cs="Times New Roman" w:hint="eastAsia"/>
                <w:color w:val="171717" w:themeColor="background2" w:themeShade="1A"/>
                <w:kern w:val="0"/>
                <w:sz w:val="24"/>
                <w:lang w:bidi="ar"/>
              </w:rPr>
              <w:t>面粉</w:t>
            </w:r>
            <w:r>
              <w:rPr>
                <w:rFonts w:ascii="Times New Roman" w:hAnsi="Times New Roman" w:cs="Times New Roman"/>
                <w:color w:val="171717" w:themeColor="background2" w:themeShade="1A"/>
                <w:kern w:val="0"/>
                <w:sz w:val="24"/>
                <w:lang w:bidi="ar"/>
              </w:rPr>
              <w:t>用量为</w:t>
            </w:r>
            <w:r>
              <w:rPr>
                <w:rFonts w:ascii="Times New Roman" w:hAnsi="Times New Roman" w:cs="Times New Roman" w:hint="eastAsia"/>
                <w:color w:val="171717" w:themeColor="background2" w:themeShade="1A"/>
                <w:kern w:val="0"/>
                <w:sz w:val="24"/>
                <w:lang w:bidi="ar"/>
              </w:rPr>
              <w:t>500</w:t>
            </w:r>
            <w:r>
              <w:rPr>
                <w:rFonts w:ascii="Times New Roman" w:hAnsi="Times New Roman" w:cs="Times New Roman"/>
                <w:color w:val="171717" w:themeColor="background2" w:themeShade="1A"/>
                <w:kern w:val="0"/>
                <w:sz w:val="24"/>
                <w:lang w:bidi="ar"/>
              </w:rPr>
              <w:t>t/a</w:t>
            </w:r>
            <w:r>
              <w:rPr>
                <w:rFonts w:ascii="Times New Roman" w:hAnsi="Times New Roman" w:cs="Times New Roman"/>
                <w:color w:val="171717" w:themeColor="background2" w:themeShade="1A"/>
                <w:kern w:val="0"/>
                <w:sz w:val="24"/>
                <w:lang w:bidi="ar"/>
              </w:rPr>
              <w:t>，采用</w:t>
            </w:r>
            <w:r>
              <w:rPr>
                <w:rFonts w:ascii="Times New Roman" w:hAnsi="Times New Roman" w:cs="Times New Roman" w:hint="eastAsia"/>
                <w:color w:val="171717" w:themeColor="background2" w:themeShade="1A"/>
                <w:kern w:val="0"/>
                <w:sz w:val="24"/>
                <w:lang w:bidi="ar"/>
              </w:rPr>
              <w:t>25</w:t>
            </w:r>
            <w:r>
              <w:rPr>
                <w:rFonts w:ascii="Times New Roman" w:hAnsi="Times New Roman" w:cs="Times New Roman"/>
                <w:color w:val="171717" w:themeColor="background2" w:themeShade="1A"/>
                <w:kern w:val="0"/>
                <w:sz w:val="24"/>
                <w:lang w:bidi="ar"/>
              </w:rPr>
              <w:t>kg</w:t>
            </w:r>
            <w:r>
              <w:rPr>
                <w:rFonts w:ascii="Times New Roman" w:hAnsi="Times New Roman" w:cs="Times New Roman"/>
                <w:color w:val="171717" w:themeColor="background2" w:themeShade="1A"/>
                <w:kern w:val="0"/>
                <w:sz w:val="24"/>
                <w:lang w:bidi="ar"/>
              </w:rPr>
              <w:t>袋装，产生</w:t>
            </w:r>
            <w:proofErr w:type="gramStart"/>
            <w:r>
              <w:rPr>
                <w:rFonts w:ascii="Times New Roman" w:hAnsi="Times New Roman" w:cs="Times New Roman" w:hint="eastAsia"/>
                <w:color w:val="171717" w:themeColor="background2" w:themeShade="1A"/>
                <w:kern w:val="0"/>
                <w:sz w:val="24"/>
                <w:lang w:bidi="ar"/>
              </w:rPr>
              <w:t>20000</w:t>
            </w:r>
            <w:r>
              <w:rPr>
                <w:rFonts w:ascii="Times New Roman" w:hAnsi="Times New Roman" w:cs="Times New Roman"/>
                <w:color w:val="171717" w:themeColor="background2" w:themeShade="1A"/>
                <w:kern w:val="0"/>
                <w:sz w:val="24"/>
                <w:lang w:bidi="ar"/>
              </w:rPr>
              <w:t>个废塑袋</w:t>
            </w:r>
            <w:proofErr w:type="gramEnd"/>
            <w:r>
              <w:rPr>
                <w:rFonts w:ascii="Times New Roman" w:hAnsi="Times New Roman" w:cs="Times New Roman"/>
                <w:color w:val="171717" w:themeColor="background2" w:themeShade="1A"/>
                <w:kern w:val="0"/>
                <w:sz w:val="24"/>
                <w:lang w:bidi="ar"/>
              </w:rPr>
              <w:t>，每个按</w:t>
            </w:r>
            <w:r>
              <w:rPr>
                <w:rFonts w:ascii="Times New Roman" w:hAnsi="Times New Roman" w:cs="Times New Roman"/>
                <w:color w:val="171717" w:themeColor="background2" w:themeShade="1A"/>
                <w:kern w:val="0"/>
                <w:sz w:val="24"/>
                <w:lang w:bidi="ar"/>
              </w:rPr>
              <w:t>0.02kg</w:t>
            </w:r>
            <w:r>
              <w:rPr>
                <w:rFonts w:ascii="Times New Roman" w:hAnsi="Times New Roman" w:cs="Times New Roman"/>
                <w:color w:val="171717" w:themeColor="background2" w:themeShade="1A"/>
                <w:kern w:val="0"/>
                <w:sz w:val="24"/>
                <w:lang w:bidi="ar"/>
              </w:rPr>
              <w:t>计，</w:t>
            </w:r>
            <w:proofErr w:type="gramStart"/>
            <w:r>
              <w:rPr>
                <w:rFonts w:ascii="Times New Roman" w:hAnsi="Times New Roman" w:cs="Times New Roman"/>
                <w:color w:val="171717" w:themeColor="background2" w:themeShade="1A"/>
                <w:kern w:val="0"/>
                <w:sz w:val="24"/>
                <w:lang w:bidi="ar"/>
              </w:rPr>
              <w:t>产生废塑袋</w:t>
            </w:r>
            <w:proofErr w:type="gramEnd"/>
            <w:r>
              <w:rPr>
                <w:rFonts w:ascii="Times New Roman" w:hAnsi="Times New Roman" w:cs="Times New Roman" w:hint="eastAsia"/>
                <w:color w:val="171717" w:themeColor="background2" w:themeShade="1A"/>
                <w:kern w:val="0"/>
                <w:sz w:val="24"/>
                <w:lang w:bidi="ar"/>
              </w:rPr>
              <w:t>0.4t/</w:t>
            </w:r>
            <w:r>
              <w:rPr>
                <w:rFonts w:ascii="Times New Roman" w:hAnsi="Times New Roman" w:cs="Times New Roman"/>
                <w:color w:val="171717" w:themeColor="background2" w:themeShade="1A"/>
                <w:kern w:val="0"/>
                <w:sz w:val="24"/>
                <w:lang w:bidi="ar"/>
              </w:rPr>
              <w:t>a</w:t>
            </w:r>
            <w:r>
              <w:rPr>
                <w:rFonts w:ascii="Times New Roman" w:hAnsi="Times New Roman" w:cs="Times New Roman" w:hint="eastAsia"/>
                <w:color w:val="171717" w:themeColor="background2" w:themeShade="1A"/>
                <w:kern w:val="0"/>
                <w:sz w:val="24"/>
                <w:lang w:bidi="ar"/>
              </w:rPr>
              <w:t>，</w:t>
            </w:r>
            <w:r>
              <w:rPr>
                <w:rFonts w:ascii="Times New Roman" w:hAnsi="Times New Roman" w:cs="Times New Roman"/>
                <w:color w:val="171717" w:themeColor="background2" w:themeShade="1A"/>
                <w:kern w:val="0"/>
                <w:sz w:val="24"/>
                <w:lang w:bidi="ar"/>
              </w:rPr>
              <w:t>收集后定</w:t>
            </w:r>
            <w:r>
              <w:rPr>
                <w:rFonts w:ascii="Times New Roman" w:hAnsi="Times New Roman" w:cs="Times New Roman" w:hint="eastAsia"/>
                <w:color w:val="171717" w:themeColor="background2" w:themeShade="1A"/>
                <w:kern w:val="0"/>
                <w:sz w:val="24"/>
                <w:lang w:bidi="ar"/>
              </w:rPr>
              <w:t>期</w:t>
            </w:r>
            <w:r>
              <w:rPr>
                <w:rFonts w:ascii="Times New Roman" w:hAnsi="Times New Roman" w:cs="Times New Roman"/>
                <w:color w:val="171717" w:themeColor="background2" w:themeShade="1A"/>
                <w:kern w:val="0"/>
                <w:sz w:val="24"/>
                <w:lang w:bidi="ar"/>
              </w:rPr>
              <w:t>外售给废品回收站。</w:t>
            </w:r>
          </w:p>
          <w:p w:rsidR="00FE75E2" w:rsidRDefault="003D2C79">
            <w:pPr>
              <w:widowControl/>
              <w:spacing w:line="360" w:lineRule="auto"/>
              <w:ind w:firstLineChars="200" w:firstLine="480"/>
              <w:jc w:val="left"/>
              <w:rPr>
                <w:rFonts w:ascii="Times New Roman" w:hAnsi="Times New Roman" w:cs="Times New Roman"/>
                <w:color w:val="171717" w:themeColor="background2" w:themeShade="1A"/>
                <w:kern w:val="0"/>
                <w:sz w:val="24"/>
                <w:lang w:bidi="en-US"/>
              </w:rPr>
            </w:pPr>
            <w:r>
              <w:rPr>
                <w:rFonts w:ascii="Times New Roman" w:hAnsi="Times New Roman" w:cs="Times New Roman" w:hint="eastAsia"/>
                <w:color w:val="171717" w:themeColor="background2" w:themeShade="1A"/>
                <w:kern w:val="0"/>
                <w:sz w:val="24"/>
                <w:lang w:bidi="en-US"/>
              </w:rPr>
              <w:t>3</w:t>
            </w:r>
            <w:r>
              <w:rPr>
                <w:rFonts w:ascii="Times New Roman" w:hAnsi="Times New Roman" w:cs="Times New Roman" w:hint="eastAsia"/>
                <w:color w:val="171717" w:themeColor="background2" w:themeShade="1A"/>
                <w:kern w:val="0"/>
                <w:sz w:val="24"/>
                <w:lang w:bidi="en-US"/>
              </w:rPr>
              <w:t>）废边角料</w:t>
            </w:r>
          </w:p>
          <w:p w:rsidR="00FE75E2" w:rsidRDefault="003D2C79">
            <w:pPr>
              <w:widowControl/>
              <w:spacing w:line="360" w:lineRule="auto"/>
              <w:ind w:firstLineChars="200" w:firstLine="480"/>
              <w:jc w:val="left"/>
              <w:rPr>
                <w:rFonts w:ascii="Times New Roman" w:hAnsi="Times New Roman" w:cs="Times New Roman"/>
                <w:color w:val="171717" w:themeColor="background2" w:themeShade="1A"/>
                <w:kern w:val="0"/>
                <w:sz w:val="24"/>
                <w:lang w:bidi="en-US"/>
              </w:rPr>
            </w:pPr>
            <w:r>
              <w:rPr>
                <w:rFonts w:ascii="Times New Roman" w:eastAsia="宋体" w:hAnsi="Times New Roman" w:cs="Times New Roman" w:hint="eastAsia"/>
                <w:color w:val="171717" w:themeColor="background2" w:themeShade="1A"/>
                <w:sz w:val="24"/>
              </w:rPr>
              <w:t>项目</w:t>
            </w:r>
            <w:r>
              <w:rPr>
                <w:rFonts w:ascii="Times New Roman" w:cs="Times New Roman" w:hint="eastAsia"/>
                <w:color w:val="171717" w:themeColor="background2" w:themeShade="1A"/>
                <w:sz w:val="24"/>
              </w:rPr>
              <w:t>生产过程中切断工序会产生边角料，根据</w:t>
            </w:r>
            <w:r>
              <w:rPr>
                <w:rFonts w:ascii="Times New Roman" w:hAnsi="Times New Roman" w:cs="Times New Roman" w:hint="eastAsia"/>
                <w:color w:val="171717" w:themeColor="background2" w:themeShade="1A"/>
                <w:sz w:val="24"/>
              </w:rPr>
              <w:t>《</w:t>
            </w:r>
            <w:hyperlink r:id="rId32" w:history="1">
              <w:r>
                <w:rPr>
                  <w:rFonts w:ascii="Times New Roman" w:hAnsi="Times New Roman" w:cs="Times New Roman" w:hint="eastAsia"/>
                  <w:color w:val="171717" w:themeColor="background2" w:themeShade="1A"/>
                  <w:sz w:val="24"/>
                </w:rPr>
                <w:t>排放源统计调查产排污核算方法和系数手册</w:t>
              </w:r>
            </w:hyperlink>
            <w:r>
              <w:rPr>
                <w:rFonts w:ascii="Times New Roman" w:hAnsi="Times New Roman" w:cs="Times New Roman" w:hint="eastAsia"/>
                <w:color w:val="171717" w:themeColor="background2" w:themeShade="1A"/>
                <w:sz w:val="24"/>
              </w:rPr>
              <w:t>》，一般工业固</w:t>
            </w:r>
            <w:proofErr w:type="gramStart"/>
            <w:r>
              <w:rPr>
                <w:rFonts w:ascii="Times New Roman" w:hAnsi="Times New Roman" w:cs="Times New Roman" w:hint="eastAsia"/>
                <w:color w:val="171717" w:themeColor="background2" w:themeShade="1A"/>
                <w:sz w:val="24"/>
              </w:rPr>
              <w:t>废产污</w:t>
            </w:r>
            <w:proofErr w:type="gramEnd"/>
            <w:r>
              <w:rPr>
                <w:rFonts w:ascii="Times New Roman" w:hAnsi="Times New Roman" w:cs="Times New Roman" w:hint="eastAsia"/>
                <w:color w:val="171717" w:themeColor="background2" w:themeShade="1A"/>
                <w:sz w:val="24"/>
              </w:rPr>
              <w:t>系数为</w:t>
            </w:r>
            <w:r>
              <w:rPr>
                <w:rFonts w:ascii="Times New Roman" w:hAnsi="Times New Roman" w:cs="Times New Roman" w:hint="eastAsia"/>
                <w:color w:val="171717" w:themeColor="background2" w:themeShade="1A"/>
                <w:sz w:val="24"/>
              </w:rPr>
              <w:t>19.00</w:t>
            </w:r>
            <w:r>
              <w:rPr>
                <w:rFonts w:ascii="Times New Roman" w:hAnsi="Times New Roman" w:cs="Times New Roman" w:hint="eastAsia"/>
                <w:color w:val="171717" w:themeColor="background2" w:themeShade="1A"/>
                <w:sz w:val="24"/>
              </w:rPr>
              <w:t>千克</w:t>
            </w:r>
            <w:r>
              <w:rPr>
                <w:rFonts w:ascii="Times New Roman" w:hAnsi="Times New Roman" w:cs="Times New Roman" w:hint="eastAsia"/>
                <w:color w:val="171717" w:themeColor="background2" w:themeShade="1A"/>
                <w:sz w:val="24"/>
              </w:rPr>
              <w:t>/</w:t>
            </w:r>
            <w:r>
              <w:rPr>
                <w:rFonts w:ascii="Times New Roman" w:hAnsi="Times New Roman" w:cs="Times New Roman" w:hint="eastAsia"/>
                <w:color w:val="171717" w:themeColor="background2" w:themeShade="1A"/>
                <w:sz w:val="24"/>
              </w:rPr>
              <w:t>吨</w:t>
            </w:r>
            <w:r>
              <w:rPr>
                <w:rFonts w:ascii="Times New Roman" w:hAnsi="Times New Roman" w:cs="Times New Roman" w:hint="eastAsia"/>
                <w:color w:val="171717" w:themeColor="background2" w:themeShade="1A"/>
                <w:sz w:val="24"/>
              </w:rPr>
              <w:t>-</w:t>
            </w:r>
            <w:r>
              <w:rPr>
                <w:rFonts w:ascii="Times New Roman" w:hAnsi="Times New Roman" w:cs="Times New Roman" w:hint="eastAsia"/>
                <w:color w:val="171717" w:themeColor="background2" w:themeShade="1A"/>
                <w:sz w:val="24"/>
              </w:rPr>
              <w:t>产品，项目生产淀粉制品产量为</w:t>
            </w:r>
            <w:r>
              <w:rPr>
                <w:rFonts w:ascii="Times New Roman" w:hAnsi="Times New Roman" w:cs="Times New Roman" w:hint="eastAsia"/>
                <w:color w:val="171717" w:themeColor="background2" w:themeShade="1A"/>
                <w:sz w:val="24"/>
              </w:rPr>
              <w:t>640.0t/a</w:t>
            </w:r>
            <w:r>
              <w:rPr>
                <w:rFonts w:ascii="Times New Roman" w:hAnsi="Times New Roman" w:cs="Times New Roman" w:hint="eastAsia"/>
                <w:color w:val="171717" w:themeColor="background2" w:themeShade="1A"/>
                <w:sz w:val="24"/>
              </w:rPr>
              <w:t>，则一般固</w:t>
            </w:r>
            <w:proofErr w:type="gramStart"/>
            <w:r>
              <w:rPr>
                <w:rFonts w:ascii="Times New Roman" w:hAnsi="Times New Roman" w:cs="Times New Roman" w:hint="eastAsia"/>
                <w:color w:val="171717" w:themeColor="background2" w:themeShade="1A"/>
                <w:sz w:val="24"/>
              </w:rPr>
              <w:t>废</w:t>
            </w:r>
            <w:r>
              <w:rPr>
                <w:rFonts w:ascii="Times New Roman" w:cs="Times New Roman" w:hint="eastAsia"/>
                <w:color w:val="171717" w:themeColor="background2" w:themeShade="1A"/>
                <w:sz w:val="24"/>
              </w:rPr>
              <w:t>产生</w:t>
            </w:r>
            <w:proofErr w:type="gramEnd"/>
            <w:r>
              <w:rPr>
                <w:rFonts w:ascii="Times New Roman" w:cs="Times New Roman" w:hint="eastAsia"/>
                <w:color w:val="171717" w:themeColor="background2" w:themeShade="1A"/>
                <w:sz w:val="24"/>
              </w:rPr>
              <w:t>量约为</w:t>
            </w:r>
            <w:r>
              <w:rPr>
                <w:rFonts w:ascii="Times New Roman" w:cs="Times New Roman" w:hint="eastAsia"/>
                <w:color w:val="171717" w:themeColor="background2" w:themeShade="1A"/>
                <w:sz w:val="24"/>
              </w:rPr>
              <w:t>12.16t/a</w:t>
            </w:r>
            <w:r>
              <w:rPr>
                <w:rFonts w:ascii="Times New Roman" w:cs="Times New Roman" w:hint="eastAsia"/>
                <w:color w:val="171717" w:themeColor="background2" w:themeShade="1A"/>
                <w:sz w:val="24"/>
              </w:rPr>
              <w:t>，收集后交由村民用于牲畜喂养。</w:t>
            </w:r>
          </w:p>
          <w:p w:rsidR="00FE75E2" w:rsidRDefault="003D2C79">
            <w:pPr>
              <w:widowControl/>
              <w:spacing w:line="360" w:lineRule="auto"/>
              <w:ind w:firstLineChars="200" w:firstLine="480"/>
              <w:jc w:val="left"/>
              <w:rPr>
                <w:rFonts w:ascii="Times New Roman" w:hAnsi="Times New Roman" w:cs="Times New Roman"/>
                <w:color w:val="171717" w:themeColor="background2" w:themeShade="1A"/>
                <w:kern w:val="0"/>
                <w:sz w:val="24"/>
                <w:lang w:bidi="en-US"/>
              </w:rPr>
            </w:pPr>
            <w:r>
              <w:rPr>
                <w:rFonts w:ascii="Times New Roman" w:hAnsi="Times New Roman" w:cs="Times New Roman" w:hint="eastAsia"/>
                <w:color w:val="171717" w:themeColor="background2" w:themeShade="1A"/>
                <w:kern w:val="0"/>
                <w:sz w:val="24"/>
                <w:lang w:bidi="en-US"/>
              </w:rPr>
              <w:t>4</w:t>
            </w:r>
            <w:r>
              <w:rPr>
                <w:rFonts w:ascii="Times New Roman" w:hAnsi="Times New Roman" w:cs="Times New Roman" w:hint="eastAsia"/>
                <w:color w:val="171717" w:themeColor="background2" w:themeShade="1A"/>
                <w:kern w:val="0"/>
                <w:sz w:val="24"/>
                <w:lang w:bidi="en-US"/>
              </w:rPr>
              <w:t>）废离子交换树脂</w:t>
            </w:r>
          </w:p>
          <w:p w:rsidR="00FE75E2" w:rsidRDefault="003D2C79">
            <w:pPr>
              <w:widowControl/>
              <w:spacing w:line="360" w:lineRule="auto"/>
              <w:ind w:firstLineChars="200" w:firstLine="480"/>
              <w:jc w:val="left"/>
              <w:rPr>
                <w:rFonts w:ascii="Times New Roman" w:hAnsi="Times New Roman" w:cs="Times New Roman"/>
                <w:color w:val="171717" w:themeColor="background2" w:themeShade="1A"/>
                <w:kern w:val="0"/>
                <w:sz w:val="24"/>
                <w:lang w:bidi="en-US"/>
              </w:rPr>
            </w:pPr>
            <w:r>
              <w:rPr>
                <w:rFonts w:ascii="Times New Roman" w:hAnsi="Times New Roman" w:cs="Times New Roman"/>
                <w:color w:val="171717" w:themeColor="background2" w:themeShade="1A"/>
                <w:kern w:val="0"/>
                <w:sz w:val="24"/>
                <w:lang w:bidi="en-US"/>
              </w:rPr>
              <w:t>锅炉全自动软水器在制软水过程中会定期产生少量离子交换树脂，</w:t>
            </w:r>
            <w:r>
              <w:rPr>
                <w:rFonts w:ascii="Times New Roman" w:hAnsi="Times New Roman" w:cs="Times New Roman"/>
                <w:bCs/>
                <w:sz w:val="24"/>
              </w:rPr>
              <w:t>根据《国家危险废物名录》（</w:t>
            </w:r>
            <w:r>
              <w:rPr>
                <w:rFonts w:ascii="Times New Roman" w:hAnsi="Times New Roman" w:cs="Times New Roman"/>
                <w:bCs/>
                <w:sz w:val="24"/>
              </w:rPr>
              <w:t>2021</w:t>
            </w:r>
            <w:r>
              <w:rPr>
                <w:rFonts w:ascii="Times New Roman" w:hAnsi="Times New Roman" w:cs="Times New Roman"/>
                <w:bCs/>
                <w:sz w:val="24"/>
              </w:rPr>
              <w:t>年版），本项目</w:t>
            </w:r>
            <w:r>
              <w:rPr>
                <w:rFonts w:ascii="Times New Roman" w:hAnsi="Times New Roman" w:cs="Times New Roman"/>
                <w:bCs/>
                <w:sz w:val="24"/>
              </w:rPr>
              <w:t>废树脂不属于废离子交换树脂中</w:t>
            </w:r>
            <w:r>
              <w:rPr>
                <w:rFonts w:ascii="Times New Roman" w:hAnsi="Times New Roman" w:cs="Times New Roman"/>
                <w:bCs/>
                <w:sz w:val="24"/>
              </w:rPr>
              <w:t>HW13</w:t>
            </w:r>
            <w:r>
              <w:rPr>
                <w:rFonts w:ascii="Times New Roman" w:hAnsi="Times New Roman" w:cs="Times New Roman"/>
                <w:bCs/>
                <w:sz w:val="24"/>
              </w:rPr>
              <w:t>（</w:t>
            </w:r>
            <w:r>
              <w:rPr>
                <w:rFonts w:ascii="Times New Roman" w:hAnsi="Times New Roman" w:cs="Times New Roman"/>
                <w:bCs/>
                <w:sz w:val="24"/>
              </w:rPr>
              <w:t>900-015-13</w:t>
            </w:r>
            <w:r>
              <w:rPr>
                <w:rFonts w:ascii="Times New Roman" w:hAnsi="Times New Roman" w:cs="Times New Roman"/>
                <w:bCs/>
                <w:sz w:val="24"/>
              </w:rPr>
              <w:t>）：</w:t>
            </w:r>
            <w:r>
              <w:rPr>
                <w:rFonts w:ascii="Times New Roman" w:hAnsi="Times New Roman" w:cs="Times New Roman"/>
                <w:bCs/>
                <w:sz w:val="24"/>
              </w:rPr>
              <w:t>“</w:t>
            </w:r>
            <w:r>
              <w:rPr>
                <w:rFonts w:ascii="Times New Roman" w:hAnsi="Times New Roman" w:cs="Times New Roman"/>
                <w:bCs/>
                <w:sz w:val="24"/>
              </w:rPr>
              <w:t>湿法冶金、表面处理和制药行业重金属、抗生素提取、分离过程产生的废弃离子交换树脂，以及工业废水处理过程产生的废弃离子交换树脂</w:t>
            </w:r>
            <w:r>
              <w:rPr>
                <w:rFonts w:ascii="Times New Roman" w:hAnsi="Times New Roman" w:cs="Times New Roman"/>
                <w:bCs/>
                <w:sz w:val="24"/>
              </w:rPr>
              <w:t>”</w:t>
            </w:r>
            <w:r>
              <w:rPr>
                <w:rFonts w:ascii="Times New Roman" w:hAnsi="Times New Roman" w:cs="Times New Roman"/>
                <w:bCs/>
                <w:sz w:val="24"/>
              </w:rPr>
              <w:t>，本项目废弃的离子交换树脂未列入危险废物名录，废树脂由供货厂家更换时回收处置，</w:t>
            </w:r>
            <w:r>
              <w:rPr>
                <w:rFonts w:ascii="Times New Roman" w:hAnsi="Times New Roman" w:cs="Times New Roman"/>
                <w:color w:val="171717" w:themeColor="background2" w:themeShade="1A"/>
                <w:kern w:val="0"/>
                <w:sz w:val="24"/>
                <w:lang w:bidi="en-US"/>
              </w:rPr>
              <w:t>根据建设单位提供资料，产生量约为</w:t>
            </w:r>
            <w:r>
              <w:rPr>
                <w:rFonts w:ascii="Times New Roman" w:hAnsi="Times New Roman" w:cs="Times New Roman"/>
                <w:color w:val="171717" w:themeColor="background2" w:themeShade="1A"/>
                <w:kern w:val="0"/>
                <w:sz w:val="24"/>
                <w:lang w:bidi="en-US"/>
              </w:rPr>
              <w:t>0.05t/a</w:t>
            </w:r>
            <w:r>
              <w:rPr>
                <w:rFonts w:ascii="Times New Roman" w:hAnsi="Times New Roman" w:cs="Times New Roman"/>
                <w:color w:val="171717" w:themeColor="background2" w:themeShade="1A"/>
                <w:kern w:val="0"/>
                <w:sz w:val="24"/>
                <w:lang w:bidi="en-US"/>
              </w:rPr>
              <w:t>。</w:t>
            </w:r>
          </w:p>
          <w:p w:rsidR="00FE75E2" w:rsidRDefault="003D2C79">
            <w:pPr>
              <w:widowControl/>
              <w:spacing w:line="360" w:lineRule="auto"/>
              <w:ind w:firstLineChars="200" w:firstLine="480"/>
              <w:jc w:val="left"/>
              <w:rPr>
                <w:rFonts w:ascii="Times New Roman" w:hAnsi="Times New Roman" w:cs="Times New Roman"/>
                <w:color w:val="171717" w:themeColor="background2" w:themeShade="1A"/>
                <w:kern w:val="0"/>
                <w:sz w:val="24"/>
                <w:lang w:bidi="en-US"/>
              </w:rPr>
            </w:pPr>
            <w:r>
              <w:rPr>
                <w:rFonts w:ascii="Times New Roman" w:hAnsi="Times New Roman" w:cs="Times New Roman" w:hint="eastAsia"/>
                <w:color w:val="171717" w:themeColor="background2" w:themeShade="1A"/>
                <w:kern w:val="0"/>
                <w:sz w:val="24"/>
                <w:lang w:bidi="en-US"/>
              </w:rPr>
              <w:t>5</w:t>
            </w:r>
            <w:r>
              <w:rPr>
                <w:rFonts w:ascii="Times New Roman" w:hAnsi="Times New Roman" w:cs="Times New Roman" w:hint="eastAsia"/>
                <w:color w:val="171717" w:themeColor="background2" w:themeShade="1A"/>
                <w:kern w:val="0"/>
                <w:sz w:val="24"/>
                <w:lang w:bidi="en-US"/>
              </w:rPr>
              <w:t>）</w:t>
            </w:r>
            <w:r>
              <w:rPr>
                <w:rFonts w:ascii="Times New Roman" w:hAnsi="Times New Roman" w:cs="Times New Roman"/>
                <w:color w:val="171717" w:themeColor="background2" w:themeShade="1A"/>
                <w:kern w:val="0"/>
                <w:sz w:val="24"/>
                <w:lang w:bidi="en-US"/>
              </w:rPr>
              <w:t>污水处理站污泥</w:t>
            </w:r>
          </w:p>
          <w:p w:rsidR="00FE75E2" w:rsidRDefault="003D2C79">
            <w:pPr>
              <w:widowControl/>
              <w:spacing w:line="360" w:lineRule="auto"/>
              <w:ind w:firstLineChars="200" w:firstLine="480"/>
              <w:rPr>
                <w:rFonts w:ascii="Times New Roman" w:hAnsi="Times New Roman" w:cs="Times New Roman"/>
                <w:color w:val="171717" w:themeColor="background2" w:themeShade="1A"/>
                <w:kern w:val="0"/>
                <w:sz w:val="24"/>
                <w:lang w:bidi="en-US"/>
              </w:rPr>
            </w:pPr>
            <w:r>
              <w:rPr>
                <w:rFonts w:ascii="Times New Roman" w:hAnsi="Times New Roman" w:cs="Times New Roman"/>
                <w:color w:val="171717" w:themeColor="background2" w:themeShade="1A"/>
                <w:kern w:val="0"/>
                <w:sz w:val="24"/>
                <w:lang w:bidi="en-US"/>
              </w:rPr>
              <w:t>污水处理所产生的污泥</w:t>
            </w:r>
            <w:proofErr w:type="gramStart"/>
            <w:r>
              <w:rPr>
                <w:rFonts w:ascii="Times New Roman" w:hAnsi="Times New Roman" w:cs="Times New Roman"/>
                <w:color w:val="171717" w:themeColor="background2" w:themeShade="1A"/>
                <w:kern w:val="0"/>
                <w:sz w:val="24"/>
                <w:lang w:bidi="en-US"/>
              </w:rPr>
              <w:t>量按照</w:t>
            </w:r>
            <w:proofErr w:type="gramEnd"/>
            <w:r>
              <w:rPr>
                <w:rFonts w:ascii="Times New Roman" w:hAnsi="Times New Roman" w:cs="Times New Roman"/>
                <w:color w:val="171717" w:themeColor="background2" w:themeShade="1A"/>
                <w:kern w:val="0"/>
                <w:sz w:val="24"/>
                <w:lang w:bidi="en-US"/>
              </w:rPr>
              <w:t>每去除</w:t>
            </w:r>
            <w:r>
              <w:rPr>
                <w:rFonts w:ascii="Times New Roman" w:hAnsi="Times New Roman" w:cs="Times New Roman"/>
                <w:color w:val="171717" w:themeColor="background2" w:themeShade="1A"/>
                <w:kern w:val="0"/>
                <w:sz w:val="24"/>
                <w:lang w:bidi="en-US"/>
              </w:rPr>
              <w:t>1kgCOD</w:t>
            </w:r>
            <w:r>
              <w:rPr>
                <w:rFonts w:ascii="Times New Roman" w:hAnsi="Times New Roman" w:cs="Times New Roman"/>
                <w:color w:val="171717" w:themeColor="background2" w:themeShade="1A"/>
                <w:kern w:val="0"/>
                <w:sz w:val="24"/>
                <w:lang w:bidi="en-US"/>
              </w:rPr>
              <w:t>产生</w:t>
            </w:r>
            <w:r>
              <w:rPr>
                <w:rFonts w:ascii="Times New Roman" w:hAnsi="Times New Roman" w:cs="Times New Roman"/>
                <w:color w:val="171717" w:themeColor="background2" w:themeShade="1A"/>
                <w:kern w:val="0"/>
                <w:sz w:val="24"/>
                <w:lang w:bidi="en-US"/>
              </w:rPr>
              <w:t>0.4kg</w:t>
            </w:r>
            <w:r>
              <w:rPr>
                <w:rFonts w:ascii="Times New Roman" w:hAnsi="Times New Roman" w:cs="Times New Roman"/>
                <w:color w:val="171717" w:themeColor="background2" w:themeShade="1A"/>
                <w:kern w:val="0"/>
                <w:sz w:val="24"/>
                <w:lang w:bidi="en-US"/>
              </w:rPr>
              <w:t>污泥（干重）计，本项目污水站去除</w:t>
            </w:r>
            <w:r>
              <w:rPr>
                <w:rFonts w:ascii="Times New Roman" w:hAnsi="Times New Roman" w:cs="Times New Roman"/>
                <w:color w:val="171717" w:themeColor="background2" w:themeShade="1A"/>
                <w:kern w:val="0"/>
                <w:sz w:val="24"/>
                <w:lang w:bidi="en-US"/>
              </w:rPr>
              <w:t>COD</w:t>
            </w:r>
            <w:r>
              <w:rPr>
                <w:rFonts w:ascii="Times New Roman" w:hAnsi="Times New Roman" w:cs="Times New Roman"/>
                <w:color w:val="171717" w:themeColor="background2" w:themeShade="1A"/>
                <w:kern w:val="0"/>
                <w:sz w:val="24"/>
                <w:lang w:bidi="en-US"/>
              </w:rPr>
              <w:t>约为</w:t>
            </w:r>
            <w:r>
              <w:rPr>
                <w:rFonts w:ascii="Times New Roman" w:hAnsi="Times New Roman" w:cs="Times New Roman" w:hint="eastAsia"/>
                <w:color w:val="171717" w:themeColor="background2" w:themeShade="1A"/>
                <w:kern w:val="0"/>
                <w:sz w:val="24"/>
                <w:lang w:bidi="en-US"/>
              </w:rPr>
              <w:t>0.58</w:t>
            </w:r>
            <w:r>
              <w:rPr>
                <w:rFonts w:ascii="Times New Roman" w:hAnsi="Times New Roman" w:cs="Times New Roman"/>
                <w:color w:val="171717" w:themeColor="background2" w:themeShade="1A"/>
                <w:kern w:val="0"/>
                <w:sz w:val="24"/>
                <w:lang w:bidi="en-US"/>
              </w:rPr>
              <w:t>t/a</w:t>
            </w:r>
            <w:r>
              <w:rPr>
                <w:rFonts w:ascii="Times New Roman" w:hAnsi="Times New Roman" w:cs="Times New Roman"/>
                <w:color w:val="171717" w:themeColor="background2" w:themeShade="1A"/>
                <w:kern w:val="0"/>
                <w:sz w:val="24"/>
                <w:lang w:bidi="en-US"/>
              </w:rPr>
              <w:t>，因此本项目污水处理工程干污泥量约</w:t>
            </w:r>
            <w:r>
              <w:rPr>
                <w:rFonts w:ascii="Times New Roman" w:hAnsi="Times New Roman" w:cs="Times New Roman" w:hint="eastAsia"/>
                <w:color w:val="171717" w:themeColor="background2" w:themeShade="1A"/>
                <w:kern w:val="0"/>
                <w:sz w:val="24"/>
                <w:lang w:bidi="en-US"/>
              </w:rPr>
              <w:lastRenderedPageBreak/>
              <w:t>0.232</w:t>
            </w:r>
            <w:r>
              <w:rPr>
                <w:rFonts w:ascii="Times New Roman" w:hAnsi="Times New Roman" w:cs="Times New Roman"/>
                <w:color w:val="171717" w:themeColor="background2" w:themeShade="1A"/>
                <w:kern w:val="0"/>
                <w:sz w:val="24"/>
                <w:lang w:bidi="en-US"/>
              </w:rPr>
              <w:t>t/a</w:t>
            </w:r>
            <w:r>
              <w:rPr>
                <w:rFonts w:ascii="Times New Roman" w:hAnsi="Times New Roman" w:cs="Times New Roman"/>
                <w:color w:val="171717" w:themeColor="background2" w:themeShade="1A"/>
                <w:kern w:val="0"/>
                <w:sz w:val="24"/>
                <w:lang w:bidi="en-US"/>
              </w:rPr>
              <w:t>。污水处理站污泥按照环卫部门的要求定期清运至生活垃圾填埋场处置。</w:t>
            </w:r>
          </w:p>
          <w:p w:rsidR="00FE75E2" w:rsidRDefault="003D2C79">
            <w:pPr>
              <w:widowControl/>
              <w:spacing w:line="360" w:lineRule="auto"/>
              <w:ind w:firstLineChars="200" w:firstLine="480"/>
              <w:jc w:val="left"/>
              <w:rPr>
                <w:rFonts w:ascii="Times New Roman" w:hAnsi="Times New Roman" w:cs="Times New Roman"/>
                <w:color w:val="171717" w:themeColor="background2" w:themeShade="1A"/>
                <w:kern w:val="0"/>
                <w:sz w:val="24"/>
                <w:lang w:bidi="en-US"/>
              </w:rPr>
            </w:pPr>
            <w:r>
              <w:rPr>
                <w:rFonts w:ascii="Times New Roman" w:hAnsi="Times New Roman" w:cs="Times New Roman"/>
                <w:color w:val="171717" w:themeColor="background2" w:themeShade="1A"/>
                <w:kern w:val="0"/>
                <w:sz w:val="24"/>
                <w:lang w:bidi="en-US"/>
              </w:rPr>
              <w:t>本项目固</w:t>
            </w:r>
            <w:proofErr w:type="gramStart"/>
            <w:r>
              <w:rPr>
                <w:rFonts w:ascii="Times New Roman" w:hAnsi="Times New Roman" w:cs="Times New Roman"/>
                <w:color w:val="171717" w:themeColor="background2" w:themeShade="1A"/>
                <w:kern w:val="0"/>
                <w:sz w:val="24"/>
                <w:lang w:bidi="en-US"/>
              </w:rPr>
              <w:t>废产生</w:t>
            </w:r>
            <w:proofErr w:type="gramEnd"/>
            <w:r>
              <w:rPr>
                <w:rFonts w:ascii="Times New Roman" w:hAnsi="Times New Roman" w:cs="Times New Roman"/>
                <w:color w:val="171717" w:themeColor="background2" w:themeShade="1A"/>
                <w:kern w:val="0"/>
                <w:sz w:val="24"/>
                <w:lang w:bidi="en-US"/>
              </w:rPr>
              <w:t>情况见表</w:t>
            </w:r>
            <w:r>
              <w:rPr>
                <w:rFonts w:ascii="Times New Roman" w:hAnsi="Times New Roman" w:cs="Times New Roman"/>
                <w:color w:val="171717" w:themeColor="background2" w:themeShade="1A"/>
                <w:kern w:val="0"/>
                <w:sz w:val="24"/>
                <w:lang w:bidi="en-US"/>
              </w:rPr>
              <w:t>4-1</w:t>
            </w:r>
            <w:r>
              <w:rPr>
                <w:rFonts w:ascii="Times New Roman" w:hAnsi="Times New Roman" w:cs="Times New Roman"/>
                <w:color w:val="171717" w:themeColor="background2" w:themeShade="1A"/>
                <w:kern w:val="0"/>
                <w:sz w:val="24"/>
                <w:lang w:bidi="en-US"/>
              </w:rPr>
              <w:t>4</w:t>
            </w:r>
            <w:r>
              <w:rPr>
                <w:rFonts w:ascii="Times New Roman" w:hAnsi="Times New Roman" w:cs="Times New Roman"/>
                <w:color w:val="171717" w:themeColor="background2" w:themeShade="1A"/>
                <w:kern w:val="0"/>
                <w:sz w:val="24"/>
                <w:lang w:bidi="en-US"/>
              </w:rPr>
              <w:t>。</w:t>
            </w:r>
          </w:p>
          <w:p w:rsidR="00FE75E2" w:rsidRDefault="003D2C79">
            <w:pPr>
              <w:spacing w:line="360" w:lineRule="auto"/>
              <w:jc w:val="center"/>
              <w:rPr>
                <w:rFonts w:ascii="Times New Roman" w:hAnsi="Times New Roman" w:cs="Times New Roman"/>
                <w:b/>
                <w:color w:val="171717" w:themeColor="background2" w:themeShade="1A"/>
                <w:szCs w:val="21"/>
              </w:rPr>
            </w:pPr>
            <w:r>
              <w:rPr>
                <w:rFonts w:ascii="Times New Roman" w:hAnsi="Times New Roman" w:cs="Times New Roman" w:hint="eastAsia"/>
                <w:b/>
                <w:color w:val="171717" w:themeColor="background2" w:themeShade="1A"/>
                <w:szCs w:val="21"/>
              </w:rPr>
              <w:t>表</w:t>
            </w:r>
            <w:r>
              <w:rPr>
                <w:rFonts w:ascii="Times New Roman" w:hAnsi="Times New Roman" w:cs="Times New Roman" w:hint="eastAsia"/>
                <w:b/>
                <w:color w:val="171717" w:themeColor="background2" w:themeShade="1A"/>
                <w:szCs w:val="21"/>
              </w:rPr>
              <w:t>4-1</w:t>
            </w:r>
            <w:r>
              <w:rPr>
                <w:rFonts w:ascii="Times New Roman" w:hAnsi="Times New Roman" w:cs="Times New Roman" w:hint="eastAsia"/>
                <w:b/>
                <w:color w:val="171717" w:themeColor="background2" w:themeShade="1A"/>
                <w:szCs w:val="21"/>
              </w:rPr>
              <w:t>4</w:t>
            </w:r>
            <w:r>
              <w:rPr>
                <w:rFonts w:ascii="Times New Roman" w:hAnsi="Times New Roman" w:cs="Times New Roman"/>
                <w:b/>
                <w:color w:val="171717" w:themeColor="background2" w:themeShade="1A"/>
                <w:szCs w:val="21"/>
              </w:rPr>
              <w:t xml:space="preserve"> </w:t>
            </w:r>
            <w:r>
              <w:rPr>
                <w:rFonts w:ascii="Times New Roman" w:hAnsi="Times New Roman" w:cs="Times New Roman" w:hint="eastAsia"/>
                <w:b/>
                <w:color w:val="171717" w:themeColor="background2" w:themeShade="1A"/>
                <w:szCs w:val="21"/>
              </w:rPr>
              <w:t xml:space="preserve"> </w:t>
            </w:r>
            <w:r>
              <w:rPr>
                <w:rFonts w:ascii="Times New Roman" w:hAnsi="Times New Roman" w:cs="Times New Roman" w:hint="eastAsia"/>
                <w:b/>
                <w:color w:val="171717" w:themeColor="background2" w:themeShade="1A"/>
                <w:szCs w:val="21"/>
              </w:rPr>
              <w:t>项目产生固废统计表</w:t>
            </w:r>
          </w:p>
          <w:tbl>
            <w:tblPr>
              <w:tblW w:w="8337" w:type="dxa"/>
              <w:jc w:val="center"/>
              <w:tblBorders>
                <w:top w:val="single" w:sz="12" w:space="0" w:color="auto"/>
                <w:left w:val="single" w:sz="12" w:space="0" w:color="auto"/>
                <w:bottom w:val="single" w:sz="12" w:space="0" w:color="auto"/>
                <w:right w:val="single" w:sz="12" w:space="0" w:color="auto"/>
                <w:insideH w:val="single" w:sz="4" w:space="0" w:color="auto"/>
                <w:insideV w:val="single" w:sz="6" w:space="0" w:color="auto"/>
              </w:tblBorders>
              <w:tblLayout w:type="fixed"/>
              <w:tblLook w:val="04A0" w:firstRow="1" w:lastRow="0" w:firstColumn="1" w:lastColumn="0" w:noHBand="0" w:noVBand="1"/>
            </w:tblPr>
            <w:tblGrid>
              <w:gridCol w:w="711"/>
              <w:gridCol w:w="1467"/>
              <w:gridCol w:w="1062"/>
              <w:gridCol w:w="1249"/>
              <w:gridCol w:w="1812"/>
              <w:gridCol w:w="2036"/>
            </w:tblGrid>
            <w:tr w:rsidR="00FE75E2">
              <w:trPr>
                <w:trHeight w:val="340"/>
                <w:jc w:val="center"/>
              </w:trPr>
              <w:tc>
                <w:tcPr>
                  <w:tcW w:w="426" w:type="pct"/>
                  <w:tcBorders>
                    <w:tl2br w:val="nil"/>
                    <w:tr2bl w:val="nil"/>
                  </w:tcBorders>
                  <w:vAlign w:val="center"/>
                </w:tcPr>
                <w:p w:rsidR="00FE75E2" w:rsidRDefault="003D2C79">
                  <w:pPr>
                    <w:jc w:val="center"/>
                    <w:rPr>
                      <w:rFonts w:ascii="Times New Roman" w:hAnsi="Times New Roman" w:cs="Times New Roman"/>
                      <w:b/>
                      <w:bCs/>
                      <w:color w:val="171717" w:themeColor="background2" w:themeShade="1A"/>
                      <w:szCs w:val="21"/>
                    </w:rPr>
                  </w:pPr>
                  <w:r>
                    <w:rPr>
                      <w:rFonts w:ascii="Times New Roman" w:hAnsi="Times New Roman" w:cs="Times New Roman"/>
                      <w:b/>
                      <w:bCs/>
                      <w:color w:val="171717" w:themeColor="background2" w:themeShade="1A"/>
                      <w:kern w:val="0"/>
                      <w:szCs w:val="21"/>
                    </w:rPr>
                    <w:t>序号</w:t>
                  </w:r>
                </w:p>
              </w:tc>
              <w:tc>
                <w:tcPr>
                  <w:tcW w:w="879" w:type="pct"/>
                  <w:tcBorders>
                    <w:tl2br w:val="nil"/>
                    <w:tr2bl w:val="nil"/>
                  </w:tcBorders>
                  <w:vAlign w:val="center"/>
                </w:tcPr>
                <w:p w:rsidR="00FE75E2" w:rsidRDefault="003D2C79">
                  <w:pPr>
                    <w:jc w:val="center"/>
                    <w:rPr>
                      <w:rFonts w:ascii="Times New Roman" w:hAnsi="Times New Roman" w:cs="Times New Roman"/>
                      <w:b/>
                      <w:bCs/>
                      <w:color w:val="171717" w:themeColor="background2" w:themeShade="1A"/>
                      <w:szCs w:val="21"/>
                    </w:rPr>
                  </w:pPr>
                  <w:r>
                    <w:rPr>
                      <w:rFonts w:ascii="Times New Roman" w:hAnsi="Times New Roman" w:cs="Times New Roman"/>
                      <w:b/>
                      <w:bCs/>
                      <w:color w:val="171717" w:themeColor="background2" w:themeShade="1A"/>
                      <w:kern w:val="0"/>
                      <w:szCs w:val="21"/>
                    </w:rPr>
                    <w:t>名称</w:t>
                  </w:r>
                </w:p>
              </w:tc>
              <w:tc>
                <w:tcPr>
                  <w:tcW w:w="637" w:type="pct"/>
                  <w:tcBorders>
                    <w:tl2br w:val="nil"/>
                    <w:tr2bl w:val="nil"/>
                  </w:tcBorders>
                  <w:vAlign w:val="center"/>
                </w:tcPr>
                <w:p w:rsidR="00FE75E2" w:rsidRDefault="003D2C79">
                  <w:pPr>
                    <w:jc w:val="center"/>
                    <w:rPr>
                      <w:rFonts w:ascii="Times New Roman" w:hAnsi="Times New Roman" w:cs="Times New Roman"/>
                      <w:b/>
                      <w:bCs/>
                      <w:color w:val="171717" w:themeColor="background2" w:themeShade="1A"/>
                      <w:szCs w:val="21"/>
                    </w:rPr>
                  </w:pPr>
                  <w:r>
                    <w:rPr>
                      <w:rFonts w:ascii="Times New Roman" w:hAnsi="Times New Roman" w:cs="Times New Roman"/>
                      <w:b/>
                      <w:bCs/>
                      <w:color w:val="171717" w:themeColor="background2" w:themeShade="1A"/>
                      <w:kern w:val="0"/>
                      <w:szCs w:val="21"/>
                    </w:rPr>
                    <w:t>性质</w:t>
                  </w:r>
                </w:p>
              </w:tc>
              <w:tc>
                <w:tcPr>
                  <w:tcW w:w="749" w:type="pct"/>
                  <w:tcBorders>
                    <w:tl2br w:val="nil"/>
                    <w:tr2bl w:val="nil"/>
                  </w:tcBorders>
                  <w:vAlign w:val="center"/>
                </w:tcPr>
                <w:p w:rsidR="00FE75E2" w:rsidRDefault="003D2C79">
                  <w:pPr>
                    <w:jc w:val="center"/>
                    <w:rPr>
                      <w:rFonts w:ascii="Times New Roman" w:hAnsi="Times New Roman" w:cs="Times New Roman"/>
                      <w:b/>
                      <w:bCs/>
                      <w:color w:val="171717" w:themeColor="background2" w:themeShade="1A"/>
                      <w:szCs w:val="21"/>
                    </w:rPr>
                  </w:pPr>
                  <w:r>
                    <w:rPr>
                      <w:rFonts w:ascii="Times New Roman" w:hAnsi="Times New Roman" w:cs="Times New Roman"/>
                      <w:b/>
                      <w:bCs/>
                      <w:color w:val="171717" w:themeColor="background2" w:themeShade="1A"/>
                      <w:kern w:val="0"/>
                      <w:szCs w:val="21"/>
                    </w:rPr>
                    <w:t>产生量</w:t>
                  </w:r>
                  <w:r>
                    <w:rPr>
                      <w:rFonts w:ascii="Times New Roman" w:hAnsi="Times New Roman" w:cs="Times New Roman"/>
                      <w:b/>
                      <w:bCs/>
                      <w:color w:val="171717" w:themeColor="background2" w:themeShade="1A"/>
                      <w:kern w:val="0"/>
                      <w:szCs w:val="21"/>
                    </w:rPr>
                    <w:t>(t/a)</w:t>
                  </w:r>
                </w:p>
              </w:tc>
              <w:tc>
                <w:tcPr>
                  <w:tcW w:w="1086" w:type="pct"/>
                  <w:tcBorders>
                    <w:tl2br w:val="nil"/>
                    <w:tr2bl w:val="nil"/>
                  </w:tcBorders>
                  <w:vAlign w:val="center"/>
                </w:tcPr>
                <w:p w:rsidR="00FE75E2" w:rsidRDefault="003D2C79">
                  <w:pPr>
                    <w:jc w:val="center"/>
                    <w:rPr>
                      <w:rFonts w:ascii="Times New Roman" w:hAnsi="Times New Roman" w:cs="Times New Roman"/>
                      <w:b/>
                      <w:bCs/>
                      <w:color w:val="171717" w:themeColor="background2" w:themeShade="1A"/>
                      <w:szCs w:val="21"/>
                    </w:rPr>
                  </w:pPr>
                  <w:r>
                    <w:rPr>
                      <w:rFonts w:ascii="Times New Roman" w:hAnsi="Times New Roman" w:cs="Times New Roman"/>
                      <w:b/>
                      <w:bCs/>
                      <w:color w:val="171717" w:themeColor="background2" w:themeShade="1A"/>
                      <w:kern w:val="0"/>
                      <w:szCs w:val="21"/>
                    </w:rPr>
                    <w:t>临时收集设施</w:t>
                  </w:r>
                </w:p>
              </w:tc>
              <w:tc>
                <w:tcPr>
                  <w:tcW w:w="1220" w:type="pct"/>
                  <w:tcBorders>
                    <w:tl2br w:val="nil"/>
                    <w:tr2bl w:val="nil"/>
                  </w:tcBorders>
                  <w:vAlign w:val="center"/>
                </w:tcPr>
                <w:p w:rsidR="00FE75E2" w:rsidRDefault="003D2C79">
                  <w:pPr>
                    <w:jc w:val="center"/>
                    <w:rPr>
                      <w:rFonts w:ascii="Times New Roman" w:hAnsi="Times New Roman" w:cs="Times New Roman"/>
                      <w:b/>
                      <w:bCs/>
                      <w:color w:val="171717" w:themeColor="background2" w:themeShade="1A"/>
                      <w:szCs w:val="21"/>
                    </w:rPr>
                  </w:pPr>
                  <w:r>
                    <w:rPr>
                      <w:rFonts w:ascii="Times New Roman" w:hAnsi="Times New Roman" w:cs="Times New Roman"/>
                      <w:b/>
                      <w:bCs/>
                      <w:color w:val="171717" w:themeColor="background2" w:themeShade="1A"/>
                      <w:kern w:val="0"/>
                      <w:szCs w:val="21"/>
                    </w:rPr>
                    <w:t>最终去向</w:t>
                  </w:r>
                </w:p>
              </w:tc>
            </w:tr>
            <w:tr w:rsidR="00FE75E2">
              <w:trPr>
                <w:trHeight w:val="358"/>
                <w:jc w:val="center"/>
              </w:trPr>
              <w:tc>
                <w:tcPr>
                  <w:tcW w:w="426" w:type="pct"/>
                  <w:tcBorders>
                    <w:tl2br w:val="nil"/>
                    <w:tr2bl w:val="nil"/>
                  </w:tcBorders>
                  <w:vAlign w:val="center"/>
                </w:tcPr>
                <w:p w:rsidR="00FE75E2" w:rsidRDefault="003D2C79">
                  <w:pPr>
                    <w:jc w:val="center"/>
                    <w:rPr>
                      <w:rFonts w:ascii="Times New Roman" w:hAnsi="Times New Roman" w:cs="Times New Roman"/>
                      <w:color w:val="171717" w:themeColor="background2" w:themeShade="1A"/>
                      <w:kern w:val="0"/>
                      <w:szCs w:val="21"/>
                    </w:rPr>
                  </w:pPr>
                  <w:r>
                    <w:rPr>
                      <w:rFonts w:ascii="Times New Roman" w:hAnsi="Times New Roman" w:cs="Times New Roman"/>
                      <w:color w:val="171717" w:themeColor="background2" w:themeShade="1A"/>
                      <w:kern w:val="0"/>
                      <w:szCs w:val="21"/>
                    </w:rPr>
                    <w:t>1</w:t>
                  </w:r>
                </w:p>
              </w:tc>
              <w:tc>
                <w:tcPr>
                  <w:tcW w:w="879" w:type="pct"/>
                  <w:tcBorders>
                    <w:tl2br w:val="nil"/>
                    <w:tr2bl w:val="nil"/>
                  </w:tcBorders>
                  <w:vAlign w:val="center"/>
                </w:tcPr>
                <w:p w:rsidR="00FE75E2" w:rsidRDefault="003D2C79">
                  <w:pPr>
                    <w:jc w:val="center"/>
                    <w:rPr>
                      <w:rFonts w:ascii="Times New Roman" w:hAnsi="Times New Roman" w:cs="Times New Roman"/>
                      <w:color w:val="171717" w:themeColor="background2" w:themeShade="1A"/>
                      <w:kern w:val="0"/>
                      <w:szCs w:val="21"/>
                    </w:rPr>
                  </w:pPr>
                  <w:r>
                    <w:rPr>
                      <w:rFonts w:ascii="Times New Roman" w:hAnsi="Times New Roman" w:cs="Times New Roman"/>
                      <w:color w:val="171717" w:themeColor="background2" w:themeShade="1A"/>
                      <w:kern w:val="0"/>
                      <w:szCs w:val="21"/>
                    </w:rPr>
                    <w:t>生活垃圾</w:t>
                  </w:r>
                </w:p>
              </w:tc>
              <w:tc>
                <w:tcPr>
                  <w:tcW w:w="637" w:type="pct"/>
                  <w:tcBorders>
                    <w:tl2br w:val="nil"/>
                    <w:tr2bl w:val="nil"/>
                  </w:tcBorders>
                  <w:vAlign w:val="center"/>
                </w:tcPr>
                <w:p w:rsidR="00FE75E2" w:rsidRDefault="003D2C79">
                  <w:pPr>
                    <w:jc w:val="center"/>
                    <w:rPr>
                      <w:rFonts w:ascii="Times New Roman" w:eastAsia="宋体" w:hAnsi="Times New Roman" w:cs="Times New Roman"/>
                      <w:color w:val="171717" w:themeColor="background2" w:themeShade="1A"/>
                      <w:kern w:val="0"/>
                      <w:szCs w:val="21"/>
                    </w:rPr>
                  </w:pPr>
                  <w:r>
                    <w:rPr>
                      <w:rFonts w:ascii="Times New Roman" w:hAnsi="Times New Roman" w:cs="Times New Roman"/>
                      <w:color w:val="171717" w:themeColor="background2" w:themeShade="1A"/>
                      <w:kern w:val="0"/>
                      <w:szCs w:val="21"/>
                    </w:rPr>
                    <w:t>生活垃圾</w:t>
                  </w:r>
                </w:p>
              </w:tc>
              <w:tc>
                <w:tcPr>
                  <w:tcW w:w="749" w:type="pct"/>
                  <w:tcBorders>
                    <w:tl2br w:val="nil"/>
                    <w:tr2bl w:val="nil"/>
                  </w:tcBorders>
                  <w:vAlign w:val="center"/>
                </w:tcPr>
                <w:p w:rsidR="00FE75E2" w:rsidRDefault="003D2C79">
                  <w:pPr>
                    <w:jc w:val="center"/>
                    <w:rPr>
                      <w:rFonts w:ascii="Times New Roman" w:eastAsia="宋体" w:hAnsi="Times New Roman" w:cs="Times New Roman"/>
                      <w:color w:val="171717" w:themeColor="background2" w:themeShade="1A"/>
                      <w:kern w:val="0"/>
                      <w:szCs w:val="21"/>
                    </w:rPr>
                  </w:pPr>
                  <w:r>
                    <w:rPr>
                      <w:rFonts w:ascii="Times New Roman" w:hAnsi="Times New Roman" w:cs="Times New Roman" w:hint="eastAsia"/>
                      <w:color w:val="171717" w:themeColor="background2" w:themeShade="1A"/>
                      <w:kern w:val="0"/>
                      <w:szCs w:val="21"/>
                    </w:rPr>
                    <w:t>1.2</w:t>
                  </w:r>
                </w:p>
              </w:tc>
              <w:tc>
                <w:tcPr>
                  <w:tcW w:w="1086" w:type="pct"/>
                  <w:tcBorders>
                    <w:tl2br w:val="nil"/>
                    <w:tr2bl w:val="nil"/>
                  </w:tcBorders>
                  <w:vAlign w:val="center"/>
                </w:tcPr>
                <w:p w:rsidR="00FE75E2" w:rsidRDefault="003D2C79">
                  <w:pPr>
                    <w:jc w:val="center"/>
                    <w:rPr>
                      <w:rFonts w:ascii="Times New Roman" w:eastAsia="宋体" w:hAnsi="Times New Roman" w:cs="Times New Roman"/>
                      <w:color w:val="171717" w:themeColor="background2" w:themeShade="1A"/>
                      <w:kern w:val="0"/>
                      <w:szCs w:val="21"/>
                    </w:rPr>
                  </w:pPr>
                  <w:r>
                    <w:rPr>
                      <w:rFonts w:ascii="Times New Roman" w:hAnsi="Times New Roman" w:cs="Times New Roman"/>
                      <w:color w:val="171717" w:themeColor="background2" w:themeShade="1A"/>
                      <w:kern w:val="0"/>
                      <w:szCs w:val="21"/>
                    </w:rPr>
                    <w:t>分类垃圾桶收集</w:t>
                  </w:r>
                </w:p>
              </w:tc>
              <w:tc>
                <w:tcPr>
                  <w:tcW w:w="1220" w:type="pct"/>
                  <w:tcBorders>
                    <w:tl2br w:val="nil"/>
                    <w:tr2bl w:val="nil"/>
                  </w:tcBorders>
                  <w:vAlign w:val="center"/>
                </w:tcPr>
                <w:p w:rsidR="00FE75E2" w:rsidRDefault="003D2C79">
                  <w:pPr>
                    <w:jc w:val="center"/>
                    <w:rPr>
                      <w:rFonts w:ascii="Times New Roman" w:hAnsi="Times New Roman" w:cs="Times New Roman"/>
                      <w:color w:val="171717" w:themeColor="background2" w:themeShade="1A"/>
                      <w:kern w:val="0"/>
                      <w:szCs w:val="21"/>
                    </w:rPr>
                  </w:pPr>
                  <w:r>
                    <w:rPr>
                      <w:rFonts w:ascii="Times New Roman" w:hAnsi="Times New Roman" w:cs="Times New Roman"/>
                      <w:color w:val="171717" w:themeColor="background2" w:themeShade="1A"/>
                      <w:kern w:val="0"/>
                      <w:szCs w:val="21"/>
                    </w:rPr>
                    <w:t>环卫部门清运</w:t>
                  </w:r>
                </w:p>
              </w:tc>
            </w:tr>
            <w:tr w:rsidR="00FE75E2">
              <w:trPr>
                <w:trHeight w:val="382"/>
                <w:jc w:val="center"/>
              </w:trPr>
              <w:tc>
                <w:tcPr>
                  <w:tcW w:w="426" w:type="pct"/>
                  <w:tcBorders>
                    <w:tl2br w:val="nil"/>
                    <w:tr2bl w:val="nil"/>
                  </w:tcBorders>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kern w:val="0"/>
                      <w:szCs w:val="21"/>
                    </w:rPr>
                    <w:t>2</w:t>
                  </w:r>
                </w:p>
              </w:tc>
              <w:tc>
                <w:tcPr>
                  <w:tcW w:w="879" w:type="pct"/>
                  <w:tcBorders>
                    <w:tl2br w:val="nil"/>
                    <w:tr2bl w:val="nil"/>
                  </w:tcBorders>
                  <w:vAlign w:val="center"/>
                </w:tcPr>
                <w:p w:rsidR="00FE75E2" w:rsidRDefault="003D2C79">
                  <w:pPr>
                    <w:jc w:val="center"/>
                    <w:rPr>
                      <w:rFonts w:ascii="Times New Roman" w:eastAsia="宋体" w:hAnsi="Times New Roman" w:cs="Times New Roman"/>
                      <w:color w:val="171717" w:themeColor="background2" w:themeShade="1A"/>
                      <w:szCs w:val="21"/>
                    </w:rPr>
                  </w:pPr>
                  <w:r>
                    <w:rPr>
                      <w:rFonts w:ascii="Times New Roman" w:hAnsi="Times New Roman" w:cs="Times New Roman"/>
                      <w:color w:val="171717" w:themeColor="background2" w:themeShade="1A"/>
                      <w:kern w:val="0"/>
                      <w:szCs w:val="21"/>
                      <w:lang w:bidi="ar"/>
                    </w:rPr>
                    <w:t>废包装材料</w:t>
                  </w:r>
                </w:p>
              </w:tc>
              <w:tc>
                <w:tcPr>
                  <w:tcW w:w="637" w:type="pct"/>
                  <w:vMerge w:val="restart"/>
                  <w:tcBorders>
                    <w:tl2br w:val="nil"/>
                    <w:tr2bl w:val="nil"/>
                  </w:tcBorders>
                  <w:vAlign w:val="center"/>
                </w:tcPr>
                <w:p w:rsidR="00FE75E2" w:rsidRDefault="003D2C79">
                  <w:pPr>
                    <w:widowControl/>
                    <w:jc w:val="center"/>
                    <w:rPr>
                      <w:rFonts w:ascii="Times New Roman" w:eastAsia="宋体" w:hAnsi="Times New Roman" w:cs="Times New Roman"/>
                      <w:color w:val="171717" w:themeColor="background2" w:themeShade="1A"/>
                      <w:szCs w:val="21"/>
                    </w:rPr>
                  </w:pPr>
                  <w:r>
                    <w:rPr>
                      <w:rFonts w:ascii="Times New Roman" w:hAnsi="Times New Roman" w:cs="Times New Roman"/>
                      <w:color w:val="171717" w:themeColor="background2" w:themeShade="1A"/>
                      <w:szCs w:val="21"/>
                    </w:rPr>
                    <w:t>一般工业固废</w:t>
                  </w:r>
                </w:p>
              </w:tc>
              <w:tc>
                <w:tcPr>
                  <w:tcW w:w="749" w:type="pct"/>
                  <w:tcBorders>
                    <w:tl2br w:val="nil"/>
                    <w:tr2bl w:val="nil"/>
                  </w:tcBorders>
                  <w:vAlign w:val="center"/>
                </w:tcPr>
                <w:p w:rsidR="00FE75E2" w:rsidRDefault="003D2C79">
                  <w:pPr>
                    <w:jc w:val="center"/>
                    <w:rPr>
                      <w:rFonts w:ascii="Times New Roman" w:eastAsia="宋体"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0.4</w:t>
                  </w:r>
                </w:p>
              </w:tc>
              <w:tc>
                <w:tcPr>
                  <w:tcW w:w="1086" w:type="pct"/>
                  <w:tcBorders>
                    <w:tl2br w:val="nil"/>
                    <w:tr2bl w:val="nil"/>
                  </w:tcBorders>
                  <w:vAlign w:val="center"/>
                </w:tcPr>
                <w:p w:rsidR="00FE75E2" w:rsidRDefault="003D2C79">
                  <w:pPr>
                    <w:widowControl/>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收集</w:t>
                  </w:r>
                  <w:r>
                    <w:rPr>
                      <w:rFonts w:ascii="Times New Roman" w:hAnsi="Times New Roman" w:cs="Times New Roman"/>
                      <w:color w:val="171717" w:themeColor="background2" w:themeShade="1A"/>
                      <w:szCs w:val="21"/>
                    </w:rPr>
                    <w:t>，车间内暂存</w:t>
                  </w:r>
                </w:p>
              </w:tc>
              <w:tc>
                <w:tcPr>
                  <w:tcW w:w="1220" w:type="pct"/>
                  <w:tcBorders>
                    <w:tl2br w:val="nil"/>
                    <w:tr2bl w:val="nil"/>
                  </w:tcBorders>
                  <w:vAlign w:val="center"/>
                </w:tcPr>
                <w:p w:rsidR="00FE75E2" w:rsidRDefault="003D2C79">
                  <w:pPr>
                    <w:widowControl/>
                    <w:jc w:val="center"/>
                    <w:rPr>
                      <w:rFonts w:ascii="Times New Roman" w:eastAsia="宋体" w:hAnsi="Times New Roman" w:cs="Times New Roman"/>
                      <w:color w:val="171717" w:themeColor="background2" w:themeShade="1A"/>
                      <w:szCs w:val="21"/>
                    </w:rPr>
                  </w:pPr>
                  <w:r>
                    <w:rPr>
                      <w:rFonts w:ascii="Times New Roman" w:hAnsi="Times New Roman" w:cs="Times New Roman"/>
                      <w:color w:val="171717" w:themeColor="background2" w:themeShade="1A"/>
                      <w:kern w:val="0"/>
                      <w:szCs w:val="21"/>
                      <w:lang w:bidi="ar"/>
                    </w:rPr>
                    <w:t>外售给废品回收站</w:t>
                  </w:r>
                </w:p>
              </w:tc>
            </w:tr>
            <w:tr w:rsidR="00FE75E2">
              <w:trPr>
                <w:trHeight w:val="282"/>
                <w:jc w:val="center"/>
              </w:trPr>
              <w:tc>
                <w:tcPr>
                  <w:tcW w:w="426" w:type="pct"/>
                  <w:tcBorders>
                    <w:tl2br w:val="nil"/>
                    <w:tr2bl w:val="nil"/>
                  </w:tcBorders>
                  <w:vAlign w:val="center"/>
                </w:tcPr>
                <w:p w:rsidR="00FE75E2" w:rsidRDefault="003D2C79">
                  <w:pPr>
                    <w:jc w:val="center"/>
                    <w:rPr>
                      <w:rFonts w:ascii="Times New Roman" w:hAnsi="Times New Roman" w:cs="Times New Roman"/>
                      <w:color w:val="171717" w:themeColor="background2" w:themeShade="1A"/>
                      <w:kern w:val="0"/>
                      <w:szCs w:val="21"/>
                    </w:rPr>
                  </w:pPr>
                  <w:r>
                    <w:rPr>
                      <w:rFonts w:ascii="Times New Roman" w:hAnsi="Times New Roman" w:cs="Times New Roman" w:hint="eastAsia"/>
                      <w:color w:val="171717" w:themeColor="background2" w:themeShade="1A"/>
                      <w:kern w:val="0"/>
                      <w:szCs w:val="21"/>
                    </w:rPr>
                    <w:t>3</w:t>
                  </w:r>
                </w:p>
              </w:tc>
              <w:tc>
                <w:tcPr>
                  <w:tcW w:w="879" w:type="pct"/>
                  <w:tcBorders>
                    <w:tl2br w:val="nil"/>
                    <w:tr2bl w:val="nil"/>
                  </w:tcBorders>
                  <w:vAlign w:val="center"/>
                </w:tcPr>
                <w:p w:rsidR="00FE75E2" w:rsidRDefault="003D2C79">
                  <w:pPr>
                    <w:jc w:val="center"/>
                    <w:rPr>
                      <w:rFonts w:ascii="Times New Roman" w:eastAsia="宋体" w:hAnsi="Times New Roman" w:cs="Times New Roman"/>
                      <w:color w:val="171717" w:themeColor="background2" w:themeShade="1A"/>
                      <w:szCs w:val="21"/>
                    </w:rPr>
                  </w:pPr>
                  <w:r>
                    <w:rPr>
                      <w:rFonts w:ascii="Times New Roman" w:eastAsia="宋体" w:hAnsi="Times New Roman" w:cs="Times New Roman" w:hint="eastAsia"/>
                      <w:color w:val="171717" w:themeColor="background2" w:themeShade="1A"/>
                      <w:szCs w:val="21"/>
                    </w:rPr>
                    <w:t>废边角料</w:t>
                  </w:r>
                </w:p>
              </w:tc>
              <w:tc>
                <w:tcPr>
                  <w:tcW w:w="637" w:type="pct"/>
                  <w:vMerge/>
                  <w:tcBorders>
                    <w:tl2br w:val="nil"/>
                    <w:tr2bl w:val="nil"/>
                  </w:tcBorders>
                  <w:vAlign w:val="center"/>
                </w:tcPr>
                <w:p w:rsidR="00FE75E2" w:rsidRDefault="00FE75E2">
                  <w:pPr>
                    <w:jc w:val="center"/>
                    <w:rPr>
                      <w:rFonts w:ascii="Times New Roman" w:hAnsi="Times New Roman" w:cs="Times New Roman"/>
                      <w:color w:val="171717" w:themeColor="background2" w:themeShade="1A"/>
                      <w:szCs w:val="21"/>
                    </w:rPr>
                  </w:pPr>
                </w:p>
              </w:tc>
              <w:tc>
                <w:tcPr>
                  <w:tcW w:w="749" w:type="pct"/>
                  <w:tcBorders>
                    <w:tl2br w:val="nil"/>
                    <w:tr2bl w:val="nil"/>
                  </w:tcBorders>
                  <w:vAlign w:val="center"/>
                </w:tcPr>
                <w:p w:rsidR="00FE75E2" w:rsidRDefault="003D2C79">
                  <w:pPr>
                    <w:jc w:val="center"/>
                    <w:rPr>
                      <w:rFonts w:ascii="Times New Roman" w:hAnsi="Times New Roman" w:cs="Times New Roman"/>
                      <w:color w:val="171717" w:themeColor="background2" w:themeShade="1A"/>
                      <w:kern w:val="0"/>
                      <w:szCs w:val="21"/>
                      <w:highlight w:val="yellow"/>
                    </w:rPr>
                  </w:pPr>
                  <w:r>
                    <w:rPr>
                      <w:rFonts w:ascii="Times New Roman" w:hAnsi="Times New Roman" w:cs="Times New Roman" w:hint="eastAsia"/>
                      <w:color w:val="171717" w:themeColor="background2" w:themeShade="1A"/>
                      <w:kern w:val="0"/>
                      <w:szCs w:val="21"/>
                    </w:rPr>
                    <w:t>12.16</w:t>
                  </w:r>
                </w:p>
              </w:tc>
              <w:tc>
                <w:tcPr>
                  <w:tcW w:w="1086" w:type="pct"/>
                  <w:tcBorders>
                    <w:tl2br w:val="nil"/>
                    <w:tr2bl w:val="nil"/>
                  </w:tcBorders>
                  <w:vAlign w:val="center"/>
                </w:tcPr>
                <w:p w:rsidR="00FE75E2" w:rsidRDefault="003D2C79">
                  <w:pPr>
                    <w:widowControl/>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不储存</w:t>
                  </w:r>
                </w:p>
              </w:tc>
              <w:tc>
                <w:tcPr>
                  <w:tcW w:w="1220" w:type="pct"/>
                  <w:tcBorders>
                    <w:tl2br w:val="nil"/>
                    <w:tr2bl w:val="nil"/>
                  </w:tcBorders>
                  <w:vAlign w:val="center"/>
                </w:tcPr>
                <w:p w:rsidR="00FE75E2" w:rsidRDefault="003D2C79">
                  <w:pPr>
                    <w:widowControl/>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收集后交由村民用于牲畜喂养</w:t>
                  </w:r>
                </w:p>
              </w:tc>
            </w:tr>
            <w:tr w:rsidR="00FE75E2">
              <w:trPr>
                <w:trHeight w:val="262"/>
                <w:jc w:val="center"/>
              </w:trPr>
              <w:tc>
                <w:tcPr>
                  <w:tcW w:w="426" w:type="pct"/>
                  <w:tcBorders>
                    <w:tl2br w:val="nil"/>
                    <w:tr2bl w:val="nil"/>
                  </w:tcBorders>
                  <w:vAlign w:val="center"/>
                </w:tcPr>
                <w:p w:rsidR="00FE75E2" w:rsidRDefault="003D2C79">
                  <w:pPr>
                    <w:jc w:val="center"/>
                    <w:rPr>
                      <w:rFonts w:ascii="Times New Roman" w:hAnsi="Times New Roman" w:cs="Times New Roman"/>
                      <w:color w:val="171717" w:themeColor="background2" w:themeShade="1A"/>
                      <w:kern w:val="0"/>
                      <w:szCs w:val="21"/>
                    </w:rPr>
                  </w:pPr>
                  <w:r>
                    <w:rPr>
                      <w:rFonts w:ascii="Times New Roman" w:hAnsi="Times New Roman" w:cs="Times New Roman" w:hint="eastAsia"/>
                      <w:color w:val="171717" w:themeColor="background2" w:themeShade="1A"/>
                      <w:kern w:val="0"/>
                      <w:szCs w:val="21"/>
                    </w:rPr>
                    <w:t>4</w:t>
                  </w:r>
                </w:p>
              </w:tc>
              <w:tc>
                <w:tcPr>
                  <w:tcW w:w="879" w:type="pct"/>
                  <w:tcBorders>
                    <w:tl2br w:val="nil"/>
                    <w:tr2bl w:val="nil"/>
                  </w:tcBorders>
                  <w:vAlign w:val="center"/>
                </w:tcPr>
                <w:p w:rsidR="00FE75E2" w:rsidRDefault="003D2C79">
                  <w:pPr>
                    <w:jc w:val="center"/>
                    <w:rPr>
                      <w:rFonts w:ascii="Times New Roman" w:eastAsia="宋体" w:hAnsi="Times New Roman" w:cs="Times New Roman"/>
                      <w:color w:val="171717" w:themeColor="background2" w:themeShade="1A"/>
                      <w:szCs w:val="21"/>
                    </w:rPr>
                  </w:pPr>
                  <w:r>
                    <w:rPr>
                      <w:rFonts w:ascii="Times New Roman" w:eastAsia="宋体" w:hAnsi="Times New Roman" w:cs="Times New Roman"/>
                      <w:color w:val="171717" w:themeColor="background2" w:themeShade="1A"/>
                      <w:szCs w:val="21"/>
                    </w:rPr>
                    <w:t>污水处理站污泥</w:t>
                  </w:r>
                </w:p>
              </w:tc>
              <w:tc>
                <w:tcPr>
                  <w:tcW w:w="637" w:type="pct"/>
                  <w:vMerge/>
                  <w:tcBorders>
                    <w:tl2br w:val="nil"/>
                    <w:tr2bl w:val="nil"/>
                  </w:tcBorders>
                  <w:vAlign w:val="center"/>
                </w:tcPr>
                <w:p w:rsidR="00FE75E2" w:rsidRDefault="00FE75E2">
                  <w:pPr>
                    <w:jc w:val="center"/>
                    <w:rPr>
                      <w:rFonts w:ascii="Times New Roman" w:hAnsi="Times New Roman" w:cs="Times New Roman"/>
                      <w:color w:val="171717" w:themeColor="background2" w:themeShade="1A"/>
                      <w:szCs w:val="21"/>
                    </w:rPr>
                  </w:pPr>
                </w:p>
              </w:tc>
              <w:tc>
                <w:tcPr>
                  <w:tcW w:w="749" w:type="pct"/>
                  <w:tcBorders>
                    <w:tl2br w:val="nil"/>
                    <w:tr2bl w:val="nil"/>
                  </w:tcBorders>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0.232</w:t>
                  </w:r>
                </w:p>
              </w:tc>
              <w:tc>
                <w:tcPr>
                  <w:tcW w:w="1086" w:type="pct"/>
                  <w:tcBorders>
                    <w:tl2br w:val="nil"/>
                    <w:tr2bl w:val="nil"/>
                  </w:tcBorders>
                  <w:vAlign w:val="center"/>
                </w:tcPr>
                <w:p w:rsidR="00FE75E2" w:rsidRDefault="003D2C79">
                  <w:pPr>
                    <w:widowControl/>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不储存</w:t>
                  </w:r>
                </w:p>
              </w:tc>
              <w:tc>
                <w:tcPr>
                  <w:tcW w:w="1220" w:type="pct"/>
                  <w:tcBorders>
                    <w:tl2br w:val="nil"/>
                    <w:tr2bl w:val="nil"/>
                  </w:tcBorders>
                  <w:vAlign w:val="center"/>
                </w:tcPr>
                <w:p w:rsidR="00FE75E2" w:rsidRDefault="003D2C79">
                  <w:pPr>
                    <w:widowControl/>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污水处理站污泥按照一般工业固体废物填埋处理</w:t>
                  </w:r>
                </w:p>
              </w:tc>
            </w:tr>
            <w:tr w:rsidR="00FE75E2">
              <w:trPr>
                <w:trHeight w:val="262"/>
                <w:jc w:val="center"/>
              </w:trPr>
              <w:tc>
                <w:tcPr>
                  <w:tcW w:w="426" w:type="pct"/>
                  <w:tcBorders>
                    <w:tl2br w:val="nil"/>
                    <w:tr2bl w:val="nil"/>
                  </w:tcBorders>
                  <w:vAlign w:val="center"/>
                </w:tcPr>
                <w:p w:rsidR="00FE75E2" w:rsidRDefault="003D2C79">
                  <w:pPr>
                    <w:jc w:val="center"/>
                    <w:rPr>
                      <w:rFonts w:ascii="Times New Roman" w:hAnsi="Times New Roman" w:cs="Times New Roman"/>
                      <w:color w:val="171717" w:themeColor="background2" w:themeShade="1A"/>
                      <w:kern w:val="0"/>
                      <w:szCs w:val="21"/>
                    </w:rPr>
                  </w:pPr>
                  <w:r>
                    <w:rPr>
                      <w:rFonts w:ascii="Times New Roman" w:hAnsi="Times New Roman" w:cs="Times New Roman" w:hint="eastAsia"/>
                      <w:color w:val="171717" w:themeColor="background2" w:themeShade="1A"/>
                      <w:kern w:val="0"/>
                      <w:szCs w:val="21"/>
                    </w:rPr>
                    <w:t>5</w:t>
                  </w:r>
                </w:p>
              </w:tc>
              <w:tc>
                <w:tcPr>
                  <w:tcW w:w="879" w:type="pct"/>
                  <w:tcBorders>
                    <w:tl2br w:val="nil"/>
                    <w:tr2bl w:val="nil"/>
                  </w:tcBorders>
                  <w:vAlign w:val="center"/>
                </w:tcPr>
                <w:p w:rsidR="00FE75E2" w:rsidRDefault="003D2C79">
                  <w:pPr>
                    <w:jc w:val="center"/>
                    <w:rPr>
                      <w:rFonts w:ascii="Times New Roman" w:eastAsia="宋体" w:hAnsi="Times New Roman" w:cs="Times New Roman"/>
                      <w:color w:val="171717" w:themeColor="background2" w:themeShade="1A"/>
                      <w:szCs w:val="21"/>
                    </w:rPr>
                  </w:pPr>
                  <w:r>
                    <w:rPr>
                      <w:rFonts w:ascii="Times New Roman" w:eastAsia="宋体" w:hAnsi="Times New Roman" w:cs="Times New Roman"/>
                      <w:color w:val="171717" w:themeColor="background2" w:themeShade="1A"/>
                      <w:szCs w:val="21"/>
                    </w:rPr>
                    <w:t>废离子交换树脂</w:t>
                  </w:r>
                </w:p>
              </w:tc>
              <w:tc>
                <w:tcPr>
                  <w:tcW w:w="637" w:type="pct"/>
                  <w:vMerge/>
                  <w:tcBorders>
                    <w:tl2br w:val="nil"/>
                    <w:tr2bl w:val="nil"/>
                  </w:tcBorders>
                  <w:vAlign w:val="center"/>
                </w:tcPr>
                <w:p w:rsidR="00FE75E2" w:rsidRDefault="00FE75E2">
                  <w:pPr>
                    <w:jc w:val="center"/>
                    <w:rPr>
                      <w:rFonts w:ascii="Times New Roman" w:hAnsi="Times New Roman" w:cs="Times New Roman"/>
                      <w:color w:val="171717" w:themeColor="background2" w:themeShade="1A"/>
                      <w:szCs w:val="21"/>
                    </w:rPr>
                  </w:pPr>
                </w:p>
              </w:tc>
              <w:tc>
                <w:tcPr>
                  <w:tcW w:w="749" w:type="pct"/>
                  <w:tcBorders>
                    <w:tl2br w:val="nil"/>
                    <w:tr2bl w:val="nil"/>
                  </w:tcBorders>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0.05</w:t>
                  </w:r>
                </w:p>
              </w:tc>
              <w:tc>
                <w:tcPr>
                  <w:tcW w:w="1086" w:type="pct"/>
                  <w:tcBorders>
                    <w:tl2br w:val="nil"/>
                    <w:tr2bl w:val="nil"/>
                  </w:tcBorders>
                  <w:vAlign w:val="center"/>
                </w:tcPr>
                <w:p w:rsidR="00FE75E2" w:rsidRDefault="003D2C79">
                  <w:pPr>
                    <w:widowControl/>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不储存</w:t>
                  </w:r>
                </w:p>
              </w:tc>
              <w:tc>
                <w:tcPr>
                  <w:tcW w:w="1220" w:type="pct"/>
                  <w:tcBorders>
                    <w:tl2br w:val="nil"/>
                    <w:tr2bl w:val="nil"/>
                  </w:tcBorders>
                  <w:vAlign w:val="center"/>
                </w:tcPr>
                <w:p w:rsidR="00FE75E2" w:rsidRDefault="003D2C79">
                  <w:pPr>
                    <w:widowControl/>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交由厂家回收</w:t>
                  </w:r>
                </w:p>
              </w:tc>
            </w:tr>
          </w:tbl>
          <w:p w:rsidR="00FE75E2" w:rsidRDefault="003D2C79">
            <w:pPr>
              <w:pStyle w:val="CharChar1CharCharCharCharCharCharCharCharCharCharCharCharCharCharCharCharCharCharCharChar1Char"/>
              <w:ind w:firstLine="482"/>
              <w:rPr>
                <w:rFonts w:ascii="Times New Roman" w:hAnsi="Times New Roman" w:cs="Times New Roman"/>
                <w:b/>
                <w:color w:val="171717" w:themeColor="background2" w:themeShade="1A"/>
              </w:rPr>
            </w:pPr>
            <w:r>
              <w:rPr>
                <w:rFonts w:ascii="Times New Roman" w:hAnsi="Times New Roman" w:cs="Times New Roman" w:hint="eastAsia"/>
                <w:b/>
                <w:color w:val="171717" w:themeColor="background2" w:themeShade="1A"/>
              </w:rPr>
              <w:t>（</w:t>
            </w:r>
            <w:r>
              <w:rPr>
                <w:rFonts w:ascii="Times New Roman" w:hAnsi="Times New Roman" w:cs="Times New Roman" w:hint="eastAsia"/>
                <w:b/>
                <w:color w:val="171717" w:themeColor="background2" w:themeShade="1A"/>
              </w:rPr>
              <w:t>2</w:t>
            </w:r>
            <w:r>
              <w:rPr>
                <w:rFonts w:ascii="Times New Roman" w:hAnsi="Times New Roman" w:cs="Times New Roman" w:hint="eastAsia"/>
                <w:b/>
                <w:color w:val="171717" w:themeColor="background2" w:themeShade="1A"/>
              </w:rPr>
              <w:t>）</w:t>
            </w:r>
            <w:r>
              <w:rPr>
                <w:rFonts w:ascii="Times New Roman" w:hAnsi="Times New Roman" w:cs="Times New Roman"/>
                <w:b/>
                <w:color w:val="171717" w:themeColor="background2" w:themeShade="1A"/>
              </w:rPr>
              <w:t>固体废弃物影响分析</w:t>
            </w:r>
          </w:p>
          <w:p w:rsidR="00FE75E2" w:rsidRDefault="003D2C79">
            <w:pPr>
              <w:spacing w:line="360" w:lineRule="auto"/>
              <w:ind w:firstLineChars="200" w:firstLine="480"/>
              <w:rPr>
                <w:rFonts w:ascii="Times New Roman" w:hAnsi="Times New Roman" w:cs="Times New Roman"/>
                <w:color w:val="171717" w:themeColor="background2" w:themeShade="1A"/>
                <w:sz w:val="24"/>
              </w:rPr>
            </w:pPr>
            <w:r>
              <w:rPr>
                <w:rFonts w:ascii="Times New Roman" w:hAnsi="Times New Roman" w:cs="Times New Roman"/>
                <w:color w:val="171717" w:themeColor="background2" w:themeShade="1A"/>
                <w:sz w:val="24"/>
              </w:rPr>
              <w:t>本项目运营期固体废物主要包括职工生活垃圾</w:t>
            </w:r>
            <w:r>
              <w:rPr>
                <w:rFonts w:ascii="Times New Roman" w:hAnsi="Times New Roman" w:cs="Times New Roman" w:hint="eastAsia"/>
                <w:color w:val="171717" w:themeColor="background2" w:themeShade="1A"/>
                <w:sz w:val="24"/>
              </w:rPr>
              <w:t>，</w:t>
            </w:r>
            <w:r>
              <w:rPr>
                <w:rFonts w:ascii="Times New Roman" w:hAnsi="Times New Roman" w:cs="Times New Roman"/>
                <w:color w:val="171717" w:themeColor="background2" w:themeShade="1A"/>
                <w:sz w:val="24"/>
              </w:rPr>
              <w:t>项目运营期生活垃圾经厂区垃圾收集桶集中收集后交由环卫部门统一处理处置</w:t>
            </w:r>
            <w:r>
              <w:rPr>
                <w:rFonts w:ascii="Times New Roman" w:hAnsi="Times New Roman" w:cs="Times New Roman" w:hint="eastAsia"/>
                <w:color w:val="171717" w:themeColor="background2" w:themeShade="1A"/>
                <w:sz w:val="24"/>
              </w:rPr>
              <w:t>；</w:t>
            </w:r>
            <w:r>
              <w:rPr>
                <w:rFonts w:ascii="Times New Roman" w:hAnsi="Times New Roman" w:cs="Times New Roman"/>
                <w:color w:val="171717" w:themeColor="background2" w:themeShade="1A"/>
                <w:sz w:val="24"/>
              </w:rPr>
              <w:t>生产过程中产生的</w:t>
            </w:r>
            <w:r>
              <w:rPr>
                <w:rFonts w:ascii="Times New Roman" w:hAnsi="Times New Roman" w:cs="Times New Roman" w:hint="eastAsia"/>
                <w:color w:val="171717" w:themeColor="background2" w:themeShade="1A"/>
                <w:sz w:val="24"/>
              </w:rPr>
              <w:t>废包装材料收集后外售给废品回收站</w:t>
            </w:r>
            <w:r>
              <w:rPr>
                <w:rFonts w:ascii="Times New Roman" w:hAnsi="Times New Roman" w:cs="Times New Roman" w:hint="eastAsia"/>
                <w:color w:val="171717" w:themeColor="background2" w:themeShade="1A"/>
                <w:sz w:val="24"/>
              </w:rPr>
              <w:t>；废边角料收集后交由村民用于牲畜喂养；废离子交换树脂经收集</w:t>
            </w:r>
            <w:proofErr w:type="gramStart"/>
            <w:r>
              <w:rPr>
                <w:rFonts w:ascii="Times New Roman" w:hAnsi="Times New Roman" w:cs="Times New Roman" w:hint="eastAsia"/>
                <w:color w:val="171717" w:themeColor="background2" w:themeShade="1A"/>
                <w:sz w:val="24"/>
              </w:rPr>
              <w:t>暂存于危废暂存</w:t>
            </w:r>
            <w:proofErr w:type="gramEnd"/>
            <w:r>
              <w:rPr>
                <w:rFonts w:ascii="Times New Roman" w:hAnsi="Times New Roman" w:cs="Times New Roman" w:hint="eastAsia"/>
                <w:color w:val="171717" w:themeColor="background2" w:themeShade="1A"/>
                <w:sz w:val="24"/>
              </w:rPr>
              <w:t>间，交由厂家回收；</w:t>
            </w:r>
            <w:r>
              <w:rPr>
                <w:rFonts w:ascii="Times New Roman" w:hAnsi="Times New Roman" w:cs="Times New Roman"/>
                <w:color w:val="171717" w:themeColor="background2" w:themeShade="1A"/>
                <w:sz w:val="24"/>
              </w:rPr>
              <w:t>污水处理站污泥按照一般工业固体废物填埋处理</w:t>
            </w:r>
            <w:r>
              <w:rPr>
                <w:rFonts w:ascii="Times New Roman" w:hAnsi="Times New Roman" w:cs="Times New Roman" w:hint="eastAsia"/>
                <w:color w:val="171717" w:themeColor="background2" w:themeShade="1A"/>
                <w:sz w:val="24"/>
              </w:rPr>
              <w:t>。</w:t>
            </w:r>
            <w:r>
              <w:rPr>
                <w:rFonts w:ascii="Times New Roman" w:hAnsi="Times New Roman" w:cs="Times New Roman"/>
                <w:color w:val="171717" w:themeColor="background2" w:themeShade="1A"/>
                <w:sz w:val="24"/>
              </w:rPr>
              <w:t>通过以上措施，建设项目产生的固体废物均得到了妥善处置和利用，将不会对周围的环境产生影响。</w:t>
            </w:r>
          </w:p>
          <w:p w:rsidR="00FE75E2" w:rsidRDefault="003D2C79">
            <w:pPr>
              <w:spacing w:line="360" w:lineRule="auto"/>
              <w:ind w:firstLineChars="200" w:firstLine="482"/>
              <w:rPr>
                <w:rFonts w:ascii="Times New Roman" w:hAnsi="Times New Roman" w:cs="Times New Roman"/>
                <w:b/>
                <w:bCs/>
                <w:color w:val="171717" w:themeColor="background2" w:themeShade="1A"/>
                <w:sz w:val="24"/>
              </w:rPr>
            </w:pPr>
            <w:r>
              <w:rPr>
                <w:rFonts w:ascii="Times New Roman" w:hAnsi="Times New Roman" w:cs="Times New Roman"/>
                <w:b/>
                <w:bCs/>
                <w:color w:val="171717" w:themeColor="background2" w:themeShade="1A"/>
                <w:sz w:val="24"/>
              </w:rPr>
              <w:t>一般固</w:t>
            </w:r>
            <w:proofErr w:type="gramStart"/>
            <w:r>
              <w:rPr>
                <w:rFonts w:ascii="Times New Roman" w:hAnsi="Times New Roman" w:cs="Times New Roman"/>
                <w:b/>
                <w:bCs/>
                <w:color w:val="171717" w:themeColor="background2" w:themeShade="1A"/>
                <w:sz w:val="24"/>
              </w:rPr>
              <w:t>废管理</w:t>
            </w:r>
            <w:proofErr w:type="gramEnd"/>
            <w:r>
              <w:rPr>
                <w:rFonts w:ascii="Times New Roman" w:hAnsi="Times New Roman" w:cs="Times New Roman"/>
                <w:b/>
                <w:bCs/>
                <w:color w:val="171717" w:themeColor="background2" w:themeShade="1A"/>
                <w:sz w:val="24"/>
              </w:rPr>
              <w:t>要求：</w:t>
            </w:r>
          </w:p>
          <w:p w:rsidR="00FE75E2" w:rsidRDefault="003D2C79">
            <w:pPr>
              <w:spacing w:line="360" w:lineRule="auto"/>
              <w:ind w:firstLineChars="200" w:firstLine="480"/>
              <w:rPr>
                <w:rFonts w:ascii="Times New Roman" w:hAnsi="Times New Roman" w:cs="Times New Roman"/>
                <w:color w:val="171717" w:themeColor="background2" w:themeShade="1A"/>
                <w:sz w:val="24"/>
              </w:rPr>
            </w:pPr>
            <w:r>
              <w:rPr>
                <w:rFonts w:ascii="Times New Roman" w:hAnsi="Times New Roman" w:cs="Times New Roman"/>
                <w:color w:val="171717" w:themeColor="background2" w:themeShade="1A"/>
                <w:sz w:val="24"/>
              </w:rPr>
              <w:t>项目新建一般固废暂存间，位于</w:t>
            </w:r>
            <w:r>
              <w:rPr>
                <w:rFonts w:ascii="Times New Roman" w:hAnsi="Times New Roman" w:cs="Times New Roman"/>
                <w:color w:val="171717" w:themeColor="background2" w:themeShade="1A"/>
                <w:sz w:val="24"/>
              </w:rPr>
              <w:t>厂区</w:t>
            </w:r>
            <w:r>
              <w:rPr>
                <w:rFonts w:ascii="Times New Roman" w:hAnsi="Times New Roman" w:cs="Times New Roman" w:hint="eastAsia"/>
                <w:color w:val="171717" w:themeColor="background2" w:themeShade="1A"/>
                <w:sz w:val="24"/>
              </w:rPr>
              <w:t>南</w:t>
            </w:r>
            <w:r>
              <w:rPr>
                <w:rFonts w:ascii="Times New Roman" w:hAnsi="Times New Roman" w:cs="Times New Roman"/>
                <w:color w:val="171717" w:themeColor="background2" w:themeShade="1A"/>
                <w:sz w:val="24"/>
              </w:rPr>
              <w:t>侧，辅助用房内</w:t>
            </w:r>
            <w:r>
              <w:rPr>
                <w:rFonts w:ascii="Times New Roman" w:hAnsi="Times New Roman" w:cs="Times New Roman"/>
                <w:color w:val="171717" w:themeColor="background2" w:themeShade="1A"/>
                <w:sz w:val="24"/>
              </w:rPr>
              <w:t>，占地约</w:t>
            </w:r>
            <w:r>
              <w:rPr>
                <w:rFonts w:ascii="Times New Roman" w:hAnsi="Times New Roman" w:cs="Times New Roman" w:hint="eastAsia"/>
                <w:color w:val="171717" w:themeColor="background2" w:themeShade="1A"/>
                <w:sz w:val="24"/>
              </w:rPr>
              <w:t>20</w:t>
            </w:r>
            <w:r>
              <w:rPr>
                <w:rFonts w:ascii="Times New Roman" w:hAnsi="Times New Roman" w:cs="Times New Roman"/>
                <w:color w:val="171717" w:themeColor="background2" w:themeShade="1A"/>
                <w:sz w:val="24"/>
              </w:rPr>
              <w:t>m</w:t>
            </w:r>
            <w:r>
              <w:rPr>
                <w:rFonts w:ascii="Times New Roman" w:hAnsi="Times New Roman" w:cs="Times New Roman"/>
                <w:color w:val="171717" w:themeColor="background2" w:themeShade="1A"/>
                <w:sz w:val="24"/>
                <w:vertAlign w:val="superscript"/>
              </w:rPr>
              <w:t>2</w:t>
            </w:r>
            <w:r>
              <w:rPr>
                <w:rFonts w:ascii="Times New Roman" w:hAnsi="Times New Roman" w:cs="Times New Roman"/>
                <w:color w:val="171717" w:themeColor="background2" w:themeShade="1A"/>
                <w:sz w:val="24"/>
              </w:rPr>
              <w:t>，用于一般固体废物的暂存。项目一般固废暂存间的建设应符合《一般工业固体废物贮存和填埋污染控制标准》（</w:t>
            </w:r>
            <w:r>
              <w:rPr>
                <w:rFonts w:ascii="Times New Roman" w:hAnsi="Times New Roman" w:cs="Times New Roman"/>
                <w:color w:val="171717" w:themeColor="background2" w:themeShade="1A"/>
                <w:sz w:val="24"/>
              </w:rPr>
              <w:t>GB18599-2020</w:t>
            </w:r>
            <w:r>
              <w:rPr>
                <w:rFonts w:ascii="Times New Roman" w:hAnsi="Times New Roman" w:cs="Times New Roman"/>
                <w:color w:val="171717" w:themeColor="background2" w:themeShade="1A"/>
                <w:sz w:val="24"/>
              </w:rPr>
              <w:t>）中规定要求：</w:t>
            </w:r>
          </w:p>
          <w:p w:rsidR="00FE75E2" w:rsidRDefault="003D2C79">
            <w:pPr>
              <w:spacing w:line="360" w:lineRule="auto"/>
              <w:ind w:firstLineChars="200" w:firstLine="480"/>
              <w:rPr>
                <w:rFonts w:ascii="Times New Roman" w:hAnsi="Times New Roman" w:cs="Times New Roman"/>
                <w:color w:val="171717" w:themeColor="background2" w:themeShade="1A"/>
                <w:sz w:val="24"/>
              </w:rPr>
            </w:pPr>
            <w:r>
              <w:rPr>
                <w:rFonts w:ascii="Times New Roman" w:hAnsi="Times New Roman" w:cs="Times New Roman"/>
                <w:color w:val="171717" w:themeColor="background2" w:themeShade="1A"/>
                <w:sz w:val="24"/>
              </w:rPr>
              <w:t>（</w:t>
            </w:r>
            <w:r>
              <w:rPr>
                <w:rFonts w:ascii="Times New Roman" w:hAnsi="Times New Roman" w:cs="Times New Roman"/>
                <w:color w:val="171717" w:themeColor="background2" w:themeShade="1A"/>
                <w:sz w:val="24"/>
              </w:rPr>
              <w:t>1</w:t>
            </w:r>
            <w:r>
              <w:rPr>
                <w:rFonts w:ascii="Times New Roman" w:hAnsi="Times New Roman" w:cs="Times New Roman"/>
                <w:color w:val="171717" w:themeColor="background2" w:themeShade="1A"/>
                <w:sz w:val="24"/>
              </w:rPr>
              <w:t>）一般固体废物贮存、处置场，禁止危险废物和生活垃圾混入。</w:t>
            </w:r>
          </w:p>
          <w:p w:rsidR="00FE75E2" w:rsidRDefault="003D2C79">
            <w:pPr>
              <w:spacing w:line="360" w:lineRule="auto"/>
              <w:ind w:firstLineChars="200" w:firstLine="480"/>
              <w:rPr>
                <w:rFonts w:ascii="Times New Roman" w:hAnsi="Times New Roman" w:cs="Times New Roman"/>
                <w:color w:val="171717" w:themeColor="background2" w:themeShade="1A"/>
                <w:sz w:val="24"/>
              </w:rPr>
            </w:pPr>
            <w:r>
              <w:rPr>
                <w:rFonts w:ascii="Times New Roman" w:hAnsi="Times New Roman" w:cs="Times New Roman"/>
                <w:color w:val="171717" w:themeColor="background2" w:themeShade="1A"/>
                <w:sz w:val="24"/>
              </w:rPr>
              <w:t>（</w:t>
            </w:r>
            <w:r>
              <w:rPr>
                <w:rFonts w:ascii="Times New Roman" w:hAnsi="Times New Roman" w:cs="Times New Roman"/>
                <w:color w:val="171717" w:themeColor="background2" w:themeShade="1A"/>
                <w:sz w:val="24"/>
              </w:rPr>
              <w:t>2</w:t>
            </w:r>
            <w:r>
              <w:rPr>
                <w:rFonts w:ascii="Times New Roman" w:hAnsi="Times New Roman" w:cs="Times New Roman"/>
                <w:color w:val="171717" w:themeColor="background2" w:themeShade="1A"/>
                <w:sz w:val="24"/>
              </w:rPr>
              <w:t>）贮存、处置场单位，应建立维修制度。</w:t>
            </w:r>
          </w:p>
          <w:p w:rsidR="00FE75E2" w:rsidRDefault="003D2C79">
            <w:pPr>
              <w:spacing w:line="360" w:lineRule="auto"/>
              <w:ind w:firstLineChars="200" w:firstLine="480"/>
              <w:rPr>
                <w:rFonts w:ascii="Times New Roman" w:hAnsi="Times New Roman" w:cs="Times New Roman"/>
                <w:color w:val="171717" w:themeColor="background2" w:themeShade="1A"/>
                <w:sz w:val="24"/>
              </w:rPr>
            </w:pPr>
            <w:r>
              <w:rPr>
                <w:rFonts w:ascii="Times New Roman" w:hAnsi="Times New Roman" w:cs="Times New Roman"/>
                <w:color w:val="171717" w:themeColor="background2" w:themeShade="1A"/>
                <w:sz w:val="24"/>
              </w:rPr>
              <w:t>（</w:t>
            </w:r>
            <w:r>
              <w:rPr>
                <w:rFonts w:ascii="Times New Roman" w:hAnsi="Times New Roman" w:cs="Times New Roman"/>
                <w:color w:val="171717" w:themeColor="background2" w:themeShade="1A"/>
                <w:sz w:val="24"/>
              </w:rPr>
              <w:t>3</w:t>
            </w:r>
            <w:r>
              <w:rPr>
                <w:rFonts w:ascii="Times New Roman" w:hAnsi="Times New Roman" w:cs="Times New Roman"/>
                <w:color w:val="171717" w:themeColor="background2" w:themeShade="1A"/>
                <w:sz w:val="24"/>
              </w:rPr>
              <w:t>）贮存、处置场单位，应建立档案制度，应将入场的一般工业固体废物的种类和数量以及转移记录等详细记录在案，长期保存，供随时查阅。</w:t>
            </w:r>
          </w:p>
          <w:p w:rsidR="00FE75E2" w:rsidRDefault="003D2C79">
            <w:pPr>
              <w:spacing w:line="360" w:lineRule="auto"/>
              <w:ind w:firstLineChars="200" w:firstLine="480"/>
              <w:rPr>
                <w:rFonts w:ascii="Times New Roman" w:hAnsi="Times New Roman" w:cs="Times New Roman"/>
                <w:color w:val="171717" w:themeColor="background2" w:themeShade="1A"/>
                <w:sz w:val="24"/>
              </w:rPr>
            </w:pPr>
            <w:r>
              <w:rPr>
                <w:rFonts w:ascii="Times New Roman" w:hAnsi="Times New Roman" w:cs="Times New Roman"/>
                <w:color w:val="171717" w:themeColor="background2" w:themeShade="1A"/>
                <w:sz w:val="24"/>
              </w:rPr>
              <w:t>（</w:t>
            </w:r>
            <w:r>
              <w:rPr>
                <w:rFonts w:ascii="Times New Roman" w:hAnsi="Times New Roman" w:cs="Times New Roman"/>
                <w:color w:val="171717" w:themeColor="background2" w:themeShade="1A"/>
                <w:sz w:val="24"/>
              </w:rPr>
              <w:t>4</w:t>
            </w:r>
            <w:r>
              <w:rPr>
                <w:rFonts w:ascii="Times New Roman" w:hAnsi="Times New Roman" w:cs="Times New Roman"/>
                <w:color w:val="171717" w:themeColor="background2" w:themeShade="1A"/>
                <w:sz w:val="24"/>
              </w:rPr>
              <w:t>）贮存、处置场的环境保护图形标志，应按规定进行</w:t>
            </w:r>
            <w:r>
              <w:rPr>
                <w:rFonts w:ascii="Times New Roman" w:hAnsi="Times New Roman" w:cs="Times New Roman"/>
                <w:color w:val="171717" w:themeColor="background2" w:themeShade="1A"/>
                <w:sz w:val="24"/>
              </w:rPr>
              <w:t>GB15562.2</w:t>
            </w:r>
            <w:r>
              <w:rPr>
                <w:rFonts w:ascii="Times New Roman" w:hAnsi="Times New Roman" w:cs="Times New Roman"/>
                <w:color w:val="171717" w:themeColor="background2" w:themeShade="1A"/>
                <w:sz w:val="24"/>
              </w:rPr>
              <w:t>检查和</w:t>
            </w:r>
            <w:r>
              <w:rPr>
                <w:rFonts w:ascii="Times New Roman" w:hAnsi="Times New Roman" w:cs="Times New Roman"/>
                <w:color w:val="171717" w:themeColor="background2" w:themeShade="1A"/>
                <w:sz w:val="24"/>
              </w:rPr>
              <w:lastRenderedPageBreak/>
              <w:t>维修。</w:t>
            </w:r>
          </w:p>
          <w:p w:rsidR="00FE75E2" w:rsidRDefault="003D2C79">
            <w:pPr>
              <w:spacing w:line="360" w:lineRule="auto"/>
              <w:ind w:firstLineChars="200" w:firstLine="480"/>
              <w:rPr>
                <w:rFonts w:ascii="Times New Roman" w:hAnsi="Times New Roman" w:cs="Times New Roman"/>
                <w:color w:val="171717" w:themeColor="background2" w:themeShade="1A"/>
                <w:sz w:val="24"/>
              </w:rPr>
            </w:pPr>
            <w:r>
              <w:rPr>
                <w:rFonts w:ascii="Times New Roman" w:hAnsi="Times New Roman" w:cs="Times New Roman"/>
                <w:color w:val="171717" w:themeColor="background2" w:themeShade="1A"/>
                <w:sz w:val="24"/>
              </w:rPr>
              <w:t>（</w:t>
            </w:r>
            <w:r>
              <w:rPr>
                <w:rFonts w:ascii="Times New Roman" w:hAnsi="Times New Roman" w:cs="Times New Roman"/>
                <w:color w:val="171717" w:themeColor="background2" w:themeShade="1A"/>
                <w:sz w:val="24"/>
              </w:rPr>
              <w:t>5</w:t>
            </w:r>
            <w:r>
              <w:rPr>
                <w:rFonts w:ascii="Times New Roman" w:hAnsi="Times New Roman" w:cs="Times New Roman"/>
                <w:color w:val="171717" w:themeColor="background2" w:themeShade="1A"/>
                <w:sz w:val="24"/>
              </w:rPr>
              <w:t>）一般固</w:t>
            </w:r>
            <w:proofErr w:type="gramStart"/>
            <w:r>
              <w:rPr>
                <w:rFonts w:ascii="Times New Roman" w:hAnsi="Times New Roman" w:cs="Times New Roman"/>
                <w:color w:val="171717" w:themeColor="background2" w:themeShade="1A"/>
                <w:sz w:val="24"/>
              </w:rPr>
              <w:t>废及时</w:t>
            </w:r>
            <w:proofErr w:type="gramEnd"/>
            <w:r>
              <w:rPr>
                <w:rFonts w:ascii="Times New Roman" w:hAnsi="Times New Roman" w:cs="Times New Roman"/>
                <w:color w:val="171717" w:themeColor="background2" w:themeShade="1A"/>
                <w:sz w:val="24"/>
              </w:rPr>
              <w:t>清运，避免对环境造成二次污染。</w:t>
            </w:r>
          </w:p>
          <w:p w:rsidR="00FE75E2" w:rsidRDefault="003D2C79">
            <w:pPr>
              <w:spacing w:line="360" w:lineRule="auto"/>
              <w:ind w:firstLineChars="200" w:firstLine="480"/>
              <w:rPr>
                <w:rFonts w:ascii="Times New Roman" w:hAnsi="Times New Roman" w:cs="Times New Roman"/>
                <w:color w:val="171717" w:themeColor="background2" w:themeShade="1A"/>
                <w:sz w:val="24"/>
              </w:rPr>
            </w:pPr>
            <w:r>
              <w:rPr>
                <w:rFonts w:ascii="Times New Roman" w:hAnsi="Times New Roman" w:cs="Times New Roman"/>
                <w:color w:val="171717" w:themeColor="background2" w:themeShade="1A"/>
                <w:sz w:val="24"/>
              </w:rPr>
              <w:t>（</w:t>
            </w:r>
            <w:r>
              <w:rPr>
                <w:rFonts w:ascii="Times New Roman" w:hAnsi="Times New Roman" w:cs="Times New Roman"/>
                <w:color w:val="171717" w:themeColor="background2" w:themeShade="1A"/>
                <w:sz w:val="24"/>
              </w:rPr>
              <w:t>6</w:t>
            </w:r>
            <w:r>
              <w:rPr>
                <w:rFonts w:ascii="Times New Roman" w:hAnsi="Times New Roman" w:cs="Times New Roman"/>
                <w:color w:val="171717" w:themeColor="background2" w:themeShade="1A"/>
                <w:sz w:val="24"/>
              </w:rPr>
              <w:t>）一般固废暂存间建设应做到</w:t>
            </w:r>
            <w:r>
              <w:rPr>
                <w:rFonts w:ascii="Times New Roman" w:hAnsi="Times New Roman" w:cs="Times New Roman"/>
                <w:color w:val="171717" w:themeColor="background2" w:themeShade="1A"/>
                <w:sz w:val="24"/>
              </w:rPr>
              <w:t>“</w:t>
            </w:r>
            <w:r>
              <w:rPr>
                <w:rFonts w:ascii="Times New Roman" w:hAnsi="Times New Roman" w:cs="Times New Roman"/>
                <w:color w:val="171717" w:themeColor="background2" w:themeShade="1A"/>
                <w:sz w:val="24"/>
              </w:rPr>
              <w:t>防雨、防渗、防漏、防风</w:t>
            </w:r>
            <w:r>
              <w:rPr>
                <w:rFonts w:ascii="Times New Roman" w:hAnsi="Times New Roman" w:cs="Times New Roman"/>
                <w:color w:val="171717" w:themeColor="background2" w:themeShade="1A"/>
                <w:sz w:val="24"/>
              </w:rPr>
              <w:t>”</w:t>
            </w:r>
            <w:r>
              <w:rPr>
                <w:rFonts w:ascii="Times New Roman" w:hAnsi="Times New Roman" w:cs="Times New Roman"/>
                <w:color w:val="171717" w:themeColor="background2" w:themeShade="1A"/>
                <w:sz w:val="24"/>
              </w:rPr>
              <w:t>，满足《一般工业固体废物贮存和填埋污染控制标准》（</w:t>
            </w:r>
            <w:r>
              <w:rPr>
                <w:rFonts w:ascii="Times New Roman" w:hAnsi="Times New Roman" w:cs="Times New Roman"/>
                <w:color w:val="171717" w:themeColor="background2" w:themeShade="1A"/>
                <w:sz w:val="24"/>
              </w:rPr>
              <w:t>GB18599-2020</w:t>
            </w:r>
            <w:r>
              <w:rPr>
                <w:rFonts w:ascii="Times New Roman" w:hAnsi="Times New Roman" w:cs="Times New Roman"/>
                <w:color w:val="171717" w:themeColor="background2" w:themeShade="1A"/>
                <w:sz w:val="24"/>
              </w:rPr>
              <w:t>）中规定。</w:t>
            </w:r>
          </w:p>
          <w:p w:rsidR="00FE75E2" w:rsidRDefault="003D2C79">
            <w:pPr>
              <w:spacing w:line="360" w:lineRule="auto"/>
              <w:rPr>
                <w:rFonts w:ascii="Times New Roman" w:hAnsi="Times New Roman" w:cs="Times New Roman"/>
                <w:b/>
                <w:bCs/>
                <w:color w:val="171717" w:themeColor="background2" w:themeShade="1A"/>
                <w:sz w:val="24"/>
              </w:rPr>
            </w:pPr>
            <w:r>
              <w:rPr>
                <w:rFonts w:ascii="Times New Roman" w:hAnsi="Times New Roman" w:cs="Times New Roman"/>
                <w:b/>
                <w:bCs/>
                <w:color w:val="171717" w:themeColor="background2" w:themeShade="1A"/>
                <w:sz w:val="24"/>
              </w:rPr>
              <w:t>5</w:t>
            </w:r>
            <w:r>
              <w:rPr>
                <w:rFonts w:ascii="Times New Roman" w:hAnsi="Times New Roman" w:cs="Times New Roman"/>
                <w:b/>
                <w:bCs/>
                <w:color w:val="171717" w:themeColor="background2" w:themeShade="1A"/>
                <w:sz w:val="24"/>
              </w:rPr>
              <w:t>、</w:t>
            </w:r>
            <w:r>
              <w:rPr>
                <w:rFonts w:ascii="Times New Roman" w:hAnsi="Times New Roman" w:cs="Times New Roman"/>
                <w:b/>
                <w:bCs/>
                <w:color w:val="171717" w:themeColor="background2" w:themeShade="1A"/>
                <w:sz w:val="24"/>
              </w:rPr>
              <w:t>地下水</w:t>
            </w:r>
          </w:p>
          <w:p w:rsidR="00FE75E2" w:rsidRDefault="003D2C79">
            <w:pPr>
              <w:adjustRightInd w:val="0"/>
              <w:snapToGrid w:val="0"/>
              <w:spacing w:line="360" w:lineRule="auto"/>
              <w:ind w:firstLineChars="200" w:firstLine="480"/>
              <w:rPr>
                <w:rFonts w:ascii="Times New Roman" w:hAnsi="Times New Roman" w:cs="Times New Roman"/>
                <w:color w:val="171717" w:themeColor="background2" w:themeShade="1A"/>
                <w:sz w:val="24"/>
              </w:rPr>
            </w:pPr>
            <w:r>
              <w:rPr>
                <w:rFonts w:ascii="Times New Roman" w:hAnsi="Times New Roman" w:cs="Times New Roman"/>
                <w:color w:val="171717" w:themeColor="background2" w:themeShade="1A"/>
                <w:sz w:val="24"/>
              </w:rPr>
              <w:t>本项目为</w:t>
            </w:r>
            <w:r>
              <w:rPr>
                <w:rFonts w:ascii="Times New Roman" w:hAnsi="Times New Roman" w:cs="Times New Roman" w:hint="eastAsia"/>
                <w:color w:val="171717" w:themeColor="background2" w:themeShade="1A"/>
                <w:sz w:val="24"/>
              </w:rPr>
              <w:t>食品加工</w:t>
            </w:r>
            <w:r>
              <w:rPr>
                <w:rFonts w:ascii="Times New Roman" w:hAnsi="Times New Roman" w:cs="Times New Roman"/>
                <w:color w:val="171717" w:themeColor="background2" w:themeShade="1A"/>
                <w:sz w:val="24"/>
              </w:rPr>
              <w:t>建设项目，根据现场踏勘，项目周边</w:t>
            </w:r>
            <w:r>
              <w:rPr>
                <w:rFonts w:ascii="Times New Roman" w:hAnsi="Times New Roman" w:cs="Times New Roman"/>
                <w:color w:val="171717" w:themeColor="background2" w:themeShade="1A"/>
                <w:sz w:val="24"/>
              </w:rPr>
              <w:t>500m</w:t>
            </w:r>
            <w:r>
              <w:rPr>
                <w:rFonts w:ascii="Times New Roman" w:hAnsi="Times New Roman" w:cs="Times New Roman"/>
                <w:color w:val="171717" w:themeColor="background2" w:themeShade="1A"/>
                <w:sz w:val="24"/>
              </w:rPr>
              <w:t>范围内无地下水保护目标。</w:t>
            </w:r>
            <w:r>
              <w:rPr>
                <w:rFonts w:ascii="Times New Roman" w:hAnsi="Times New Roman" w:cs="Times New Roman" w:hint="eastAsia"/>
                <w:color w:val="171717" w:themeColor="background2" w:themeShade="1A"/>
                <w:sz w:val="24"/>
              </w:rPr>
              <w:t>项目建成后，</w:t>
            </w:r>
            <w:r>
              <w:rPr>
                <w:rFonts w:ascii="Times New Roman" w:hAnsi="Times New Roman" w:cs="Times New Roman"/>
                <w:bCs/>
                <w:color w:val="171717" w:themeColor="background2" w:themeShade="1A"/>
                <w:sz w:val="24"/>
              </w:rPr>
              <w:t>主要可能产生地下水污染的途径为</w:t>
            </w:r>
            <w:r>
              <w:rPr>
                <w:rFonts w:ascii="Times New Roman" w:hAnsi="Times New Roman" w:cs="Times New Roman" w:hint="eastAsia"/>
                <w:bCs/>
                <w:color w:val="171717" w:themeColor="background2" w:themeShade="1A"/>
                <w:sz w:val="24"/>
              </w:rPr>
              <w:t>污水处理站废水</w:t>
            </w:r>
            <w:r>
              <w:rPr>
                <w:rFonts w:ascii="Times New Roman" w:hAnsi="Times New Roman" w:cs="Times New Roman"/>
                <w:bCs/>
                <w:color w:val="171717" w:themeColor="background2" w:themeShade="1A"/>
                <w:sz w:val="24"/>
              </w:rPr>
              <w:t>泄漏污染地下水。</w:t>
            </w:r>
            <w:r>
              <w:rPr>
                <w:rFonts w:ascii="Times New Roman" w:hAnsi="Times New Roman" w:cs="Times New Roman" w:hint="eastAsia"/>
                <w:bCs/>
                <w:color w:val="171717" w:themeColor="background2" w:themeShade="1A"/>
                <w:sz w:val="24"/>
              </w:rPr>
              <w:t>环</w:t>
            </w:r>
            <w:proofErr w:type="gramStart"/>
            <w:r>
              <w:rPr>
                <w:rFonts w:ascii="Times New Roman" w:hAnsi="Times New Roman" w:cs="Times New Roman" w:hint="eastAsia"/>
                <w:bCs/>
                <w:color w:val="171717" w:themeColor="background2" w:themeShade="1A"/>
                <w:sz w:val="24"/>
              </w:rPr>
              <w:t>评要求</w:t>
            </w:r>
            <w:proofErr w:type="gramEnd"/>
            <w:r>
              <w:rPr>
                <w:rFonts w:ascii="Times New Roman" w:hAnsi="Times New Roman" w:cs="Times New Roman"/>
                <w:color w:val="171717" w:themeColor="background2" w:themeShade="1A"/>
                <w:sz w:val="24"/>
              </w:rPr>
              <w:t>履行相应环保手续</w:t>
            </w:r>
            <w:r>
              <w:rPr>
                <w:rFonts w:ascii="Times New Roman" w:hAnsi="Times New Roman" w:cs="Times New Roman"/>
                <w:bCs/>
                <w:color w:val="171717" w:themeColor="background2" w:themeShade="1A"/>
                <w:sz w:val="24"/>
              </w:rPr>
              <w:t>，</w:t>
            </w:r>
            <w:r>
              <w:rPr>
                <w:rFonts w:ascii="Times New Roman" w:hAnsi="Times New Roman" w:cs="Times New Roman" w:hint="eastAsia"/>
                <w:bCs/>
                <w:color w:val="171717" w:themeColor="background2" w:themeShade="1A"/>
                <w:sz w:val="24"/>
              </w:rPr>
              <w:t>且</w:t>
            </w:r>
            <w:r>
              <w:rPr>
                <w:rFonts w:ascii="Times New Roman" w:hAnsi="Times New Roman" w:cs="Times New Roman"/>
                <w:bCs/>
                <w:color w:val="171717" w:themeColor="background2" w:themeShade="1A"/>
                <w:sz w:val="24"/>
              </w:rPr>
              <w:t>项目厂房</w:t>
            </w:r>
            <w:r>
              <w:rPr>
                <w:rFonts w:ascii="Times New Roman" w:hAnsi="Times New Roman" w:cs="Times New Roman" w:hint="eastAsia"/>
                <w:bCs/>
                <w:color w:val="171717" w:themeColor="background2" w:themeShade="1A"/>
                <w:sz w:val="24"/>
              </w:rPr>
              <w:t>及污水处理站</w:t>
            </w:r>
            <w:r>
              <w:rPr>
                <w:rFonts w:ascii="Times New Roman" w:hAnsi="Times New Roman" w:cs="Times New Roman"/>
                <w:bCs/>
                <w:color w:val="171717" w:themeColor="background2" w:themeShade="1A"/>
                <w:sz w:val="24"/>
              </w:rPr>
              <w:t>内全部环氧树脂硬化，因此，厂区内无地下水污染途径，对地下水环境不会产生影响。</w:t>
            </w:r>
          </w:p>
          <w:p w:rsidR="00FE75E2" w:rsidRDefault="003D2C79">
            <w:pPr>
              <w:spacing w:line="360" w:lineRule="auto"/>
              <w:rPr>
                <w:rFonts w:ascii="Times New Roman" w:hAnsi="Times New Roman" w:cs="Times New Roman"/>
                <w:b/>
                <w:bCs/>
                <w:color w:val="171717" w:themeColor="background2" w:themeShade="1A"/>
                <w:sz w:val="24"/>
              </w:rPr>
            </w:pPr>
            <w:r>
              <w:rPr>
                <w:rFonts w:ascii="Times New Roman" w:hAnsi="Times New Roman" w:cs="Times New Roman"/>
                <w:b/>
                <w:bCs/>
                <w:color w:val="171717" w:themeColor="background2" w:themeShade="1A"/>
                <w:sz w:val="24"/>
              </w:rPr>
              <w:t>6</w:t>
            </w:r>
            <w:r>
              <w:rPr>
                <w:rFonts w:ascii="Times New Roman" w:hAnsi="Times New Roman" w:cs="Times New Roman"/>
                <w:b/>
                <w:bCs/>
                <w:color w:val="171717" w:themeColor="background2" w:themeShade="1A"/>
                <w:sz w:val="24"/>
              </w:rPr>
              <w:t>、</w:t>
            </w:r>
            <w:r>
              <w:rPr>
                <w:rFonts w:ascii="Times New Roman" w:hAnsi="Times New Roman" w:cs="Times New Roman"/>
                <w:b/>
                <w:bCs/>
                <w:color w:val="171717" w:themeColor="background2" w:themeShade="1A"/>
                <w:sz w:val="24"/>
              </w:rPr>
              <w:t>土壤</w:t>
            </w:r>
          </w:p>
          <w:p w:rsidR="00FE75E2" w:rsidRDefault="003D2C79">
            <w:pPr>
              <w:pStyle w:val="3"/>
              <w:keepLines w:val="0"/>
              <w:spacing w:before="0" w:after="0" w:line="360" w:lineRule="auto"/>
              <w:ind w:firstLineChars="200" w:firstLine="496"/>
              <w:rPr>
                <w:rFonts w:ascii="Times New Roman" w:hAnsi="Times New Roman" w:cs="Times New Roman"/>
                <w:color w:val="171717" w:themeColor="background2" w:themeShade="1A"/>
              </w:rPr>
            </w:pPr>
            <w:r>
              <w:rPr>
                <w:rFonts w:ascii="Times New Roman" w:hAnsi="Times New Roman" w:cs="Times New Roman"/>
                <w:color w:val="171717" w:themeColor="background2" w:themeShade="1A"/>
              </w:rPr>
              <w:t>本项目为</w:t>
            </w:r>
            <w:r>
              <w:rPr>
                <w:rFonts w:ascii="Times New Roman" w:hAnsi="Times New Roman" w:cs="Times New Roman" w:hint="eastAsia"/>
                <w:color w:val="171717" w:themeColor="background2" w:themeShade="1A"/>
              </w:rPr>
              <w:t>食品加工</w:t>
            </w:r>
            <w:r>
              <w:rPr>
                <w:rFonts w:ascii="Times New Roman" w:hAnsi="Times New Roman" w:cs="Times New Roman"/>
                <w:color w:val="171717" w:themeColor="background2" w:themeShade="1A"/>
              </w:rPr>
              <w:t>建设项目，根据现场踏勘，本项目</w:t>
            </w:r>
            <w:r>
              <w:rPr>
                <w:rFonts w:ascii="Times New Roman" w:hAnsi="Times New Roman" w:cs="Times New Roman"/>
                <w:color w:val="171717" w:themeColor="background2" w:themeShade="1A"/>
              </w:rPr>
              <w:t>建设</w:t>
            </w:r>
            <w:r>
              <w:rPr>
                <w:rFonts w:ascii="Times New Roman" w:hAnsi="Times New Roman" w:cs="Times New Roman"/>
                <w:color w:val="171717" w:themeColor="background2" w:themeShade="1A"/>
              </w:rPr>
              <w:t>区域周边</w:t>
            </w:r>
            <w:r>
              <w:rPr>
                <w:rFonts w:ascii="Times New Roman" w:hAnsi="Times New Roman" w:cs="Times New Roman"/>
                <w:color w:val="171717" w:themeColor="background2" w:themeShade="1A"/>
              </w:rPr>
              <w:t>50m</w:t>
            </w:r>
            <w:r>
              <w:rPr>
                <w:rFonts w:ascii="Times New Roman" w:hAnsi="Times New Roman" w:cs="Times New Roman"/>
                <w:color w:val="171717" w:themeColor="background2" w:themeShade="1A"/>
              </w:rPr>
              <w:t>范围内无土壤保护目标。</w:t>
            </w:r>
            <w:r>
              <w:rPr>
                <w:rFonts w:ascii="Times New Roman" w:hAnsi="Times New Roman" w:cs="Times New Roman"/>
                <w:color w:val="171717" w:themeColor="background2" w:themeShade="1A"/>
              </w:rPr>
              <w:t>项目原料、成品全部存放于厂房内，无露天堆放。因此，运营期对土壤环境的影响主要影响为</w:t>
            </w:r>
            <w:r>
              <w:rPr>
                <w:rFonts w:ascii="Times New Roman" w:hAnsi="Times New Roman" w:cs="Times New Roman" w:hint="eastAsia"/>
                <w:color w:val="171717" w:themeColor="background2" w:themeShade="1A"/>
              </w:rPr>
              <w:t>污水处理站</w:t>
            </w:r>
            <w:r>
              <w:rPr>
                <w:rFonts w:ascii="Times New Roman" w:hAnsi="Times New Roman" w:cs="Times New Roman"/>
                <w:color w:val="171717" w:themeColor="background2" w:themeShade="1A"/>
              </w:rPr>
              <w:t>通过垂直入渗</w:t>
            </w:r>
            <w:r>
              <w:rPr>
                <w:rFonts w:ascii="Times New Roman" w:hAnsi="Times New Roman" w:cs="Times New Roman" w:hint="eastAsia"/>
                <w:color w:val="171717" w:themeColor="background2" w:themeShade="1A"/>
              </w:rPr>
              <w:t>及地面漫流</w:t>
            </w:r>
            <w:r>
              <w:rPr>
                <w:rFonts w:ascii="Times New Roman" w:hAnsi="Times New Roman" w:cs="Times New Roman"/>
                <w:color w:val="171717" w:themeColor="background2" w:themeShade="1A"/>
              </w:rPr>
              <w:t>对土壤环境的影响。</w:t>
            </w:r>
            <w:r>
              <w:rPr>
                <w:rFonts w:ascii="Times New Roman" w:hAnsi="Times New Roman" w:cs="Times New Roman"/>
                <w:color w:val="171717" w:themeColor="background2" w:themeShade="1A"/>
              </w:rPr>
              <w:t>环</w:t>
            </w:r>
            <w:proofErr w:type="gramStart"/>
            <w:r>
              <w:rPr>
                <w:rFonts w:ascii="Times New Roman" w:hAnsi="Times New Roman" w:cs="Times New Roman"/>
                <w:color w:val="171717" w:themeColor="background2" w:themeShade="1A"/>
              </w:rPr>
              <w:t>评要求</w:t>
            </w:r>
            <w:proofErr w:type="gramEnd"/>
            <w:r>
              <w:rPr>
                <w:rFonts w:ascii="Times New Roman" w:hAnsi="Times New Roman" w:cs="Times New Roman"/>
                <w:color w:val="171717" w:themeColor="background2" w:themeShade="1A"/>
              </w:rPr>
              <w:t>履行相应环保手续</w:t>
            </w:r>
            <w:r>
              <w:rPr>
                <w:rFonts w:ascii="Times New Roman" w:hAnsi="Times New Roman" w:cs="Times New Roman"/>
                <w:color w:val="171717" w:themeColor="background2" w:themeShade="1A"/>
              </w:rPr>
              <w:t>，</w:t>
            </w:r>
            <w:r>
              <w:rPr>
                <w:rFonts w:ascii="Times New Roman" w:hAnsi="Times New Roman" w:cs="Times New Roman" w:hint="eastAsia"/>
                <w:color w:val="171717" w:themeColor="background2" w:themeShade="1A"/>
              </w:rPr>
              <w:t>且</w:t>
            </w:r>
            <w:r>
              <w:rPr>
                <w:rFonts w:ascii="Times New Roman" w:hAnsi="Times New Roman" w:cs="Times New Roman"/>
                <w:color w:val="171717" w:themeColor="background2" w:themeShade="1A"/>
              </w:rPr>
              <w:t>占地范围内全部硬化，生产车间</w:t>
            </w:r>
            <w:r>
              <w:rPr>
                <w:rFonts w:ascii="Times New Roman" w:hAnsi="Times New Roman" w:cs="Times New Roman" w:hint="eastAsia"/>
                <w:color w:val="171717" w:themeColor="background2" w:themeShade="1A"/>
              </w:rPr>
              <w:t>、污水处理站</w:t>
            </w:r>
            <w:r>
              <w:rPr>
                <w:rFonts w:ascii="Times New Roman" w:hAnsi="Times New Roman" w:cs="Times New Roman"/>
                <w:color w:val="171717" w:themeColor="background2" w:themeShade="1A"/>
              </w:rPr>
              <w:t>及生活区采取防渗措施，生产过程中各物料及污染物均与天然土壤隔离。正常情况下，污染物不会通过裸露区进入土壤环境。项目在严格落实大气污染防治设施及分区防渗措施，采取必要的检修、管理措施条件下，对土壤的影响较小。</w:t>
            </w:r>
          </w:p>
          <w:p w:rsidR="00FE75E2" w:rsidRDefault="003D2C79">
            <w:pPr>
              <w:spacing w:line="360" w:lineRule="auto"/>
              <w:rPr>
                <w:rFonts w:ascii="Times New Roman" w:eastAsia="宋体" w:hAnsi="Times New Roman" w:cs="Times New Roman"/>
                <w:b/>
                <w:spacing w:val="-10"/>
                <w:sz w:val="24"/>
              </w:rPr>
            </w:pPr>
            <w:r>
              <w:rPr>
                <w:rFonts w:ascii="Times New Roman" w:eastAsia="宋体" w:hAnsi="Times New Roman" w:cs="Times New Roman" w:hint="eastAsia"/>
                <w:b/>
                <w:spacing w:val="-10"/>
                <w:sz w:val="24"/>
              </w:rPr>
              <w:t>七</w:t>
            </w:r>
            <w:r>
              <w:rPr>
                <w:rFonts w:ascii="Times New Roman" w:eastAsia="Times New Roman" w:hAnsi="仿宋" w:cs="仿宋" w:hint="eastAsia"/>
                <w:b/>
                <w:sz w:val="24"/>
                <w:lang w:bidi="zh-CN"/>
              </w:rPr>
              <w:t>、环境风险</w:t>
            </w:r>
          </w:p>
          <w:p w:rsidR="00FE75E2" w:rsidRDefault="003D2C79" w:rsidP="00ED6469">
            <w:pPr>
              <w:spacing w:line="360" w:lineRule="auto"/>
              <w:ind w:firstLineChars="200" w:firstLine="482"/>
              <w:rPr>
                <w:rFonts w:ascii="Times New Roman" w:eastAsia="Times New Roman" w:hAnsi="仿宋" w:cs="仿宋"/>
                <w:b/>
                <w:sz w:val="24"/>
                <w:lang w:bidi="zh-CN"/>
              </w:rPr>
            </w:pPr>
            <w:r>
              <w:rPr>
                <w:rFonts w:ascii="Times New Roman" w:eastAsia="Times New Roman" w:hAnsi="仿宋" w:cs="仿宋" w:hint="eastAsia"/>
                <w:b/>
                <w:sz w:val="24"/>
                <w:lang w:bidi="zh-CN"/>
              </w:rPr>
              <w:t>7</w:t>
            </w:r>
            <w:r>
              <w:rPr>
                <w:rFonts w:ascii="Times New Roman" w:eastAsia="Times New Roman" w:hAnsi="仿宋" w:cs="仿宋" w:hint="eastAsia"/>
                <w:b/>
                <w:sz w:val="24"/>
                <w:lang w:bidi="zh-CN"/>
              </w:rPr>
              <w:t>.1</w:t>
            </w:r>
            <w:r>
              <w:rPr>
                <w:rFonts w:ascii="Times New Roman" w:eastAsia="Times New Roman" w:hAnsi="仿宋" w:cs="仿宋" w:hint="eastAsia"/>
                <w:b/>
                <w:sz w:val="24"/>
                <w:lang w:bidi="zh-CN"/>
              </w:rPr>
              <w:t>危险物质识别</w:t>
            </w:r>
          </w:p>
          <w:p w:rsidR="00FE75E2" w:rsidRDefault="003D2C79">
            <w:pPr>
              <w:spacing w:line="360" w:lineRule="auto"/>
              <w:ind w:firstLineChars="200" w:firstLine="480"/>
              <w:rPr>
                <w:rFonts w:ascii="Times New Roman" w:hAnsi="Times New Roman"/>
                <w:sz w:val="24"/>
              </w:rPr>
            </w:pPr>
            <w:r>
              <w:rPr>
                <w:rFonts w:ascii="Times New Roman" w:hAnsi="Times New Roman" w:hint="eastAsia"/>
                <w:sz w:val="24"/>
              </w:rPr>
              <w:t>根据《建设项目环境风险评价技术导则》（</w:t>
            </w:r>
            <w:r>
              <w:rPr>
                <w:rFonts w:ascii="Times New Roman" w:hAnsi="Times New Roman" w:hint="eastAsia"/>
                <w:sz w:val="24"/>
              </w:rPr>
              <w:t>HJ169-2018</w:t>
            </w:r>
            <w:r>
              <w:rPr>
                <w:rFonts w:ascii="Times New Roman" w:hAnsi="Times New Roman" w:hint="eastAsia"/>
                <w:sz w:val="24"/>
              </w:rPr>
              <w:t>）的要求对项目生产过程中涉及的物质及生产设施进行风险识别。经检索《建设项目环境风险评价技术导则》（</w:t>
            </w:r>
            <w:r>
              <w:rPr>
                <w:rFonts w:ascii="Times New Roman" w:hAnsi="Times New Roman" w:hint="eastAsia"/>
                <w:sz w:val="24"/>
              </w:rPr>
              <w:t>HJ169-2018</w:t>
            </w:r>
            <w:r>
              <w:rPr>
                <w:rFonts w:ascii="Times New Roman" w:hAnsi="Times New Roman" w:hint="eastAsia"/>
                <w:sz w:val="24"/>
              </w:rPr>
              <w:t>）附录</w:t>
            </w:r>
            <w:r>
              <w:rPr>
                <w:rFonts w:ascii="Times New Roman" w:hAnsi="Times New Roman" w:hint="eastAsia"/>
                <w:sz w:val="24"/>
              </w:rPr>
              <w:t xml:space="preserve">B </w:t>
            </w:r>
            <w:r>
              <w:rPr>
                <w:rFonts w:ascii="Times New Roman" w:hAnsi="Times New Roman" w:hint="eastAsia"/>
                <w:sz w:val="24"/>
              </w:rPr>
              <w:t>表</w:t>
            </w:r>
            <w:r>
              <w:rPr>
                <w:rFonts w:ascii="Times New Roman" w:hAnsi="Times New Roman" w:hint="eastAsia"/>
                <w:sz w:val="24"/>
              </w:rPr>
              <w:t>B.1</w:t>
            </w:r>
            <w:r>
              <w:rPr>
                <w:rFonts w:ascii="Times New Roman" w:hAnsi="Times New Roman" w:hint="eastAsia"/>
                <w:sz w:val="24"/>
              </w:rPr>
              <w:t>中突发环境事件风险物质及临界量，本项目涉及的主要风险物质为甲醇，临界量为</w:t>
            </w:r>
            <w:r>
              <w:rPr>
                <w:rFonts w:ascii="Times New Roman" w:hAnsi="Times New Roman" w:hint="eastAsia"/>
                <w:sz w:val="24"/>
              </w:rPr>
              <w:t>10t</w:t>
            </w:r>
            <w:r>
              <w:rPr>
                <w:rFonts w:ascii="Times New Roman" w:hAnsi="Times New Roman" w:hint="eastAsia"/>
                <w:sz w:val="24"/>
              </w:rPr>
              <w:t>。</w:t>
            </w:r>
            <w:r>
              <w:rPr>
                <w:rFonts w:ascii="Times New Roman" w:eastAsia="Times New Roman" w:hAnsi="仿宋" w:cs="仿宋" w:hint="eastAsia"/>
                <w:bCs/>
                <w:sz w:val="24"/>
                <w:lang w:bidi="zh-CN"/>
              </w:rPr>
              <w:t>甲醇采用储罐储存，</w:t>
            </w:r>
            <w:r>
              <w:rPr>
                <w:rFonts w:ascii="Times New Roman" w:hAnsi="Times New Roman" w:hint="eastAsia"/>
                <w:sz w:val="24"/>
              </w:rPr>
              <w:t>环境风险评价工作级别判定结果见下表。</w:t>
            </w:r>
          </w:p>
          <w:p w:rsidR="00FE75E2" w:rsidRDefault="003D2C79">
            <w:pPr>
              <w:widowControl/>
              <w:adjustRightInd w:val="0"/>
              <w:snapToGrid w:val="0"/>
              <w:jc w:val="center"/>
              <w:rPr>
                <w:rFonts w:ascii="Times New Roman" w:hAnsi="Times New Roman" w:cs="Times New Roman"/>
                <w:b/>
                <w:bCs/>
                <w:szCs w:val="20"/>
              </w:rPr>
            </w:pPr>
            <w:r>
              <w:rPr>
                <w:rFonts w:ascii="Times New Roman" w:hAnsi="Times New Roman" w:cs="Times New Roman"/>
                <w:b/>
                <w:bCs/>
                <w:szCs w:val="20"/>
              </w:rPr>
              <w:t>表</w:t>
            </w:r>
            <w:r>
              <w:rPr>
                <w:rFonts w:ascii="Times New Roman" w:hAnsi="Times New Roman" w:cs="Times New Roman"/>
                <w:b/>
                <w:bCs/>
                <w:szCs w:val="20"/>
              </w:rPr>
              <w:t>4-</w:t>
            </w:r>
            <w:r>
              <w:rPr>
                <w:rFonts w:ascii="Times New Roman" w:hAnsi="Times New Roman" w:cs="Times New Roman" w:hint="eastAsia"/>
                <w:b/>
                <w:bCs/>
                <w:szCs w:val="20"/>
              </w:rPr>
              <w:t>1</w:t>
            </w:r>
            <w:r>
              <w:rPr>
                <w:rFonts w:ascii="Times New Roman" w:hAnsi="Times New Roman" w:cs="Times New Roman" w:hint="eastAsia"/>
                <w:b/>
                <w:bCs/>
                <w:szCs w:val="20"/>
              </w:rPr>
              <w:t>1</w:t>
            </w:r>
            <w:r>
              <w:rPr>
                <w:rFonts w:ascii="Times New Roman" w:hAnsi="Times New Roman" w:cs="Times New Roman"/>
                <w:b/>
                <w:bCs/>
                <w:szCs w:val="20"/>
              </w:rPr>
              <w:t xml:space="preserve">  </w:t>
            </w:r>
            <w:r>
              <w:rPr>
                <w:rFonts w:ascii="Times New Roman" w:hAnsi="Times New Roman" w:cs="Times New Roman"/>
                <w:b/>
                <w:bCs/>
                <w:szCs w:val="20"/>
              </w:rPr>
              <w:t>环境风险物质识别</w:t>
            </w:r>
          </w:p>
          <w:tbl>
            <w:tblPr>
              <w:tblW w:w="8086"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656"/>
              <w:gridCol w:w="1140"/>
              <w:gridCol w:w="1945"/>
              <w:gridCol w:w="1743"/>
              <w:gridCol w:w="1602"/>
            </w:tblGrid>
            <w:tr w:rsidR="00FE75E2">
              <w:trPr>
                <w:trHeight w:val="90"/>
                <w:jc w:val="center"/>
              </w:trPr>
              <w:tc>
                <w:tcPr>
                  <w:tcW w:w="1656" w:type="dxa"/>
                  <w:vAlign w:val="center"/>
                </w:tcPr>
                <w:p w:rsidR="00FE75E2" w:rsidRDefault="003D2C79">
                  <w:pPr>
                    <w:widowControl/>
                    <w:adjustRightInd w:val="0"/>
                    <w:snapToGrid w:val="0"/>
                    <w:jc w:val="center"/>
                    <w:rPr>
                      <w:rFonts w:ascii="Times New Roman" w:hAnsi="Times New Roman" w:cs="Times New Roman"/>
                      <w:b/>
                      <w:bCs/>
                      <w:szCs w:val="20"/>
                    </w:rPr>
                  </w:pPr>
                  <w:r>
                    <w:rPr>
                      <w:rFonts w:ascii="Times New Roman" w:hAnsi="Times New Roman" w:cs="Times New Roman"/>
                      <w:b/>
                      <w:bCs/>
                      <w:szCs w:val="20"/>
                    </w:rPr>
                    <w:t>单元名称</w:t>
                  </w:r>
                </w:p>
              </w:tc>
              <w:tc>
                <w:tcPr>
                  <w:tcW w:w="1140" w:type="dxa"/>
                  <w:vAlign w:val="center"/>
                </w:tcPr>
                <w:p w:rsidR="00FE75E2" w:rsidRDefault="003D2C79">
                  <w:pPr>
                    <w:widowControl/>
                    <w:adjustRightInd w:val="0"/>
                    <w:snapToGrid w:val="0"/>
                    <w:jc w:val="center"/>
                    <w:rPr>
                      <w:rFonts w:ascii="Times New Roman" w:hAnsi="Times New Roman" w:cs="Times New Roman"/>
                      <w:b/>
                      <w:bCs/>
                      <w:szCs w:val="20"/>
                    </w:rPr>
                  </w:pPr>
                  <w:r>
                    <w:rPr>
                      <w:rFonts w:ascii="Times New Roman" w:hAnsi="Times New Roman" w:cs="Times New Roman"/>
                      <w:b/>
                      <w:bCs/>
                      <w:szCs w:val="20"/>
                    </w:rPr>
                    <w:t>危险物质</w:t>
                  </w:r>
                </w:p>
              </w:tc>
              <w:tc>
                <w:tcPr>
                  <w:tcW w:w="1945" w:type="dxa"/>
                  <w:vAlign w:val="center"/>
                </w:tcPr>
                <w:p w:rsidR="00FE75E2" w:rsidRDefault="003D2C79">
                  <w:pPr>
                    <w:widowControl/>
                    <w:adjustRightInd w:val="0"/>
                    <w:snapToGrid w:val="0"/>
                    <w:jc w:val="center"/>
                    <w:rPr>
                      <w:rFonts w:ascii="Times New Roman" w:hAnsi="Times New Roman" w:cs="Times New Roman"/>
                      <w:b/>
                      <w:bCs/>
                      <w:szCs w:val="20"/>
                    </w:rPr>
                  </w:pPr>
                  <w:r>
                    <w:rPr>
                      <w:rFonts w:ascii="Times New Roman" w:hAnsi="Times New Roman" w:cs="Times New Roman"/>
                      <w:b/>
                      <w:bCs/>
                      <w:szCs w:val="20"/>
                    </w:rPr>
                    <w:t>最大存在量（</w:t>
                  </w:r>
                  <w:r>
                    <w:rPr>
                      <w:rFonts w:ascii="Times New Roman" w:hAnsi="Times New Roman" w:cs="Times New Roman"/>
                      <w:b/>
                      <w:bCs/>
                      <w:szCs w:val="20"/>
                    </w:rPr>
                    <w:t>q1</w:t>
                  </w:r>
                  <w:r>
                    <w:rPr>
                      <w:rFonts w:ascii="Times New Roman" w:hAnsi="Times New Roman" w:cs="Times New Roman"/>
                      <w:b/>
                      <w:bCs/>
                      <w:szCs w:val="20"/>
                    </w:rPr>
                    <w:t>）</w:t>
                  </w:r>
                </w:p>
              </w:tc>
              <w:tc>
                <w:tcPr>
                  <w:tcW w:w="1743" w:type="dxa"/>
                  <w:vAlign w:val="center"/>
                </w:tcPr>
                <w:p w:rsidR="00FE75E2" w:rsidRDefault="003D2C79">
                  <w:pPr>
                    <w:widowControl/>
                    <w:adjustRightInd w:val="0"/>
                    <w:snapToGrid w:val="0"/>
                    <w:jc w:val="center"/>
                    <w:rPr>
                      <w:rFonts w:ascii="Times New Roman" w:hAnsi="Times New Roman" w:cs="Times New Roman"/>
                      <w:b/>
                      <w:bCs/>
                      <w:szCs w:val="20"/>
                    </w:rPr>
                  </w:pPr>
                  <w:r>
                    <w:rPr>
                      <w:rFonts w:ascii="Times New Roman" w:hAnsi="Times New Roman" w:cs="Times New Roman"/>
                      <w:b/>
                      <w:bCs/>
                      <w:szCs w:val="20"/>
                    </w:rPr>
                    <w:t>临界量（</w:t>
                  </w:r>
                  <w:r>
                    <w:rPr>
                      <w:rFonts w:ascii="Times New Roman" w:hAnsi="Times New Roman" w:cs="Times New Roman"/>
                      <w:b/>
                      <w:bCs/>
                      <w:szCs w:val="20"/>
                    </w:rPr>
                    <w:t>Q1</w:t>
                  </w:r>
                  <w:r>
                    <w:rPr>
                      <w:rFonts w:ascii="Times New Roman" w:hAnsi="Times New Roman" w:cs="Times New Roman"/>
                      <w:b/>
                      <w:bCs/>
                      <w:szCs w:val="20"/>
                    </w:rPr>
                    <w:t>）</w:t>
                  </w:r>
                </w:p>
              </w:tc>
              <w:tc>
                <w:tcPr>
                  <w:tcW w:w="1602" w:type="dxa"/>
                  <w:vAlign w:val="center"/>
                </w:tcPr>
                <w:p w:rsidR="00FE75E2" w:rsidRDefault="003D2C79">
                  <w:pPr>
                    <w:widowControl/>
                    <w:adjustRightInd w:val="0"/>
                    <w:snapToGrid w:val="0"/>
                    <w:jc w:val="center"/>
                    <w:rPr>
                      <w:rFonts w:ascii="Times New Roman" w:hAnsi="Times New Roman" w:cs="Times New Roman"/>
                      <w:b/>
                      <w:bCs/>
                      <w:szCs w:val="20"/>
                    </w:rPr>
                  </w:pPr>
                  <w:r>
                    <w:rPr>
                      <w:rFonts w:ascii="Times New Roman" w:hAnsi="Times New Roman" w:cs="Times New Roman"/>
                      <w:b/>
                      <w:bCs/>
                      <w:szCs w:val="20"/>
                    </w:rPr>
                    <w:t>Q</w:t>
                  </w:r>
                  <w:r>
                    <w:rPr>
                      <w:rFonts w:ascii="Times New Roman" w:hAnsi="Times New Roman" w:cs="Times New Roman"/>
                      <w:b/>
                      <w:bCs/>
                      <w:szCs w:val="20"/>
                    </w:rPr>
                    <w:t>（</w:t>
                  </w:r>
                  <w:r>
                    <w:rPr>
                      <w:rFonts w:ascii="Times New Roman" w:hAnsi="Times New Roman" w:cs="Times New Roman"/>
                      <w:b/>
                      <w:bCs/>
                      <w:szCs w:val="20"/>
                    </w:rPr>
                    <w:t>q1/Q1</w:t>
                  </w:r>
                  <w:r>
                    <w:rPr>
                      <w:rFonts w:ascii="Times New Roman" w:hAnsi="Times New Roman" w:cs="Times New Roman"/>
                      <w:b/>
                      <w:bCs/>
                      <w:szCs w:val="20"/>
                    </w:rPr>
                    <w:t>）</w:t>
                  </w:r>
                </w:p>
              </w:tc>
            </w:tr>
            <w:tr w:rsidR="00FE75E2">
              <w:trPr>
                <w:trHeight w:val="90"/>
                <w:jc w:val="center"/>
              </w:trPr>
              <w:tc>
                <w:tcPr>
                  <w:tcW w:w="1656" w:type="dxa"/>
                  <w:vAlign w:val="center"/>
                </w:tcPr>
                <w:p w:rsidR="00FE75E2" w:rsidRDefault="003D2C79">
                  <w:pPr>
                    <w:widowControl/>
                    <w:adjustRightInd w:val="0"/>
                    <w:snapToGrid w:val="0"/>
                    <w:jc w:val="center"/>
                    <w:rPr>
                      <w:rFonts w:ascii="Times New Roman" w:hAnsi="Times New Roman" w:cs="Times New Roman"/>
                      <w:szCs w:val="20"/>
                    </w:rPr>
                  </w:pPr>
                  <w:r>
                    <w:rPr>
                      <w:rFonts w:ascii="Times New Roman" w:hAnsi="Times New Roman" w:cs="Times New Roman" w:hint="eastAsia"/>
                      <w:szCs w:val="20"/>
                    </w:rPr>
                    <w:lastRenderedPageBreak/>
                    <w:t>锅炉</w:t>
                  </w:r>
                </w:p>
              </w:tc>
              <w:tc>
                <w:tcPr>
                  <w:tcW w:w="1140" w:type="dxa"/>
                  <w:vAlign w:val="center"/>
                </w:tcPr>
                <w:p w:rsidR="00FE75E2" w:rsidRDefault="003D2C79">
                  <w:pPr>
                    <w:widowControl/>
                    <w:adjustRightInd w:val="0"/>
                    <w:snapToGrid w:val="0"/>
                    <w:jc w:val="center"/>
                    <w:rPr>
                      <w:rFonts w:ascii="Times New Roman" w:hAnsi="Times New Roman" w:cs="Times New Roman"/>
                      <w:szCs w:val="20"/>
                    </w:rPr>
                  </w:pPr>
                  <w:r>
                    <w:rPr>
                      <w:rFonts w:ascii="Times New Roman" w:hAnsi="Times New Roman" w:cs="Times New Roman" w:hint="eastAsia"/>
                      <w:szCs w:val="20"/>
                    </w:rPr>
                    <w:t>甲醇</w:t>
                  </w:r>
                </w:p>
              </w:tc>
              <w:tc>
                <w:tcPr>
                  <w:tcW w:w="1945" w:type="dxa"/>
                  <w:vAlign w:val="center"/>
                </w:tcPr>
                <w:p w:rsidR="00FE75E2" w:rsidRDefault="003D2C79">
                  <w:pPr>
                    <w:widowControl/>
                    <w:adjustRightInd w:val="0"/>
                    <w:snapToGrid w:val="0"/>
                    <w:jc w:val="center"/>
                    <w:rPr>
                      <w:rFonts w:ascii="Times New Roman" w:hAnsi="Times New Roman" w:cs="Times New Roman"/>
                      <w:szCs w:val="20"/>
                    </w:rPr>
                  </w:pPr>
                  <w:r>
                    <w:rPr>
                      <w:rFonts w:ascii="Times New Roman" w:hAnsi="Times New Roman" w:cs="Times New Roman" w:hint="eastAsia"/>
                      <w:szCs w:val="20"/>
                    </w:rPr>
                    <w:t>1.0</w:t>
                  </w:r>
                  <w:r>
                    <w:rPr>
                      <w:rFonts w:ascii="Times New Roman" w:hAnsi="Times New Roman" w:cs="Times New Roman"/>
                      <w:sz w:val="24"/>
                    </w:rPr>
                    <w:t>t</w:t>
                  </w:r>
                </w:p>
              </w:tc>
              <w:tc>
                <w:tcPr>
                  <w:tcW w:w="1743" w:type="dxa"/>
                  <w:vAlign w:val="center"/>
                </w:tcPr>
                <w:p w:rsidR="00FE75E2" w:rsidRDefault="003D2C79">
                  <w:pPr>
                    <w:widowControl/>
                    <w:adjustRightInd w:val="0"/>
                    <w:snapToGrid w:val="0"/>
                    <w:jc w:val="center"/>
                    <w:rPr>
                      <w:rFonts w:ascii="Times New Roman" w:hAnsi="Times New Roman" w:cs="Times New Roman"/>
                      <w:szCs w:val="20"/>
                    </w:rPr>
                  </w:pPr>
                  <w:r>
                    <w:rPr>
                      <w:rFonts w:ascii="Times New Roman" w:hAnsi="Times New Roman" w:cs="Times New Roman"/>
                      <w:szCs w:val="20"/>
                    </w:rPr>
                    <w:t>10</w:t>
                  </w:r>
                  <w:r>
                    <w:rPr>
                      <w:rFonts w:ascii="Times New Roman" w:hAnsi="Times New Roman" w:cs="Times New Roman"/>
                      <w:sz w:val="24"/>
                    </w:rPr>
                    <w:t>t</w:t>
                  </w:r>
                </w:p>
              </w:tc>
              <w:tc>
                <w:tcPr>
                  <w:tcW w:w="1602" w:type="dxa"/>
                  <w:vAlign w:val="center"/>
                </w:tcPr>
                <w:p w:rsidR="00FE75E2" w:rsidRDefault="003D2C79">
                  <w:pPr>
                    <w:widowControl/>
                    <w:adjustRightInd w:val="0"/>
                    <w:snapToGrid w:val="0"/>
                    <w:jc w:val="center"/>
                    <w:rPr>
                      <w:rFonts w:ascii="Times New Roman" w:hAnsi="Times New Roman" w:cs="Times New Roman"/>
                      <w:szCs w:val="20"/>
                    </w:rPr>
                  </w:pPr>
                  <w:r>
                    <w:rPr>
                      <w:rFonts w:ascii="Times New Roman" w:hAnsi="Times New Roman" w:cs="Times New Roman"/>
                      <w:szCs w:val="20"/>
                    </w:rPr>
                    <w:t>0.</w:t>
                  </w:r>
                  <w:r>
                    <w:rPr>
                      <w:rFonts w:ascii="Times New Roman" w:hAnsi="Times New Roman" w:cs="Times New Roman" w:hint="eastAsia"/>
                      <w:szCs w:val="20"/>
                    </w:rPr>
                    <w:t>1</w:t>
                  </w:r>
                </w:p>
              </w:tc>
            </w:tr>
            <w:tr w:rsidR="00FE75E2">
              <w:trPr>
                <w:trHeight w:val="90"/>
                <w:jc w:val="center"/>
              </w:trPr>
              <w:tc>
                <w:tcPr>
                  <w:tcW w:w="6484" w:type="dxa"/>
                  <w:gridSpan w:val="4"/>
                  <w:vAlign w:val="center"/>
                </w:tcPr>
                <w:p w:rsidR="00FE75E2" w:rsidRDefault="003D2C79">
                  <w:pPr>
                    <w:widowControl/>
                    <w:adjustRightInd w:val="0"/>
                    <w:snapToGrid w:val="0"/>
                    <w:jc w:val="center"/>
                    <w:rPr>
                      <w:rFonts w:ascii="Times New Roman" w:hAnsi="Times New Roman" w:cs="Times New Roman"/>
                      <w:szCs w:val="20"/>
                    </w:rPr>
                  </w:pPr>
                  <w:r>
                    <w:rPr>
                      <w:rFonts w:ascii="Times New Roman" w:hAnsi="Times New Roman" w:cs="Times New Roman"/>
                      <w:szCs w:val="20"/>
                    </w:rPr>
                    <w:t>合计</w:t>
                  </w:r>
                </w:p>
              </w:tc>
              <w:tc>
                <w:tcPr>
                  <w:tcW w:w="1602" w:type="dxa"/>
                  <w:vAlign w:val="center"/>
                </w:tcPr>
                <w:p w:rsidR="00FE75E2" w:rsidRDefault="003D2C79">
                  <w:pPr>
                    <w:widowControl/>
                    <w:adjustRightInd w:val="0"/>
                    <w:snapToGrid w:val="0"/>
                    <w:jc w:val="center"/>
                    <w:rPr>
                      <w:rFonts w:ascii="Times New Roman" w:hAnsi="Times New Roman" w:cs="Times New Roman"/>
                      <w:szCs w:val="20"/>
                    </w:rPr>
                  </w:pPr>
                  <w:r>
                    <w:rPr>
                      <w:rFonts w:ascii="Times New Roman" w:hAnsi="Times New Roman" w:cs="Times New Roman" w:hint="eastAsia"/>
                      <w:szCs w:val="20"/>
                    </w:rPr>
                    <w:t>0.</w:t>
                  </w:r>
                  <w:r>
                    <w:rPr>
                      <w:rFonts w:ascii="Times New Roman" w:hAnsi="Times New Roman" w:cs="Times New Roman" w:hint="eastAsia"/>
                      <w:szCs w:val="20"/>
                    </w:rPr>
                    <w:t>1</w:t>
                  </w:r>
                </w:p>
              </w:tc>
            </w:tr>
          </w:tbl>
          <w:p w:rsidR="00FE75E2" w:rsidRDefault="003D2C79">
            <w:pPr>
              <w:widowControl/>
              <w:adjustRightInd w:val="0"/>
              <w:snapToGrid w:val="0"/>
              <w:spacing w:line="520" w:lineRule="exact"/>
              <w:ind w:firstLine="480"/>
              <w:rPr>
                <w:b/>
                <w:bCs/>
                <w:sz w:val="24"/>
              </w:rPr>
            </w:pPr>
            <w:r>
              <w:rPr>
                <w:rFonts w:hint="eastAsia"/>
                <w:sz w:val="24"/>
              </w:rPr>
              <w:t>根据上表可以看出，危险物质存在量与临界量</w:t>
            </w:r>
            <w:r>
              <w:rPr>
                <w:rFonts w:ascii="Times New Roman" w:hAnsi="Times New Roman" w:cs="Times New Roman"/>
                <w:sz w:val="24"/>
              </w:rPr>
              <w:t>比值</w:t>
            </w:r>
            <w:r>
              <w:rPr>
                <w:rFonts w:ascii="Times New Roman" w:hAnsi="Times New Roman" w:cs="Times New Roman"/>
                <w:sz w:val="24"/>
              </w:rPr>
              <w:t>Q&lt;1</w:t>
            </w:r>
            <w:r>
              <w:rPr>
                <w:rFonts w:ascii="Times New Roman" w:hAnsi="Times New Roman" w:cs="Times New Roman"/>
                <w:sz w:val="24"/>
              </w:rPr>
              <w:t>，本项目环境风险潜势为</w:t>
            </w:r>
            <w:r>
              <w:rPr>
                <w:rFonts w:ascii="Times New Roman" w:eastAsia="Times New Roman" w:hAnsi="Times New Roman" w:cs="Times New Roman"/>
                <w:bCs/>
                <w:sz w:val="24"/>
                <w:lang w:bidi="zh-CN"/>
              </w:rPr>
              <w:t>I</w:t>
            </w:r>
            <w:r>
              <w:rPr>
                <w:rFonts w:ascii="Times New Roman" w:hAnsi="Times New Roman" w:cs="Times New Roman"/>
                <w:sz w:val="24"/>
              </w:rPr>
              <w:t>，据此判定风险评价工作等级为简单分析，不需进行</w:t>
            </w:r>
            <w:r>
              <w:rPr>
                <w:rFonts w:hint="eastAsia"/>
                <w:sz w:val="24"/>
              </w:rPr>
              <w:t>专项评价。</w:t>
            </w:r>
          </w:p>
          <w:p w:rsidR="00FE75E2" w:rsidRDefault="003D2C79" w:rsidP="00ED6469">
            <w:pPr>
              <w:spacing w:line="360" w:lineRule="auto"/>
              <w:ind w:firstLineChars="200" w:firstLine="482"/>
              <w:rPr>
                <w:rFonts w:ascii="Times New Roman" w:eastAsia="Times New Roman" w:hAnsi="仿宋" w:cs="仿宋"/>
                <w:b/>
                <w:sz w:val="24"/>
                <w:lang w:bidi="zh-CN"/>
              </w:rPr>
            </w:pPr>
            <w:r>
              <w:rPr>
                <w:rFonts w:ascii="Times New Roman" w:eastAsia="Times New Roman" w:hAnsi="仿宋" w:cs="仿宋" w:hint="eastAsia"/>
                <w:b/>
                <w:sz w:val="24"/>
                <w:lang w:bidi="zh-CN"/>
              </w:rPr>
              <w:t>7</w:t>
            </w:r>
            <w:r>
              <w:rPr>
                <w:rFonts w:ascii="Times New Roman" w:eastAsia="Times New Roman" w:hAnsi="仿宋" w:cs="仿宋" w:hint="eastAsia"/>
                <w:b/>
                <w:sz w:val="24"/>
                <w:lang w:bidi="zh-CN"/>
              </w:rPr>
              <w:t>.2</w:t>
            </w:r>
            <w:r>
              <w:rPr>
                <w:rFonts w:ascii="Times New Roman" w:eastAsia="Times New Roman" w:hAnsi="仿宋" w:cs="仿宋" w:hint="eastAsia"/>
                <w:b/>
                <w:sz w:val="24"/>
                <w:lang w:bidi="zh-CN"/>
              </w:rPr>
              <w:t>风险源分布及可能影响途径</w:t>
            </w:r>
          </w:p>
          <w:p w:rsidR="00FE75E2" w:rsidRDefault="003D2C79">
            <w:pPr>
              <w:widowControl/>
              <w:adjustRightInd w:val="0"/>
              <w:snapToGrid w:val="0"/>
              <w:spacing w:line="520" w:lineRule="exact"/>
              <w:ind w:firstLine="480"/>
              <w:rPr>
                <w:sz w:val="24"/>
              </w:rPr>
            </w:pPr>
            <w:r>
              <w:rPr>
                <w:rFonts w:hint="eastAsia"/>
                <w:sz w:val="24"/>
              </w:rPr>
              <w:t>本项目危险废物主要为甲醇，</w:t>
            </w:r>
            <w:r>
              <w:rPr>
                <w:rFonts w:ascii="Times New Roman" w:eastAsia="Times New Roman" w:hAnsi="仿宋" w:cs="仿宋"/>
                <w:bCs/>
                <w:sz w:val="24"/>
                <w:lang w:bidi="zh-CN"/>
              </w:rPr>
              <w:t>具有</w:t>
            </w:r>
            <w:r>
              <w:rPr>
                <w:rFonts w:ascii="Times New Roman" w:eastAsia="Times New Roman" w:hAnsi="仿宋" w:cs="仿宋" w:hint="eastAsia"/>
                <w:bCs/>
                <w:sz w:val="24"/>
                <w:lang w:bidi="zh-CN"/>
              </w:rPr>
              <w:t>泄露、</w:t>
            </w:r>
            <w:r>
              <w:rPr>
                <w:rFonts w:ascii="Times New Roman" w:eastAsia="Times New Roman" w:hAnsi="仿宋" w:cs="仿宋"/>
                <w:bCs/>
                <w:sz w:val="24"/>
                <w:lang w:bidi="zh-CN"/>
              </w:rPr>
              <w:t>燃烧</w:t>
            </w:r>
            <w:r>
              <w:rPr>
                <w:rFonts w:ascii="Times New Roman" w:eastAsia="Times New Roman" w:hAnsi="仿宋" w:cs="仿宋" w:hint="eastAsia"/>
                <w:bCs/>
                <w:sz w:val="24"/>
                <w:lang w:bidi="zh-CN"/>
              </w:rPr>
              <w:t>、</w:t>
            </w:r>
            <w:r>
              <w:rPr>
                <w:rFonts w:ascii="Times New Roman" w:eastAsia="Times New Roman" w:hAnsi="仿宋" w:cs="仿宋"/>
                <w:bCs/>
                <w:sz w:val="24"/>
                <w:lang w:bidi="zh-CN"/>
              </w:rPr>
              <w:t>爆炸性。采用</w:t>
            </w:r>
            <w:r>
              <w:rPr>
                <w:rFonts w:ascii="Times New Roman" w:eastAsia="Times New Roman" w:hAnsi="仿宋" w:cs="仿宋" w:hint="eastAsia"/>
                <w:bCs/>
                <w:sz w:val="24"/>
                <w:lang w:bidi="zh-CN"/>
              </w:rPr>
              <w:t>桶装储存</w:t>
            </w:r>
            <w:r>
              <w:rPr>
                <w:rFonts w:ascii="Times New Roman" w:eastAsia="Times New Roman" w:hAnsi="仿宋" w:cs="仿宋"/>
                <w:bCs/>
                <w:sz w:val="24"/>
                <w:lang w:bidi="zh-CN"/>
              </w:rPr>
              <w:t>，分布于</w:t>
            </w:r>
            <w:r>
              <w:rPr>
                <w:rFonts w:ascii="Times New Roman" w:eastAsia="Times New Roman" w:hAnsi="仿宋" w:cs="仿宋" w:hint="eastAsia"/>
                <w:bCs/>
                <w:sz w:val="24"/>
                <w:lang w:bidi="zh-CN"/>
              </w:rPr>
              <w:t>储存区</w:t>
            </w:r>
            <w:r>
              <w:rPr>
                <w:rFonts w:ascii="Times New Roman" w:eastAsia="Times New Roman" w:hAnsi="仿宋" w:cs="仿宋"/>
                <w:bCs/>
                <w:sz w:val="24"/>
                <w:lang w:bidi="zh-CN"/>
              </w:rPr>
              <w:t>。主要影响途径为通过大气、地表水和地下水影响环境</w:t>
            </w:r>
            <w:r>
              <w:rPr>
                <w:rFonts w:hint="eastAsia"/>
                <w:sz w:val="24"/>
              </w:rPr>
              <w:t>。</w:t>
            </w:r>
          </w:p>
          <w:p w:rsidR="00FE75E2" w:rsidRDefault="003D2C79" w:rsidP="00ED6469">
            <w:pPr>
              <w:spacing w:line="360" w:lineRule="auto"/>
              <w:ind w:firstLineChars="200" w:firstLine="482"/>
              <w:rPr>
                <w:rFonts w:ascii="Times New Roman" w:eastAsia="Times New Roman" w:hAnsi="仿宋" w:cs="仿宋"/>
                <w:b/>
                <w:sz w:val="24"/>
                <w:lang w:bidi="zh-CN"/>
              </w:rPr>
            </w:pPr>
            <w:r>
              <w:rPr>
                <w:rFonts w:ascii="Times New Roman" w:eastAsia="Times New Roman" w:hAnsi="仿宋" w:cs="仿宋" w:hint="eastAsia"/>
                <w:b/>
                <w:sz w:val="24"/>
                <w:lang w:bidi="zh-CN"/>
              </w:rPr>
              <w:t>7</w:t>
            </w:r>
            <w:r>
              <w:rPr>
                <w:rFonts w:ascii="Times New Roman" w:eastAsia="Times New Roman" w:hAnsi="仿宋" w:cs="仿宋" w:hint="eastAsia"/>
                <w:b/>
                <w:sz w:val="24"/>
                <w:lang w:bidi="zh-CN"/>
              </w:rPr>
              <w:t>.3</w:t>
            </w:r>
            <w:r>
              <w:rPr>
                <w:rFonts w:ascii="Times New Roman" w:eastAsia="Times New Roman" w:hAnsi="仿宋" w:cs="仿宋" w:hint="eastAsia"/>
                <w:b/>
                <w:sz w:val="24"/>
                <w:lang w:bidi="zh-CN"/>
              </w:rPr>
              <w:t>环境风险防范措施</w:t>
            </w:r>
          </w:p>
          <w:p w:rsidR="00FE75E2" w:rsidRDefault="003D2C79">
            <w:pPr>
              <w:spacing w:line="360" w:lineRule="auto"/>
              <w:ind w:firstLineChars="200" w:firstLine="480"/>
              <w:rPr>
                <w:rFonts w:ascii="Times New Roman" w:eastAsia="Times New Roman" w:hAnsi="仿宋" w:cs="仿宋"/>
                <w:bCs/>
                <w:sz w:val="24"/>
                <w:lang w:bidi="zh-CN"/>
              </w:rPr>
            </w:pPr>
            <w:r>
              <w:rPr>
                <w:rFonts w:ascii="Times New Roman" w:eastAsia="Times New Roman" w:hAnsi="仿宋" w:cs="仿宋"/>
                <w:bCs/>
                <w:sz w:val="24"/>
                <w:lang w:bidi="zh-CN"/>
              </w:rPr>
              <w:t>本项目的主要环境风险为</w:t>
            </w:r>
            <w:r>
              <w:rPr>
                <w:rFonts w:ascii="Times New Roman" w:eastAsia="Times New Roman" w:hAnsi="仿宋" w:cs="仿宋" w:hint="eastAsia"/>
                <w:bCs/>
                <w:sz w:val="24"/>
                <w:lang w:bidi="zh-CN"/>
              </w:rPr>
              <w:t>泄露、</w:t>
            </w:r>
            <w:r>
              <w:rPr>
                <w:rFonts w:ascii="Times New Roman" w:eastAsia="Times New Roman" w:hAnsi="仿宋" w:cs="仿宋"/>
                <w:bCs/>
                <w:sz w:val="24"/>
                <w:lang w:bidi="zh-CN"/>
              </w:rPr>
              <w:t>爆炸和燃烧产生的次生</w:t>
            </w:r>
            <w:r>
              <w:rPr>
                <w:rFonts w:ascii="Times New Roman" w:eastAsia="Times New Roman" w:hAnsi="仿宋" w:cs="仿宋" w:hint="eastAsia"/>
                <w:bCs/>
                <w:sz w:val="24"/>
                <w:lang w:bidi="zh-CN"/>
              </w:rPr>
              <w:t>/</w:t>
            </w:r>
            <w:r>
              <w:rPr>
                <w:rFonts w:ascii="Times New Roman" w:eastAsia="Times New Roman" w:hAnsi="仿宋" w:cs="仿宋" w:hint="eastAsia"/>
                <w:bCs/>
                <w:sz w:val="24"/>
                <w:lang w:bidi="zh-CN"/>
              </w:rPr>
              <w:t>伴生</w:t>
            </w:r>
            <w:r>
              <w:rPr>
                <w:rFonts w:ascii="Times New Roman" w:eastAsia="Times New Roman" w:hAnsi="仿宋" w:cs="仿宋"/>
                <w:bCs/>
                <w:sz w:val="24"/>
                <w:lang w:bidi="zh-CN"/>
              </w:rPr>
              <w:t>污染，应制定紧急应变程序和提供适当的应急设备，让员工能够迅速地做出正确的反应，以降低人员伤亡和财产损失</w:t>
            </w:r>
            <w:r>
              <w:rPr>
                <w:rFonts w:ascii="Times New Roman" w:eastAsia="Times New Roman" w:hAnsi="仿宋" w:cs="仿宋" w:hint="eastAsia"/>
                <w:bCs/>
                <w:sz w:val="24"/>
                <w:lang w:bidi="zh-CN"/>
              </w:rPr>
              <w:t>：</w:t>
            </w:r>
          </w:p>
          <w:p w:rsidR="00FE75E2" w:rsidRDefault="003D2C79">
            <w:pPr>
              <w:spacing w:line="360" w:lineRule="auto"/>
              <w:ind w:firstLineChars="200" w:firstLine="480"/>
              <w:rPr>
                <w:rFonts w:ascii="Times New Roman" w:eastAsia="Times New Roman" w:hAnsi="仿宋" w:cs="仿宋"/>
                <w:bCs/>
                <w:sz w:val="24"/>
                <w:lang w:bidi="zh-CN"/>
              </w:rPr>
            </w:pPr>
            <w:r>
              <w:rPr>
                <w:rFonts w:ascii="Times New Roman" w:eastAsia="Times New Roman" w:hAnsi="仿宋" w:cs="仿宋" w:hint="eastAsia"/>
                <w:bCs/>
                <w:sz w:val="24"/>
                <w:lang w:bidi="zh-CN"/>
              </w:rPr>
              <w:t>①减少储存量</w:t>
            </w:r>
          </w:p>
          <w:p w:rsidR="00FE75E2" w:rsidRDefault="003D2C79">
            <w:pPr>
              <w:spacing w:line="360" w:lineRule="auto"/>
              <w:ind w:firstLineChars="200" w:firstLine="480"/>
              <w:rPr>
                <w:rFonts w:ascii="Times New Roman" w:eastAsia="Times New Roman" w:hAnsi="仿宋" w:cs="仿宋"/>
                <w:bCs/>
                <w:sz w:val="24"/>
                <w:lang w:bidi="zh-CN"/>
              </w:rPr>
            </w:pPr>
            <w:r>
              <w:rPr>
                <w:rFonts w:ascii="Times New Roman" w:eastAsia="Times New Roman" w:hAnsi="仿宋" w:cs="仿宋" w:hint="eastAsia"/>
                <w:bCs/>
                <w:sz w:val="24"/>
                <w:lang w:bidi="zh-CN"/>
              </w:rPr>
              <w:t>项目最大可信事故为仓库一次性泄露全部危险物质。危险物质的最大储存量是影响风险程度的首要因素之一，建设单位可通过减少贮存量，使危害减到尽可能小的程度。</w:t>
            </w:r>
          </w:p>
          <w:p w:rsidR="00FE75E2" w:rsidRDefault="003D2C79">
            <w:pPr>
              <w:spacing w:line="360" w:lineRule="auto"/>
              <w:ind w:firstLineChars="200" w:firstLine="480"/>
              <w:rPr>
                <w:rFonts w:ascii="Times New Roman" w:eastAsia="Times New Roman" w:hAnsi="仿宋" w:cs="仿宋"/>
                <w:bCs/>
                <w:sz w:val="24"/>
                <w:lang w:bidi="zh-CN"/>
              </w:rPr>
            </w:pPr>
            <w:r>
              <w:rPr>
                <w:rFonts w:ascii="Times New Roman" w:eastAsia="Times New Roman" w:hAnsi="仿宋" w:cs="仿宋" w:hint="eastAsia"/>
                <w:bCs/>
                <w:sz w:val="24"/>
                <w:lang w:bidi="zh-CN"/>
              </w:rPr>
              <w:t>②加强日常管理</w:t>
            </w:r>
          </w:p>
          <w:p w:rsidR="00FE75E2" w:rsidRDefault="003D2C79">
            <w:pPr>
              <w:spacing w:line="360" w:lineRule="auto"/>
              <w:ind w:firstLineChars="200" w:firstLine="480"/>
              <w:rPr>
                <w:rFonts w:ascii="Times New Roman" w:eastAsia="Times New Roman" w:hAnsi="仿宋" w:cs="仿宋"/>
                <w:bCs/>
                <w:sz w:val="24"/>
                <w:lang w:bidi="zh-CN"/>
              </w:rPr>
            </w:pPr>
            <w:r>
              <w:rPr>
                <w:rFonts w:ascii="Times New Roman" w:eastAsia="Times New Roman" w:hAnsi="仿宋" w:cs="仿宋" w:hint="eastAsia"/>
                <w:bCs/>
                <w:sz w:val="24"/>
                <w:lang w:bidi="zh-CN"/>
              </w:rPr>
              <w:t>甲醇在桶内储存时，应设置围堰，定期检查，发现包装破损、渗漏及地面破损等，应及时处理。设置负责人，妥善保管原料。</w:t>
            </w:r>
          </w:p>
          <w:p w:rsidR="00FE75E2" w:rsidRDefault="003D2C79">
            <w:pPr>
              <w:spacing w:line="360" w:lineRule="auto"/>
              <w:ind w:firstLineChars="200" w:firstLine="480"/>
              <w:rPr>
                <w:rFonts w:ascii="Times New Roman" w:eastAsia="Times New Roman" w:hAnsi="仿宋" w:cs="仿宋"/>
                <w:bCs/>
                <w:sz w:val="24"/>
                <w:lang w:bidi="zh-CN"/>
              </w:rPr>
            </w:pPr>
            <w:r>
              <w:rPr>
                <w:rFonts w:ascii="Times New Roman" w:eastAsia="Times New Roman" w:hAnsi="仿宋" w:cs="仿宋" w:hint="eastAsia"/>
                <w:bCs/>
                <w:sz w:val="24"/>
                <w:lang w:bidi="zh-CN"/>
              </w:rPr>
              <w:t>③采用优质设备</w:t>
            </w:r>
          </w:p>
          <w:p w:rsidR="00FE75E2" w:rsidRDefault="003D2C79">
            <w:pPr>
              <w:spacing w:line="360" w:lineRule="auto"/>
              <w:ind w:firstLineChars="200" w:firstLine="480"/>
              <w:rPr>
                <w:rFonts w:ascii="Times New Roman" w:hAnsi="Times New Roman" w:cs="Times New Roman"/>
                <w:color w:val="171717" w:themeColor="background2" w:themeShade="1A"/>
                <w:sz w:val="24"/>
              </w:rPr>
            </w:pPr>
            <w:r>
              <w:rPr>
                <w:rFonts w:ascii="Times New Roman" w:eastAsia="Times New Roman" w:hAnsi="仿宋" w:cs="仿宋" w:hint="eastAsia"/>
                <w:bCs/>
                <w:sz w:val="24"/>
                <w:lang w:bidi="zh-CN"/>
              </w:rPr>
              <w:t>选用优质的锅炉设备，防止使用时发生故障导致发生甲醇泄露或火灾事故。</w:t>
            </w:r>
          </w:p>
          <w:p w:rsidR="00FE75E2" w:rsidRDefault="00FE75E2">
            <w:pPr>
              <w:adjustRightInd w:val="0"/>
              <w:snapToGrid w:val="0"/>
              <w:ind w:firstLineChars="200" w:firstLine="380"/>
              <w:rPr>
                <w:rFonts w:ascii="Times New Roman" w:eastAsia="宋体" w:hAnsi="Times New Roman" w:cs="Times New Roman"/>
                <w:bCs/>
                <w:color w:val="171717" w:themeColor="background2" w:themeShade="1A"/>
                <w:spacing w:val="-10"/>
                <w:szCs w:val="21"/>
              </w:rPr>
            </w:pPr>
          </w:p>
          <w:p w:rsidR="00FE75E2" w:rsidRDefault="00FE75E2">
            <w:pPr>
              <w:adjustRightInd w:val="0"/>
              <w:snapToGrid w:val="0"/>
              <w:ind w:firstLineChars="200" w:firstLine="380"/>
              <w:rPr>
                <w:rFonts w:ascii="Times New Roman" w:eastAsia="宋体" w:hAnsi="Times New Roman" w:cs="Times New Roman"/>
                <w:bCs/>
                <w:color w:val="171717" w:themeColor="background2" w:themeShade="1A"/>
                <w:spacing w:val="-10"/>
                <w:szCs w:val="21"/>
              </w:rPr>
            </w:pPr>
          </w:p>
          <w:p w:rsidR="00FE75E2" w:rsidRDefault="00FE75E2">
            <w:pPr>
              <w:adjustRightInd w:val="0"/>
              <w:snapToGrid w:val="0"/>
              <w:rPr>
                <w:rFonts w:ascii="Times New Roman" w:eastAsia="宋体" w:hAnsi="Times New Roman" w:cs="Times New Roman"/>
                <w:bCs/>
                <w:color w:val="171717" w:themeColor="background2" w:themeShade="1A"/>
                <w:spacing w:val="-10"/>
                <w:szCs w:val="21"/>
              </w:rPr>
            </w:pPr>
          </w:p>
          <w:p w:rsidR="00FE75E2" w:rsidRDefault="00FE75E2">
            <w:pPr>
              <w:adjustRightInd w:val="0"/>
              <w:snapToGrid w:val="0"/>
              <w:rPr>
                <w:rFonts w:ascii="Times New Roman" w:eastAsia="宋体" w:hAnsi="Times New Roman" w:cs="Times New Roman"/>
                <w:bCs/>
                <w:color w:val="171717" w:themeColor="background2" w:themeShade="1A"/>
                <w:spacing w:val="-10"/>
                <w:szCs w:val="21"/>
              </w:rPr>
            </w:pPr>
          </w:p>
          <w:p w:rsidR="00FE75E2" w:rsidRDefault="00FE75E2">
            <w:pPr>
              <w:adjustRightInd w:val="0"/>
              <w:snapToGrid w:val="0"/>
              <w:rPr>
                <w:rFonts w:ascii="Times New Roman" w:eastAsia="宋体" w:hAnsi="Times New Roman" w:cs="Times New Roman"/>
                <w:bCs/>
                <w:color w:val="171717" w:themeColor="background2" w:themeShade="1A"/>
                <w:spacing w:val="-10"/>
                <w:szCs w:val="21"/>
              </w:rPr>
            </w:pPr>
          </w:p>
          <w:p w:rsidR="00FE75E2" w:rsidRDefault="00FE75E2">
            <w:pPr>
              <w:adjustRightInd w:val="0"/>
              <w:snapToGrid w:val="0"/>
              <w:rPr>
                <w:rFonts w:ascii="Times New Roman" w:eastAsia="宋体" w:hAnsi="Times New Roman" w:cs="Times New Roman"/>
                <w:bCs/>
                <w:color w:val="171717" w:themeColor="background2" w:themeShade="1A"/>
                <w:spacing w:val="-10"/>
                <w:szCs w:val="21"/>
              </w:rPr>
            </w:pPr>
          </w:p>
          <w:p w:rsidR="00FE75E2" w:rsidRDefault="00FE75E2">
            <w:pPr>
              <w:adjustRightInd w:val="0"/>
              <w:snapToGrid w:val="0"/>
              <w:rPr>
                <w:rFonts w:ascii="Times New Roman" w:eastAsia="宋体" w:hAnsi="Times New Roman" w:cs="Times New Roman"/>
                <w:bCs/>
                <w:color w:val="171717" w:themeColor="background2" w:themeShade="1A"/>
                <w:spacing w:val="-10"/>
                <w:szCs w:val="21"/>
              </w:rPr>
            </w:pPr>
          </w:p>
          <w:p w:rsidR="00FE75E2" w:rsidRDefault="00FE75E2">
            <w:pPr>
              <w:adjustRightInd w:val="0"/>
              <w:snapToGrid w:val="0"/>
              <w:rPr>
                <w:rFonts w:ascii="Times New Roman" w:eastAsia="宋体" w:hAnsi="Times New Roman" w:cs="Times New Roman"/>
                <w:bCs/>
                <w:color w:val="171717" w:themeColor="background2" w:themeShade="1A"/>
                <w:spacing w:val="-10"/>
                <w:szCs w:val="21"/>
              </w:rPr>
            </w:pPr>
          </w:p>
          <w:p w:rsidR="00FE75E2" w:rsidRDefault="00FE75E2">
            <w:pPr>
              <w:adjustRightInd w:val="0"/>
              <w:snapToGrid w:val="0"/>
              <w:rPr>
                <w:rFonts w:ascii="Times New Roman" w:eastAsia="宋体" w:hAnsi="Times New Roman" w:cs="Times New Roman"/>
                <w:bCs/>
                <w:color w:val="171717" w:themeColor="background2" w:themeShade="1A"/>
                <w:spacing w:val="-10"/>
                <w:szCs w:val="21"/>
              </w:rPr>
            </w:pPr>
          </w:p>
          <w:p w:rsidR="00FE75E2" w:rsidRDefault="00FE75E2">
            <w:pPr>
              <w:adjustRightInd w:val="0"/>
              <w:snapToGrid w:val="0"/>
              <w:rPr>
                <w:rFonts w:ascii="Times New Roman" w:eastAsia="宋体" w:hAnsi="Times New Roman" w:cs="Times New Roman"/>
                <w:bCs/>
                <w:color w:val="171717" w:themeColor="background2" w:themeShade="1A"/>
                <w:spacing w:val="-10"/>
                <w:szCs w:val="21"/>
              </w:rPr>
            </w:pPr>
          </w:p>
          <w:p w:rsidR="00FE75E2" w:rsidRDefault="00FE75E2">
            <w:pPr>
              <w:adjustRightInd w:val="0"/>
              <w:snapToGrid w:val="0"/>
              <w:rPr>
                <w:rFonts w:ascii="Times New Roman" w:eastAsia="宋体" w:hAnsi="Times New Roman" w:cs="Times New Roman"/>
                <w:bCs/>
                <w:color w:val="171717" w:themeColor="background2" w:themeShade="1A"/>
                <w:spacing w:val="-10"/>
                <w:szCs w:val="21"/>
              </w:rPr>
            </w:pPr>
          </w:p>
          <w:p w:rsidR="00FE75E2" w:rsidRDefault="00FE75E2">
            <w:pPr>
              <w:adjustRightInd w:val="0"/>
              <w:snapToGrid w:val="0"/>
              <w:rPr>
                <w:rFonts w:ascii="Times New Roman" w:eastAsia="宋体" w:hAnsi="Times New Roman" w:cs="Times New Roman"/>
                <w:bCs/>
                <w:color w:val="171717" w:themeColor="background2" w:themeShade="1A"/>
                <w:spacing w:val="-10"/>
                <w:szCs w:val="21"/>
              </w:rPr>
            </w:pPr>
          </w:p>
          <w:p w:rsidR="00FE75E2" w:rsidRDefault="00FE75E2">
            <w:pPr>
              <w:adjustRightInd w:val="0"/>
              <w:snapToGrid w:val="0"/>
              <w:rPr>
                <w:rFonts w:ascii="Times New Roman" w:eastAsia="宋体" w:hAnsi="Times New Roman" w:cs="Times New Roman"/>
                <w:bCs/>
                <w:color w:val="171717" w:themeColor="background2" w:themeShade="1A"/>
                <w:spacing w:val="-10"/>
                <w:szCs w:val="21"/>
              </w:rPr>
            </w:pPr>
          </w:p>
          <w:p w:rsidR="00FE75E2" w:rsidRDefault="00FE75E2">
            <w:pPr>
              <w:adjustRightInd w:val="0"/>
              <w:snapToGrid w:val="0"/>
              <w:rPr>
                <w:rFonts w:ascii="Times New Roman" w:eastAsia="宋体" w:hAnsi="Times New Roman" w:cs="Times New Roman"/>
                <w:bCs/>
                <w:color w:val="171717" w:themeColor="background2" w:themeShade="1A"/>
                <w:spacing w:val="-10"/>
                <w:szCs w:val="21"/>
              </w:rPr>
            </w:pPr>
          </w:p>
          <w:p w:rsidR="00FE75E2" w:rsidRDefault="00FE75E2">
            <w:pPr>
              <w:adjustRightInd w:val="0"/>
              <w:snapToGrid w:val="0"/>
              <w:rPr>
                <w:rFonts w:ascii="Times New Roman" w:eastAsia="宋体" w:hAnsi="Times New Roman" w:cs="Times New Roman"/>
                <w:bCs/>
                <w:color w:val="171717" w:themeColor="background2" w:themeShade="1A"/>
                <w:spacing w:val="-10"/>
                <w:szCs w:val="21"/>
              </w:rPr>
            </w:pPr>
          </w:p>
        </w:tc>
      </w:tr>
    </w:tbl>
    <w:p w:rsidR="00FE75E2" w:rsidRDefault="00FE75E2">
      <w:pPr>
        <w:spacing w:line="360" w:lineRule="auto"/>
        <w:rPr>
          <w:rFonts w:ascii="Times New Roman" w:eastAsia="宋体" w:hAnsi="Times New Roman" w:cs="Times New Roman"/>
          <w:b/>
          <w:color w:val="171717" w:themeColor="background2" w:themeShade="1A"/>
          <w:szCs w:val="21"/>
          <w:lang w:bidi="ar"/>
        </w:rPr>
        <w:sectPr w:rsidR="00FE75E2">
          <w:pgSz w:w="11915" w:h="16840"/>
          <w:pgMar w:top="1702" w:right="1531" w:bottom="2127" w:left="1531" w:header="851" w:footer="851" w:gutter="0"/>
          <w:cols w:space="425"/>
          <w:docGrid w:type="lines" w:linePitch="312"/>
        </w:sectPr>
      </w:pPr>
    </w:p>
    <w:p w:rsidR="00FE75E2" w:rsidRDefault="003D2C79">
      <w:pPr>
        <w:pStyle w:val="ae"/>
        <w:jc w:val="center"/>
        <w:outlineLvl w:val="0"/>
        <w:rPr>
          <w:rFonts w:cs="宋体" w:hint="default"/>
          <w:b/>
          <w:bCs/>
          <w:color w:val="171717" w:themeColor="background2" w:themeShade="1A"/>
          <w:sz w:val="30"/>
          <w:szCs w:val="30"/>
        </w:rPr>
      </w:pPr>
      <w:r>
        <w:rPr>
          <w:rFonts w:cs="宋体"/>
          <w:b/>
          <w:bCs/>
          <w:snapToGrid w:val="0"/>
          <w:color w:val="171717" w:themeColor="background2" w:themeShade="1A"/>
          <w:sz w:val="30"/>
          <w:szCs w:val="30"/>
        </w:rPr>
        <w:lastRenderedPageBreak/>
        <w:t>五、</w:t>
      </w:r>
      <w:bookmarkStart w:id="14" w:name="_Hlk54167917"/>
      <w:r>
        <w:rPr>
          <w:rFonts w:cs="宋体"/>
          <w:b/>
          <w:bCs/>
          <w:snapToGrid w:val="0"/>
          <w:color w:val="171717" w:themeColor="background2" w:themeShade="1A"/>
          <w:sz w:val="30"/>
          <w:szCs w:val="30"/>
        </w:rPr>
        <w:t>环境保护措施监督检查清单</w:t>
      </w:r>
      <w:bookmarkEnd w:id="14"/>
    </w:p>
    <w:tbl>
      <w:tblPr>
        <w:tblW w:w="8800"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319"/>
        <w:gridCol w:w="1737"/>
        <w:gridCol w:w="925"/>
        <w:gridCol w:w="2488"/>
        <w:gridCol w:w="2331"/>
      </w:tblGrid>
      <w:tr w:rsidR="00FE75E2">
        <w:trPr>
          <w:trHeight w:val="425"/>
          <w:jc w:val="center"/>
        </w:trPr>
        <w:tc>
          <w:tcPr>
            <w:tcW w:w="1319" w:type="dxa"/>
            <w:tcBorders>
              <w:top w:val="single" w:sz="8" w:space="0" w:color="auto"/>
              <w:left w:val="single" w:sz="8" w:space="0" w:color="auto"/>
              <w:bottom w:val="single" w:sz="4" w:space="0" w:color="auto"/>
              <w:right w:val="single" w:sz="4" w:space="0" w:color="auto"/>
              <w:tl2br w:val="single" w:sz="4" w:space="0" w:color="auto"/>
            </w:tcBorders>
            <w:shd w:val="clear" w:color="auto" w:fill="auto"/>
          </w:tcPr>
          <w:p w:rsidR="00FE75E2" w:rsidRDefault="003D2C79">
            <w:pPr>
              <w:adjustRightInd w:val="0"/>
              <w:snapToGrid w:val="0"/>
              <w:ind w:firstLineChars="300" w:firstLine="632"/>
              <w:rPr>
                <w:rFonts w:ascii="Times New Roman" w:eastAsia="宋体" w:hAnsi="Times New Roman" w:cs="Times New Roman"/>
                <w:b/>
                <w:bCs/>
                <w:color w:val="171717" w:themeColor="background2" w:themeShade="1A"/>
                <w:szCs w:val="21"/>
              </w:rPr>
            </w:pPr>
            <w:r>
              <w:rPr>
                <w:rFonts w:ascii="Times New Roman" w:eastAsia="宋体" w:hAnsi="Times New Roman" w:cs="Times New Roman"/>
                <w:b/>
                <w:bCs/>
                <w:color w:val="171717" w:themeColor="background2" w:themeShade="1A"/>
                <w:szCs w:val="21"/>
                <w:lang w:bidi="ar"/>
              </w:rPr>
              <w:t>内容</w:t>
            </w:r>
          </w:p>
          <w:p w:rsidR="00FE75E2" w:rsidRDefault="003D2C79">
            <w:pPr>
              <w:adjustRightInd w:val="0"/>
              <w:snapToGrid w:val="0"/>
              <w:rPr>
                <w:rFonts w:ascii="Times New Roman" w:eastAsia="宋体" w:hAnsi="Times New Roman" w:cs="Times New Roman"/>
                <w:b/>
                <w:bCs/>
                <w:color w:val="171717" w:themeColor="background2" w:themeShade="1A"/>
                <w:szCs w:val="21"/>
              </w:rPr>
            </w:pPr>
            <w:r>
              <w:rPr>
                <w:rFonts w:ascii="Times New Roman" w:eastAsia="宋体" w:hAnsi="Times New Roman" w:cs="Times New Roman"/>
                <w:b/>
                <w:bCs/>
                <w:color w:val="171717" w:themeColor="background2" w:themeShade="1A"/>
                <w:szCs w:val="21"/>
                <w:lang w:bidi="ar"/>
              </w:rPr>
              <w:t>要素</w:t>
            </w:r>
          </w:p>
        </w:tc>
        <w:tc>
          <w:tcPr>
            <w:tcW w:w="1737" w:type="dxa"/>
            <w:tcBorders>
              <w:top w:val="single" w:sz="8" w:space="0" w:color="auto"/>
              <w:left w:val="single" w:sz="4" w:space="0" w:color="auto"/>
              <w:bottom w:val="single" w:sz="4" w:space="0" w:color="auto"/>
              <w:right w:val="single" w:sz="4" w:space="0" w:color="auto"/>
            </w:tcBorders>
            <w:shd w:val="clear" w:color="auto" w:fill="auto"/>
            <w:vAlign w:val="center"/>
          </w:tcPr>
          <w:p w:rsidR="00FE75E2" w:rsidRDefault="003D2C79">
            <w:pPr>
              <w:adjustRightInd w:val="0"/>
              <w:snapToGrid w:val="0"/>
              <w:jc w:val="center"/>
              <w:rPr>
                <w:rFonts w:ascii="Times New Roman" w:eastAsia="宋体" w:hAnsi="Times New Roman" w:cs="Times New Roman"/>
                <w:b/>
                <w:bCs/>
                <w:color w:val="171717" w:themeColor="background2" w:themeShade="1A"/>
                <w:szCs w:val="21"/>
              </w:rPr>
            </w:pPr>
            <w:r>
              <w:rPr>
                <w:rFonts w:ascii="Times New Roman" w:eastAsia="宋体" w:hAnsi="Times New Roman" w:cs="Times New Roman"/>
                <w:b/>
                <w:bCs/>
                <w:color w:val="171717" w:themeColor="background2" w:themeShade="1A"/>
                <w:szCs w:val="21"/>
                <w:lang w:bidi="ar"/>
              </w:rPr>
              <w:t>排放口</w:t>
            </w:r>
            <w:r>
              <w:rPr>
                <w:rFonts w:ascii="Times New Roman" w:eastAsia="宋体" w:hAnsi="Times New Roman" w:cs="Times New Roman"/>
                <w:b/>
                <w:bCs/>
                <w:color w:val="171717" w:themeColor="background2" w:themeShade="1A"/>
                <w:szCs w:val="21"/>
                <w:lang w:bidi="ar"/>
              </w:rPr>
              <w:t>(</w:t>
            </w:r>
            <w:r>
              <w:rPr>
                <w:rFonts w:ascii="Times New Roman" w:eastAsia="宋体" w:hAnsi="Times New Roman" w:cs="Times New Roman"/>
                <w:b/>
                <w:bCs/>
                <w:color w:val="171717" w:themeColor="background2" w:themeShade="1A"/>
                <w:szCs w:val="21"/>
                <w:lang w:bidi="ar"/>
              </w:rPr>
              <w:t>编号、</w:t>
            </w:r>
          </w:p>
          <w:p w:rsidR="00FE75E2" w:rsidRDefault="003D2C79">
            <w:pPr>
              <w:adjustRightInd w:val="0"/>
              <w:snapToGrid w:val="0"/>
              <w:jc w:val="center"/>
              <w:rPr>
                <w:rFonts w:ascii="Times New Roman" w:eastAsia="宋体" w:hAnsi="Times New Roman" w:cs="Times New Roman"/>
                <w:b/>
                <w:bCs/>
                <w:color w:val="171717" w:themeColor="background2" w:themeShade="1A"/>
                <w:szCs w:val="21"/>
              </w:rPr>
            </w:pPr>
            <w:r>
              <w:rPr>
                <w:rFonts w:ascii="Times New Roman" w:eastAsia="宋体" w:hAnsi="Times New Roman" w:cs="Times New Roman"/>
                <w:b/>
                <w:bCs/>
                <w:color w:val="171717" w:themeColor="background2" w:themeShade="1A"/>
                <w:szCs w:val="21"/>
                <w:lang w:bidi="ar"/>
              </w:rPr>
              <w:t>名称</w:t>
            </w:r>
            <w:r>
              <w:rPr>
                <w:rFonts w:ascii="Times New Roman" w:eastAsia="宋体" w:hAnsi="Times New Roman" w:cs="Times New Roman"/>
                <w:b/>
                <w:bCs/>
                <w:color w:val="171717" w:themeColor="background2" w:themeShade="1A"/>
                <w:szCs w:val="21"/>
                <w:lang w:bidi="ar"/>
              </w:rPr>
              <w:t>)/</w:t>
            </w:r>
            <w:r>
              <w:rPr>
                <w:rFonts w:ascii="Times New Roman" w:eastAsia="宋体" w:hAnsi="Times New Roman" w:cs="Times New Roman"/>
                <w:b/>
                <w:bCs/>
                <w:color w:val="171717" w:themeColor="background2" w:themeShade="1A"/>
                <w:szCs w:val="21"/>
                <w:lang w:bidi="ar"/>
              </w:rPr>
              <w:t>污染源</w:t>
            </w:r>
          </w:p>
        </w:tc>
        <w:tc>
          <w:tcPr>
            <w:tcW w:w="925" w:type="dxa"/>
            <w:tcBorders>
              <w:top w:val="single" w:sz="8" w:space="0" w:color="auto"/>
              <w:left w:val="single" w:sz="4" w:space="0" w:color="auto"/>
              <w:bottom w:val="single" w:sz="4" w:space="0" w:color="auto"/>
              <w:right w:val="single" w:sz="4" w:space="0" w:color="auto"/>
            </w:tcBorders>
            <w:shd w:val="clear" w:color="auto" w:fill="auto"/>
            <w:vAlign w:val="center"/>
          </w:tcPr>
          <w:p w:rsidR="00FE75E2" w:rsidRDefault="003D2C79">
            <w:pPr>
              <w:adjustRightInd w:val="0"/>
              <w:snapToGrid w:val="0"/>
              <w:jc w:val="center"/>
              <w:rPr>
                <w:rFonts w:ascii="Times New Roman" w:eastAsia="宋体" w:hAnsi="Times New Roman" w:cs="Times New Roman"/>
                <w:b/>
                <w:bCs/>
                <w:color w:val="171717" w:themeColor="background2" w:themeShade="1A"/>
                <w:szCs w:val="21"/>
              </w:rPr>
            </w:pPr>
            <w:r>
              <w:rPr>
                <w:rFonts w:ascii="Times New Roman" w:eastAsia="宋体" w:hAnsi="Times New Roman" w:cs="Times New Roman"/>
                <w:b/>
                <w:bCs/>
                <w:color w:val="171717" w:themeColor="background2" w:themeShade="1A"/>
                <w:szCs w:val="21"/>
                <w:lang w:bidi="ar"/>
              </w:rPr>
              <w:t>污染物项目</w:t>
            </w:r>
          </w:p>
        </w:tc>
        <w:tc>
          <w:tcPr>
            <w:tcW w:w="2488" w:type="dxa"/>
            <w:tcBorders>
              <w:top w:val="single" w:sz="8" w:space="0" w:color="auto"/>
              <w:left w:val="single" w:sz="4" w:space="0" w:color="auto"/>
              <w:bottom w:val="single" w:sz="4" w:space="0" w:color="auto"/>
              <w:right w:val="single" w:sz="4" w:space="0" w:color="auto"/>
            </w:tcBorders>
            <w:shd w:val="clear" w:color="auto" w:fill="auto"/>
            <w:vAlign w:val="center"/>
          </w:tcPr>
          <w:p w:rsidR="00FE75E2" w:rsidRDefault="003D2C79">
            <w:pPr>
              <w:adjustRightInd w:val="0"/>
              <w:snapToGrid w:val="0"/>
              <w:jc w:val="center"/>
              <w:rPr>
                <w:rFonts w:ascii="Times New Roman" w:eastAsia="宋体" w:hAnsi="Times New Roman" w:cs="Times New Roman"/>
                <w:b/>
                <w:bCs/>
                <w:color w:val="171717" w:themeColor="background2" w:themeShade="1A"/>
                <w:szCs w:val="21"/>
              </w:rPr>
            </w:pPr>
            <w:r>
              <w:rPr>
                <w:rFonts w:ascii="Times New Roman" w:eastAsia="宋体" w:hAnsi="Times New Roman" w:cs="Times New Roman"/>
                <w:b/>
                <w:bCs/>
                <w:color w:val="171717" w:themeColor="background2" w:themeShade="1A"/>
                <w:szCs w:val="21"/>
                <w:lang w:bidi="ar"/>
              </w:rPr>
              <w:t>环境保护措施</w:t>
            </w:r>
          </w:p>
        </w:tc>
        <w:tc>
          <w:tcPr>
            <w:tcW w:w="2331" w:type="dxa"/>
            <w:tcBorders>
              <w:top w:val="single" w:sz="8" w:space="0" w:color="auto"/>
              <w:left w:val="single" w:sz="4" w:space="0" w:color="auto"/>
              <w:bottom w:val="single" w:sz="4" w:space="0" w:color="auto"/>
              <w:right w:val="single" w:sz="8" w:space="0" w:color="auto"/>
            </w:tcBorders>
            <w:shd w:val="clear" w:color="auto" w:fill="auto"/>
            <w:vAlign w:val="center"/>
          </w:tcPr>
          <w:p w:rsidR="00FE75E2" w:rsidRDefault="003D2C79">
            <w:pPr>
              <w:adjustRightInd w:val="0"/>
              <w:snapToGrid w:val="0"/>
              <w:jc w:val="center"/>
              <w:rPr>
                <w:rFonts w:ascii="Times New Roman" w:eastAsia="宋体" w:hAnsi="Times New Roman" w:cs="Times New Roman"/>
                <w:b/>
                <w:bCs/>
                <w:color w:val="171717" w:themeColor="background2" w:themeShade="1A"/>
                <w:szCs w:val="21"/>
              </w:rPr>
            </w:pPr>
            <w:r>
              <w:rPr>
                <w:rFonts w:ascii="Times New Roman" w:eastAsia="宋体" w:hAnsi="Times New Roman" w:cs="Times New Roman"/>
                <w:b/>
                <w:bCs/>
                <w:color w:val="171717" w:themeColor="background2" w:themeShade="1A"/>
                <w:szCs w:val="21"/>
                <w:lang w:bidi="ar"/>
              </w:rPr>
              <w:t>执行标准</w:t>
            </w:r>
          </w:p>
        </w:tc>
      </w:tr>
      <w:tr w:rsidR="00FE75E2">
        <w:trPr>
          <w:trHeight w:val="365"/>
          <w:jc w:val="center"/>
        </w:trPr>
        <w:tc>
          <w:tcPr>
            <w:tcW w:w="1319" w:type="dxa"/>
            <w:vMerge w:val="restart"/>
            <w:tcBorders>
              <w:top w:val="single" w:sz="4" w:space="0" w:color="auto"/>
              <w:left w:val="single" w:sz="8" w:space="0" w:color="auto"/>
              <w:right w:val="single" w:sz="4" w:space="0" w:color="auto"/>
            </w:tcBorders>
            <w:shd w:val="clear" w:color="auto" w:fill="auto"/>
            <w:vAlign w:val="center"/>
          </w:tcPr>
          <w:p w:rsidR="00FE75E2" w:rsidRDefault="003D2C79">
            <w:pPr>
              <w:adjustRightInd w:val="0"/>
              <w:snapToGrid w:val="0"/>
              <w:jc w:val="center"/>
              <w:rPr>
                <w:rFonts w:ascii="Times New Roman" w:eastAsia="宋体" w:hAnsi="Times New Roman" w:cs="Times New Roman"/>
                <w:b/>
                <w:bCs/>
                <w:color w:val="171717" w:themeColor="background2" w:themeShade="1A"/>
                <w:szCs w:val="21"/>
              </w:rPr>
            </w:pPr>
            <w:r>
              <w:rPr>
                <w:rFonts w:ascii="Times New Roman" w:eastAsia="宋体" w:hAnsi="Times New Roman" w:cs="Times New Roman"/>
                <w:b/>
                <w:bCs/>
                <w:color w:val="171717" w:themeColor="background2" w:themeShade="1A"/>
                <w:szCs w:val="21"/>
                <w:lang w:bidi="ar"/>
              </w:rPr>
              <w:t>大气环境</w:t>
            </w:r>
          </w:p>
        </w:tc>
        <w:tc>
          <w:tcPr>
            <w:tcW w:w="1737" w:type="dxa"/>
            <w:vMerge w:val="restart"/>
            <w:tcBorders>
              <w:top w:val="single" w:sz="4" w:space="0" w:color="auto"/>
              <w:left w:val="single" w:sz="4" w:space="0" w:color="auto"/>
              <w:right w:val="single" w:sz="4" w:space="0" w:color="auto"/>
            </w:tcBorders>
            <w:shd w:val="clear" w:color="auto" w:fill="auto"/>
            <w:vAlign w:val="center"/>
          </w:tcPr>
          <w:p w:rsidR="00FE75E2" w:rsidRDefault="003D2C79">
            <w:pPr>
              <w:adjustRightInd w:val="0"/>
              <w:snapToGrid w:val="0"/>
              <w:jc w:val="center"/>
              <w:rPr>
                <w:rFonts w:ascii="Times New Roman" w:eastAsia="宋体" w:hAnsi="Times New Roman" w:cs="Times New Roman"/>
                <w:color w:val="171717" w:themeColor="background2" w:themeShade="1A"/>
                <w:szCs w:val="21"/>
              </w:rPr>
            </w:pPr>
            <w:r>
              <w:rPr>
                <w:rFonts w:ascii="Times New Roman" w:eastAsia="宋体" w:hAnsi="Times New Roman" w:cs="Times New Roman"/>
                <w:color w:val="171717" w:themeColor="background2" w:themeShade="1A"/>
                <w:szCs w:val="21"/>
              </w:rPr>
              <w:t>DA001</w:t>
            </w:r>
            <w:r>
              <w:rPr>
                <w:rFonts w:ascii="Times New Roman" w:eastAsia="宋体" w:hAnsi="Times New Roman" w:cs="Times New Roman" w:hint="eastAsia"/>
                <w:color w:val="171717" w:themeColor="background2" w:themeShade="1A"/>
                <w:szCs w:val="21"/>
              </w:rPr>
              <w:t>、</w:t>
            </w:r>
            <w:r>
              <w:rPr>
                <w:rFonts w:ascii="Times New Roman" w:eastAsia="宋体" w:hAnsi="Times New Roman" w:cs="Times New Roman" w:hint="eastAsia"/>
                <w:color w:val="171717" w:themeColor="background2" w:themeShade="1A"/>
                <w:szCs w:val="21"/>
              </w:rPr>
              <w:t>DA002</w:t>
            </w:r>
            <w:r>
              <w:rPr>
                <w:rFonts w:ascii="Times New Roman" w:eastAsia="宋体" w:hAnsi="Times New Roman" w:cs="Times New Roman" w:hint="eastAsia"/>
                <w:color w:val="171717" w:themeColor="background2" w:themeShade="1A"/>
                <w:szCs w:val="21"/>
              </w:rPr>
              <w:t>锅炉排气筒</w:t>
            </w:r>
          </w:p>
        </w:tc>
        <w:tc>
          <w:tcPr>
            <w:tcW w:w="925" w:type="dxa"/>
            <w:tcBorders>
              <w:top w:val="single" w:sz="4" w:space="0" w:color="auto"/>
              <w:left w:val="single" w:sz="4" w:space="0" w:color="auto"/>
              <w:bottom w:val="single" w:sz="4" w:space="0" w:color="auto"/>
              <w:right w:val="single" w:sz="4" w:space="0" w:color="auto"/>
            </w:tcBorders>
            <w:shd w:val="clear" w:color="auto" w:fill="auto"/>
            <w:vAlign w:val="center"/>
          </w:tcPr>
          <w:p w:rsidR="00FE75E2" w:rsidRDefault="003D2C79">
            <w:pPr>
              <w:jc w:val="center"/>
              <w:rPr>
                <w:rFonts w:ascii="Times New Roman" w:eastAsia="宋体" w:hAnsi="Times New Roman" w:cs="Times New Roman"/>
                <w:color w:val="171717" w:themeColor="background2" w:themeShade="1A"/>
                <w:szCs w:val="21"/>
              </w:rPr>
            </w:pPr>
            <w:r>
              <w:rPr>
                <w:rFonts w:ascii="Times New Roman" w:hAnsi="Times New Roman" w:cs="Times New Roman"/>
                <w:color w:val="171717" w:themeColor="background2" w:themeShade="1A"/>
                <w:szCs w:val="21"/>
              </w:rPr>
              <w:t>颗粒物</w:t>
            </w:r>
          </w:p>
        </w:tc>
        <w:tc>
          <w:tcPr>
            <w:tcW w:w="2488" w:type="dxa"/>
            <w:vMerge w:val="restart"/>
            <w:tcBorders>
              <w:top w:val="single" w:sz="4" w:space="0" w:color="auto"/>
              <w:left w:val="single" w:sz="4" w:space="0" w:color="auto"/>
              <w:right w:val="single" w:sz="4" w:space="0" w:color="auto"/>
            </w:tcBorders>
            <w:shd w:val="clear" w:color="auto" w:fill="auto"/>
            <w:vAlign w:val="center"/>
          </w:tcPr>
          <w:p w:rsidR="00FE75E2" w:rsidRDefault="003D2C79">
            <w:pPr>
              <w:adjustRightInd w:val="0"/>
              <w:snapToGrid w:val="0"/>
              <w:jc w:val="center"/>
              <w:rPr>
                <w:rFonts w:ascii="Times New Roman" w:eastAsia="宋体" w:hAnsi="Times New Roman" w:cs="Times New Roman"/>
                <w:color w:val="171717" w:themeColor="background2" w:themeShade="1A"/>
                <w:szCs w:val="21"/>
              </w:rPr>
            </w:pPr>
            <w:r>
              <w:rPr>
                <w:rFonts w:ascii="Times New Roman" w:hAnsi="Times New Roman" w:cs="Times New Roman"/>
                <w:color w:val="171717" w:themeColor="background2" w:themeShade="1A"/>
                <w:kern w:val="0"/>
                <w:szCs w:val="21"/>
              </w:rPr>
              <w:t>废气经</w:t>
            </w:r>
            <w:r>
              <w:rPr>
                <w:rFonts w:ascii="Times New Roman" w:hAnsi="Times New Roman" w:cs="Times New Roman" w:hint="eastAsia"/>
                <w:color w:val="171717" w:themeColor="background2" w:themeShade="1A"/>
                <w:kern w:val="0"/>
                <w:szCs w:val="21"/>
              </w:rPr>
              <w:t>12</w:t>
            </w:r>
            <w:r>
              <w:rPr>
                <w:rFonts w:ascii="Times New Roman" w:hAnsi="Times New Roman" w:cs="Times New Roman"/>
                <w:color w:val="171717" w:themeColor="background2" w:themeShade="1A"/>
                <w:kern w:val="0"/>
                <w:szCs w:val="21"/>
              </w:rPr>
              <w:t>m</w:t>
            </w:r>
            <w:r>
              <w:rPr>
                <w:rFonts w:ascii="Times New Roman" w:hAnsi="Times New Roman" w:cs="Times New Roman"/>
                <w:color w:val="171717" w:themeColor="background2" w:themeShade="1A"/>
                <w:kern w:val="0"/>
                <w:szCs w:val="21"/>
              </w:rPr>
              <w:t>高排气筒</w:t>
            </w:r>
            <w:r>
              <w:rPr>
                <w:rFonts w:ascii="Times New Roman" w:hAnsi="Times New Roman" w:cs="Times New Roman" w:hint="eastAsia"/>
                <w:color w:val="171717" w:themeColor="background2" w:themeShade="1A"/>
                <w:kern w:val="0"/>
                <w:szCs w:val="21"/>
              </w:rPr>
              <w:t>（</w:t>
            </w:r>
            <w:r>
              <w:rPr>
                <w:rFonts w:ascii="Times New Roman" w:hAnsi="Times New Roman" w:cs="Times New Roman" w:hint="eastAsia"/>
                <w:color w:val="171717" w:themeColor="background2" w:themeShade="1A"/>
                <w:kern w:val="0"/>
                <w:szCs w:val="21"/>
              </w:rPr>
              <w:t>DA001</w:t>
            </w:r>
            <w:r>
              <w:rPr>
                <w:rFonts w:ascii="Times New Roman" w:hAnsi="Times New Roman" w:cs="Times New Roman" w:hint="eastAsia"/>
                <w:color w:val="171717" w:themeColor="background2" w:themeShade="1A"/>
                <w:kern w:val="0"/>
                <w:szCs w:val="21"/>
              </w:rPr>
              <w:t>、</w:t>
            </w:r>
            <w:r>
              <w:rPr>
                <w:rFonts w:ascii="Times New Roman" w:hAnsi="Times New Roman" w:cs="Times New Roman" w:hint="eastAsia"/>
                <w:color w:val="171717" w:themeColor="background2" w:themeShade="1A"/>
                <w:kern w:val="0"/>
                <w:szCs w:val="21"/>
              </w:rPr>
              <w:t>DA002</w:t>
            </w:r>
            <w:r>
              <w:rPr>
                <w:rFonts w:ascii="Times New Roman" w:hAnsi="Times New Roman" w:cs="Times New Roman" w:hint="eastAsia"/>
                <w:color w:val="171717" w:themeColor="background2" w:themeShade="1A"/>
                <w:kern w:val="0"/>
                <w:szCs w:val="21"/>
              </w:rPr>
              <w:t>）</w:t>
            </w:r>
            <w:r>
              <w:rPr>
                <w:rFonts w:ascii="Times New Roman" w:hAnsi="Times New Roman" w:cs="Times New Roman"/>
                <w:color w:val="171717" w:themeColor="background2" w:themeShade="1A"/>
                <w:kern w:val="0"/>
                <w:szCs w:val="21"/>
              </w:rPr>
              <w:t>排放</w:t>
            </w:r>
          </w:p>
        </w:tc>
        <w:tc>
          <w:tcPr>
            <w:tcW w:w="2331" w:type="dxa"/>
            <w:vMerge w:val="restart"/>
            <w:tcBorders>
              <w:top w:val="single" w:sz="4" w:space="0" w:color="auto"/>
              <w:left w:val="single" w:sz="4" w:space="0" w:color="auto"/>
              <w:right w:val="single" w:sz="8" w:space="0" w:color="auto"/>
            </w:tcBorders>
            <w:shd w:val="clear" w:color="auto" w:fill="auto"/>
            <w:vAlign w:val="center"/>
          </w:tcPr>
          <w:p w:rsidR="00FE75E2" w:rsidRDefault="003D2C79">
            <w:pPr>
              <w:adjustRightInd w:val="0"/>
              <w:snapToGrid w:val="0"/>
              <w:jc w:val="center"/>
              <w:rPr>
                <w:rFonts w:ascii="Times New Roman" w:eastAsia="宋体" w:hAnsi="Times New Roman" w:cs="Times New Roman"/>
                <w:color w:val="171717" w:themeColor="background2" w:themeShade="1A"/>
                <w:szCs w:val="21"/>
              </w:rPr>
            </w:pPr>
            <w:r>
              <w:rPr>
                <w:rFonts w:ascii="Times New Roman" w:hAnsi="Times New Roman" w:cs="Times New Roman"/>
                <w:color w:val="171717" w:themeColor="background2" w:themeShade="1A"/>
                <w:spacing w:val="-8"/>
                <w:szCs w:val="21"/>
              </w:rPr>
              <w:t>《锅炉大气污染物排放标准》（</w:t>
            </w:r>
            <w:r>
              <w:rPr>
                <w:rFonts w:ascii="Times New Roman" w:hAnsi="Times New Roman" w:cs="Times New Roman"/>
                <w:color w:val="171717" w:themeColor="background2" w:themeShade="1A"/>
                <w:spacing w:val="-8"/>
                <w:szCs w:val="21"/>
              </w:rPr>
              <w:t>DB61/1226-2018</w:t>
            </w:r>
            <w:r>
              <w:rPr>
                <w:rFonts w:ascii="Times New Roman" w:hAnsi="Times New Roman" w:cs="Times New Roman"/>
                <w:color w:val="171717" w:themeColor="background2" w:themeShade="1A"/>
                <w:spacing w:val="-8"/>
                <w:szCs w:val="21"/>
              </w:rPr>
              <w:t>）中表</w:t>
            </w:r>
            <w:r>
              <w:rPr>
                <w:rFonts w:ascii="Times New Roman" w:hAnsi="Times New Roman" w:cs="Times New Roman" w:hint="eastAsia"/>
                <w:color w:val="171717" w:themeColor="background2" w:themeShade="1A"/>
                <w:spacing w:val="-8"/>
                <w:szCs w:val="21"/>
              </w:rPr>
              <w:t>3</w:t>
            </w:r>
            <w:r>
              <w:rPr>
                <w:rFonts w:ascii="Times New Roman" w:hAnsi="Times New Roman" w:cs="Times New Roman"/>
                <w:color w:val="171717" w:themeColor="background2" w:themeShade="1A"/>
                <w:spacing w:val="-8"/>
                <w:szCs w:val="21"/>
              </w:rPr>
              <w:t>相关限值要求</w:t>
            </w:r>
          </w:p>
        </w:tc>
      </w:tr>
      <w:tr w:rsidR="00FE75E2">
        <w:trPr>
          <w:trHeight w:val="340"/>
          <w:jc w:val="center"/>
        </w:trPr>
        <w:tc>
          <w:tcPr>
            <w:tcW w:w="1319" w:type="dxa"/>
            <w:vMerge/>
            <w:tcBorders>
              <w:left w:val="single" w:sz="8" w:space="0" w:color="auto"/>
              <w:right w:val="single" w:sz="4" w:space="0" w:color="auto"/>
            </w:tcBorders>
            <w:shd w:val="clear" w:color="auto" w:fill="auto"/>
            <w:vAlign w:val="center"/>
          </w:tcPr>
          <w:p w:rsidR="00FE75E2" w:rsidRDefault="00FE75E2">
            <w:pPr>
              <w:rPr>
                <w:rFonts w:ascii="Times New Roman" w:eastAsia="宋体" w:hAnsi="Times New Roman" w:cs="Times New Roman"/>
                <w:b/>
                <w:bCs/>
                <w:color w:val="171717" w:themeColor="background2" w:themeShade="1A"/>
                <w:szCs w:val="21"/>
              </w:rPr>
            </w:pPr>
          </w:p>
        </w:tc>
        <w:tc>
          <w:tcPr>
            <w:tcW w:w="1737" w:type="dxa"/>
            <w:vMerge/>
            <w:tcBorders>
              <w:left w:val="single" w:sz="4" w:space="0" w:color="auto"/>
              <w:right w:val="single" w:sz="4" w:space="0" w:color="auto"/>
            </w:tcBorders>
            <w:shd w:val="clear" w:color="auto" w:fill="auto"/>
            <w:vAlign w:val="center"/>
          </w:tcPr>
          <w:p w:rsidR="00FE75E2" w:rsidRDefault="00FE75E2">
            <w:pPr>
              <w:adjustRightInd w:val="0"/>
              <w:snapToGrid w:val="0"/>
              <w:jc w:val="center"/>
              <w:rPr>
                <w:rFonts w:ascii="Times New Roman" w:eastAsia="宋体" w:hAnsi="Times New Roman" w:cs="Times New Roman"/>
                <w:color w:val="171717" w:themeColor="background2" w:themeShade="1A"/>
                <w:szCs w:val="21"/>
              </w:rPr>
            </w:pPr>
          </w:p>
        </w:tc>
        <w:tc>
          <w:tcPr>
            <w:tcW w:w="925" w:type="dxa"/>
            <w:tcBorders>
              <w:top w:val="single" w:sz="4" w:space="0" w:color="auto"/>
              <w:left w:val="single" w:sz="4" w:space="0" w:color="auto"/>
              <w:bottom w:val="single" w:sz="4" w:space="0" w:color="auto"/>
              <w:right w:val="single" w:sz="4" w:space="0" w:color="auto"/>
            </w:tcBorders>
            <w:shd w:val="clear" w:color="auto" w:fill="auto"/>
            <w:vAlign w:val="center"/>
          </w:tcPr>
          <w:p w:rsidR="00FE75E2" w:rsidRDefault="003D2C79">
            <w:pPr>
              <w:jc w:val="center"/>
              <w:rPr>
                <w:rFonts w:ascii="Times New Roman" w:eastAsia="宋体" w:hAnsi="Times New Roman" w:cs="Times New Roman"/>
                <w:color w:val="171717" w:themeColor="background2" w:themeShade="1A"/>
                <w:szCs w:val="21"/>
              </w:rPr>
            </w:pPr>
            <w:r>
              <w:rPr>
                <w:rFonts w:ascii="Times New Roman" w:hAnsi="Times New Roman" w:cs="Times New Roman"/>
                <w:color w:val="171717" w:themeColor="background2" w:themeShade="1A"/>
                <w:szCs w:val="21"/>
              </w:rPr>
              <w:t>SO</w:t>
            </w:r>
            <w:r>
              <w:rPr>
                <w:rFonts w:ascii="Times New Roman" w:hAnsi="Times New Roman" w:cs="Times New Roman"/>
                <w:color w:val="171717" w:themeColor="background2" w:themeShade="1A"/>
                <w:szCs w:val="21"/>
                <w:vertAlign w:val="subscript"/>
              </w:rPr>
              <w:t>2</w:t>
            </w:r>
          </w:p>
        </w:tc>
        <w:tc>
          <w:tcPr>
            <w:tcW w:w="2488" w:type="dxa"/>
            <w:vMerge/>
            <w:tcBorders>
              <w:left w:val="single" w:sz="4" w:space="0" w:color="auto"/>
              <w:right w:val="single" w:sz="4" w:space="0" w:color="auto"/>
            </w:tcBorders>
            <w:shd w:val="clear" w:color="auto" w:fill="auto"/>
            <w:vAlign w:val="center"/>
          </w:tcPr>
          <w:p w:rsidR="00FE75E2" w:rsidRDefault="00FE75E2">
            <w:pPr>
              <w:adjustRightInd w:val="0"/>
              <w:snapToGrid w:val="0"/>
              <w:jc w:val="center"/>
              <w:rPr>
                <w:rFonts w:ascii="Times New Roman" w:eastAsia="宋体" w:hAnsi="Times New Roman" w:cs="Times New Roman"/>
                <w:color w:val="171717" w:themeColor="background2" w:themeShade="1A"/>
                <w:szCs w:val="21"/>
              </w:rPr>
            </w:pPr>
          </w:p>
        </w:tc>
        <w:tc>
          <w:tcPr>
            <w:tcW w:w="2331" w:type="dxa"/>
            <w:vMerge/>
            <w:tcBorders>
              <w:left w:val="single" w:sz="4" w:space="0" w:color="auto"/>
              <w:right w:val="single" w:sz="8" w:space="0" w:color="auto"/>
            </w:tcBorders>
            <w:shd w:val="clear" w:color="auto" w:fill="auto"/>
            <w:vAlign w:val="center"/>
          </w:tcPr>
          <w:p w:rsidR="00FE75E2" w:rsidRDefault="00FE75E2">
            <w:pPr>
              <w:adjustRightInd w:val="0"/>
              <w:snapToGrid w:val="0"/>
              <w:jc w:val="center"/>
              <w:rPr>
                <w:rFonts w:ascii="Times New Roman" w:eastAsia="宋体" w:hAnsi="Times New Roman" w:cs="Times New Roman"/>
                <w:color w:val="171717" w:themeColor="background2" w:themeShade="1A"/>
                <w:szCs w:val="21"/>
              </w:rPr>
            </w:pPr>
          </w:p>
        </w:tc>
      </w:tr>
      <w:tr w:rsidR="00FE75E2">
        <w:trPr>
          <w:trHeight w:val="340"/>
          <w:jc w:val="center"/>
        </w:trPr>
        <w:tc>
          <w:tcPr>
            <w:tcW w:w="1319" w:type="dxa"/>
            <w:vMerge/>
            <w:tcBorders>
              <w:left w:val="single" w:sz="8" w:space="0" w:color="auto"/>
              <w:right w:val="single" w:sz="4" w:space="0" w:color="auto"/>
            </w:tcBorders>
            <w:shd w:val="clear" w:color="auto" w:fill="auto"/>
            <w:vAlign w:val="center"/>
          </w:tcPr>
          <w:p w:rsidR="00FE75E2" w:rsidRDefault="00FE75E2">
            <w:pPr>
              <w:rPr>
                <w:rFonts w:ascii="Times New Roman" w:eastAsia="宋体" w:hAnsi="Times New Roman" w:cs="Times New Roman"/>
                <w:b/>
                <w:bCs/>
                <w:color w:val="171717" w:themeColor="background2" w:themeShade="1A"/>
                <w:szCs w:val="21"/>
              </w:rPr>
            </w:pPr>
          </w:p>
        </w:tc>
        <w:tc>
          <w:tcPr>
            <w:tcW w:w="1737" w:type="dxa"/>
            <w:vMerge/>
            <w:tcBorders>
              <w:left w:val="single" w:sz="4" w:space="0" w:color="auto"/>
              <w:bottom w:val="single" w:sz="4" w:space="0" w:color="auto"/>
              <w:right w:val="single" w:sz="4" w:space="0" w:color="auto"/>
            </w:tcBorders>
            <w:shd w:val="clear" w:color="auto" w:fill="auto"/>
            <w:vAlign w:val="center"/>
          </w:tcPr>
          <w:p w:rsidR="00FE75E2" w:rsidRDefault="00FE75E2">
            <w:pPr>
              <w:adjustRightInd w:val="0"/>
              <w:snapToGrid w:val="0"/>
              <w:jc w:val="center"/>
              <w:rPr>
                <w:rFonts w:ascii="Times New Roman" w:eastAsia="宋体" w:hAnsi="Times New Roman" w:cs="Times New Roman"/>
                <w:color w:val="171717" w:themeColor="background2" w:themeShade="1A"/>
                <w:szCs w:val="21"/>
              </w:rPr>
            </w:pPr>
          </w:p>
        </w:tc>
        <w:tc>
          <w:tcPr>
            <w:tcW w:w="925" w:type="dxa"/>
            <w:tcBorders>
              <w:top w:val="single" w:sz="4" w:space="0" w:color="auto"/>
              <w:left w:val="single" w:sz="4" w:space="0" w:color="auto"/>
              <w:bottom w:val="single" w:sz="4" w:space="0" w:color="auto"/>
              <w:right w:val="single" w:sz="4" w:space="0" w:color="auto"/>
            </w:tcBorders>
            <w:shd w:val="clear" w:color="auto" w:fill="auto"/>
            <w:vAlign w:val="center"/>
          </w:tcPr>
          <w:p w:rsidR="00FE75E2" w:rsidRDefault="003D2C79">
            <w:pPr>
              <w:jc w:val="center"/>
              <w:rPr>
                <w:rFonts w:ascii="Times New Roman" w:eastAsia="宋体" w:hAnsi="Times New Roman" w:cs="Times New Roman"/>
                <w:color w:val="171717" w:themeColor="background2" w:themeShade="1A"/>
                <w:szCs w:val="21"/>
              </w:rPr>
            </w:pPr>
            <w:r>
              <w:rPr>
                <w:rFonts w:ascii="Times New Roman" w:hAnsi="Times New Roman" w:cs="Times New Roman"/>
                <w:color w:val="171717" w:themeColor="background2" w:themeShade="1A"/>
                <w:szCs w:val="21"/>
              </w:rPr>
              <w:t>NO</w:t>
            </w:r>
            <w:r>
              <w:rPr>
                <w:rFonts w:ascii="Times New Roman" w:hAnsi="Times New Roman" w:cs="Times New Roman"/>
                <w:color w:val="171717" w:themeColor="background2" w:themeShade="1A"/>
                <w:szCs w:val="21"/>
                <w:vertAlign w:val="subscript"/>
              </w:rPr>
              <w:t>x</w:t>
            </w:r>
          </w:p>
        </w:tc>
        <w:tc>
          <w:tcPr>
            <w:tcW w:w="2488" w:type="dxa"/>
            <w:vMerge/>
            <w:tcBorders>
              <w:left w:val="single" w:sz="4" w:space="0" w:color="auto"/>
              <w:bottom w:val="single" w:sz="4" w:space="0" w:color="auto"/>
              <w:right w:val="single" w:sz="4" w:space="0" w:color="auto"/>
            </w:tcBorders>
            <w:shd w:val="clear" w:color="auto" w:fill="auto"/>
            <w:vAlign w:val="center"/>
          </w:tcPr>
          <w:p w:rsidR="00FE75E2" w:rsidRDefault="00FE75E2">
            <w:pPr>
              <w:adjustRightInd w:val="0"/>
              <w:snapToGrid w:val="0"/>
              <w:jc w:val="center"/>
              <w:rPr>
                <w:rFonts w:ascii="Times New Roman" w:eastAsia="宋体" w:hAnsi="Times New Roman" w:cs="Times New Roman"/>
                <w:color w:val="171717" w:themeColor="background2" w:themeShade="1A"/>
                <w:szCs w:val="21"/>
              </w:rPr>
            </w:pPr>
          </w:p>
        </w:tc>
        <w:tc>
          <w:tcPr>
            <w:tcW w:w="2331" w:type="dxa"/>
            <w:vMerge/>
            <w:tcBorders>
              <w:left w:val="single" w:sz="4" w:space="0" w:color="auto"/>
              <w:bottom w:val="single" w:sz="4" w:space="0" w:color="000000"/>
              <w:right w:val="single" w:sz="8" w:space="0" w:color="auto"/>
            </w:tcBorders>
            <w:shd w:val="clear" w:color="auto" w:fill="auto"/>
            <w:vAlign w:val="center"/>
          </w:tcPr>
          <w:p w:rsidR="00FE75E2" w:rsidRDefault="00FE75E2">
            <w:pPr>
              <w:adjustRightInd w:val="0"/>
              <w:snapToGrid w:val="0"/>
              <w:jc w:val="center"/>
              <w:rPr>
                <w:rFonts w:ascii="Times New Roman" w:eastAsia="宋体" w:hAnsi="Times New Roman" w:cs="Times New Roman"/>
                <w:color w:val="171717" w:themeColor="background2" w:themeShade="1A"/>
                <w:szCs w:val="21"/>
              </w:rPr>
            </w:pPr>
          </w:p>
        </w:tc>
      </w:tr>
      <w:tr w:rsidR="00FE75E2">
        <w:trPr>
          <w:trHeight w:val="374"/>
          <w:jc w:val="center"/>
        </w:trPr>
        <w:tc>
          <w:tcPr>
            <w:tcW w:w="1319" w:type="dxa"/>
            <w:vMerge/>
            <w:tcBorders>
              <w:left w:val="single" w:sz="8" w:space="0" w:color="auto"/>
              <w:right w:val="single" w:sz="4" w:space="0" w:color="auto"/>
            </w:tcBorders>
            <w:shd w:val="clear" w:color="auto" w:fill="auto"/>
            <w:vAlign w:val="center"/>
          </w:tcPr>
          <w:p w:rsidR="00FE75E2" w:rsidRDefault="00FE75E2">
            <w:pPr>
              <w:rPr>
                <w:rFonts w:ascii="Times New Roman" w:eastAsia="宋体" w:hAnsi="Times New Roman" w:cs="Times New Roman"/>
                <w:b/>
                <w:bCs/>
                <w:color w:val="171717" w:themeColor="background2" w:themeShade="1A"/>
                <w:szCs w:val="21"/>
              </w:rPr>
            </w:pPr>
          </w:p>
        </w:tc>
        <w:tc>
          <w:tcPr>
            <w:tcW w:w="1737" w:type="dxa"/>
            <w:vMerge w:val="restart"/>
            <w:tcBorders>
              <w:left w:val="single" w:sz="4" w:space="0" w:color="auto"/>
              <w:right w:val="single" w:sz="4" w:space="0" w:color="auto"/>
            </w:tcBorders>
            <w:shd w:val="clear" w:color="auto" w:fill="auto"/>
            <w:vAlign w:val="center"/>
          </w:tcPr>
          <w:p w:rsidR="00FE75E2" w:rsidRDefault="003D2C79">
            <w:pPr>
              <w:adjustRightInd w:val="0"/>
              <w:snapToGrid w:val="0"/>
              <w:jc w:val="center"/>
              <w:rPr>
                <w:rFonts w:ascii="Times New Roman" w:eastAsia="宋体" w:hAnsi="Times New Roman" w:cs="Times New Roman"/>
                <w:color w:val="171717" w:themeColor="background2" w:themeShade="1A"/>
                <w:szCs w:val="21"/>
              </w:rPr>
            </w:pPr>
            <w:r>
              <w:rPr>
                <w:rFonts w:ascii="Times New Roman" w:eastAsia="宋体" w:hAnsi="Times New Roman" w:cs="Times New Roman"/>
                <w:color w:val="171717" w:themeColor="background2" w:themeShade="1A"/>
                <w:szCs w:val="21"/>
              </w:rPr>
              <w:t>污水处理站</w:t>
            </w:r>
            <w:r>
              <w:rPr>
                <w:rFonts w:ascii="Times New Roman" w:eastAsia="宋体" w:hAnsi="Times New Roman" w:cs="Times New Roman" w:hint="eastAsia"/>
                <w:color w:val="171717" w:themeColor="background2" w:themeShade="1A"/>
                <w:szCs w:val="21"/>
              </w:rPr>
              <w:t>恶臭</w:t>
            </w:r>
          </w:p>
        </w:tc>
        <w:tc>
          <w:tcPr>
            <w:tcW w:w="925" w:type="dxa"/>
            <w:tcBorders>
              <w:top w:val="single" w:sz="4" w:space="0" w:color="auto"/>
              <w:left w:val="single" w:sz="4" w:space="0" w:color="auto"/>
              <w:bottom w:val="single" w:sz="4" w:space="0" w:color="auto"/>
              <w:right w:val="single" w:sz="4" w:space="0" w:color="auto"/>
            </w:tcBorders>
            <w:shd w:val="clear" w:color="auto" w:fill="auto"/>
            <w:vAlign w:val="center"/>
          </w:tcPr>
          <w:p w:rsidR="00FE75E2" w:rsidRDefault="003D2C79">
            <w:pPr>
              <w:widowControl/>
              <w:wordWrap w:val="0"/>
              <w:jc w:val="center"/>
              <w:rPr>
                <w:color w:val="171717" w:themeColor="background2" w:themeShade="1A"/>
                <w:szCs w:val="21"/>
              </w:rPr>
            </w:pPr>
            <w:r>
              <w:rPr>
                <w:rFonts w:ascii="Times New Roman" w:hAnsi="Times New Roman" w:cs="Times New Roman"/>
                <w:color w:val="171717" w:themeColor="background2" w:themeShade="1A"/>
                <w:position w:val="2"/>
                <w:szCs w:val="21"/>
              </w:rPr>
              <w:t>NH</w:t>
            </w:r>
            <w:r>
              <w:rPr>
                <w:rFonts w:ascii="Times New Roman" w:hAnsi="Times New Roman" w:cs="Times New Roman"/>
                <w:color w:val="171717" w:themeColor="background2" w:themeShade="1A"/>
                <w:position w:val="2"/>
                <w:szCs w:val="21"/>
                <w:vertAlign w:val="subscript"/>
              </w:rPr>
              <w:t>3</w:t>
            </w:r>
          </w:p>
        </w:tc>
        <w:tc>
          <w:tcPr>
            <w:tcW w:w="2488" w:type="dxa"/>
            <w:vMerge w:val="restart"/>
            <w:tcBorders>
              <w:left w:val="single" w:sz="4" w:space="0" w:color="auto"/>
              <w:right w:val="single" w:sz="4" w:space="0" w:color="auto"/>
            </w:tcBorders>
            <w:shd w:val="clear" w:color="auto" w:fill="auto"/>
            <w:vAlign w:val="center"/>
          </w:tcPr>
          <w:p w:rsidR="00FE75E2" w:rsidRDefault="003D2C79">
            <w:pPr>
              <w:adjustRightInd w:val="0"/>
              <w:snapToGrid w:val="0"/>
              <w:jc w:val="center"/>
              <w:rPr>
                <w:rFonts w:ascii="Times New Roman" w:hAnsi="Times New Roman" w:cs="Times New Roman"/>
                <w:color w:val="171717" w:themeColor="background2" w:themeShade="1A"/>
                <w:spacing w:val="-8"/>
                <w:szCs w:val="21"/>
              </w:rPr>
            </w:pPr>
            <w:r>
              <w:rPr>
                <w:rFonts w:ascii="Times New Roman" w:hAnsi="Times New Roman" w:cs="Times New Roman"/>
                <w:color w:val="171717" w:themeColor="background2" w:themeShade="1A"/>
                <w:spacing w:val="-8"/>
                <w:szCs w:val="21"/>
              </w:rPr>
              <w:t>池体加盖，采用生物除臭剂吸收处理</w:t>
            </w:r>
          </w:p>
        </w:tc>
        <w:tc>
          <w:tcPr>
            <w:tcW w:w="2331" w:type="dxa"/>
            <w:vMerge w:val="restart"/>
            <w:tcBorders>
              <w:left w:val="single" w:sz="4" w:space="0" w:color="auto"/>
              <w:right w:val="single" w:sz="8" w:space="0" w:color="auto"/>
            </w:tcBorders>
            <w:shd w:val="clear" w:color="auto" w:fill="auto"/>
            <w:vAlign w:val="center"/>
          </w:tcPr>
          <w:p w:rsidR="00FE75E2" w:rsidRDefault="003D2C79">
            <w:pPr>
              <w:adjustRightInd w:val="0"/>
              <w:snapToGrid w:val="0"/>
              <w:jc w:val="center"/>
              <w:rPr>
                <w:rFonts w:ascii="Times New Roman" w:hAnsi="Times New Roman" w:cs="Times New Roman"/>
                <w:color w:val="171717" w:themeColor="background2" w:themeShade="1A"/>
                <w:spacing w:val="-8"/>
                <w:szCs w:val="21"/>
              </w:rPr>
            </w:pPr>
            <w:r>
              <w:rPr>
                <w:rFonts w:ascii="Times New Roman" w:hAnsi="Times New Roman" w:cs="Times New Roman"/>
                <w:color w:val="171717" w:themeColor="background2" w:themeShade="1A"/>
                <w:spacing w:val="-8"/>
                <w:szCs w:val="21"/>
              </w:rPr>
              <w:t>《恶臭污染物排放标准》（</w:t>
            </w:r>
            <w:r>
              <w:rPr>
                <w:rFonts w:ascii="Times New Roman" w:hAnsi="Times New Roman" w:cs="Times New Roman"/>
                <w:color w:val="171717" w:themeColor="background2" w:themeShade="1A"/>
                <w:spacing w:val="-8"/>
                <w:szCs w:val="21"/>
              </w:rPr>
              <w:t>GB14554-93</w:t>
            </w:r>
            <w:r>
              <w:rPr>
                <w:rFonts w:ascii="Times New Roman" w:hAnsi="Times New Roman" w:cs="Times New Roman"/>
                <w:color w:val="171717" w:themeColor="background2" w:themeShade="1A"/>
                <w:spacing w:val="-8"/>
                <w:szCs w:val="21"/>
              </w:rPr>
              <w:t>）标准要求</w:t>
            </w:r>
          </w:p>
        </w:tc>
      </w:tr>
      <w:tr w:rsidR="00FE75E2">
        <w:trPr>
          <w:trHeight w:val="397"/>
          <w:jc w:val="center"/>
        </w:trPr>
        <w:tc>
          <w:tcPr>
            <w:tcW w:w="1319" w:type="dxa"/>
            <w:vMerge/>
            <w:tcBorders>
              <w:left w:val="single" w:sz="8" w:space="0" w:color="auto"/>
              <w:right w:val="single" w:sz="4" w:space="0" w:color="auto"/>
            </w:tcBorders>
            <w:shd w:val="clear" w:color="auto" w:fill="auto"/>
            <w:vAlign w:val="center"/>
          </w:tcPr>
          <w:p w:rsidR="00FE75E2" w:rsidRDefault="00FE75E2">
            <w:pPr>
              <w:jc w:val="center"/>
              <w:rPr>
                <w:b/>
                <w:bCs/>
                <w:color w:val="171717" w:themeColor="background2" w:themeShade="1A"/>
              </w:rPr>
            </w:pPr>
          </w:p>
        </w:tc>
        <w:tc>
          <w:tcPr>
            <w:tcW w:w="1737" w:type="dxa"/>
            <w:vMerge/>
            <w:tcBorders>
              <w:left w:val="single" w:sz="4" w:space="0" w:color="auto"/>
              <w:bottom w:val="single" w:sz="4" w:space="0" w:color="auto"/>
              <w:right w:val="single" w:sz="4" w:space="0" w:color="auto"/>
            </w:tcBorders>
            <w:shd w:val="clear" w:color="auto" w:fill="auto"/>
            <w:vAlign w:val="center"/>
          </w:tcPr>
          <w:p w:rsidR="00FE75E2" w:rsidRDefault="00FE75E2">
            <w:pPr>
              <w:jc w:val="center"/>
              <w:rPr>
                <w:color w:val="171717" w:themeColor="background2" w:themeShade="1A"/>
              </w:rPr>
            </w:pPr>
          </w:p>
        </w:tc>
        <w:tc>
          <w:tcPr>
            <w:tcW w:w="925" w:type="dxa"/>
            <w:tcBorders>
              <w:top w:val="single" w:sz="4" w:space="0" w:color="auto"/>
              <w:left w:val="single" w:sz="4" w:space="0" w:color="auto"/>
              <w:bottom w:val="single" w:sz="4" w:space="0" w:color="auto"/>
              <w:right w:val="single" w:sz="4" w:space="0" w:color="auto"/>
            </w:tcBorders>
            <w:shd w:val="clear" w:color="auto" w:fill="auto"/>
            <w:vAlign w:val="center"/>
          </w:tcPr>
          <w:p w:rsidR="00FE75E2" w:rsidRDefault="003D2C79">
            <w:pPr>
              <w:widowControl/>
              <w:wordWrap w:val="0"/>
              <w:jc w:val="center"/>
              <w:rPr>
                <w:rFonts w:hAnsi="宋体"/>
                <w:color w:val="171717" w:themeColor="background2" w:themeShade="1A"/>
                <w:szCs w:val="21"/>
              </w:rPr>
            </w:pPr>
            <w:r>
              <w:rPr>
                <w:rFonts w:ascii="Times New Roman" w:hAnsi="Times New Roman" w:cs="Times New Roman"/>
                <w:color w:val="171717" w:themeColor="background2" w:themeShade="1A"/>
                <w:position w:val="2"/>
                <w:szCs w:val="21"/>
              </w:rPr>
              <w:t>H</w:t>
            </w:r>
            <w:r>
              <w:rPr>
                <w:rFonts w:ascii="Times New Roman" w:hAnsi="Times New Roman" w:cs="Times New Roman"/>
                <w:color w:val="171717" w:themeColor="background2" w:themeShade="1A"/>
                <w:position w:val="2"/>
                <w:szCs w:val="21"/>
                <w:vertAlign w:val="subscript"/>
              </w:rPr>
              <w:t>2</w:t>
            </w:r>
            <w:r>
              <w:rPr>
                <w:rFonts w:ascii="Times New Roman" w:hAnsi="Times New Roman" w:cs="Times New Roman"/>
                <w:color w:val="171717" w:themeColor="background2" w:themeShade="1A"/>
                <w:position w:val="2"/>
                <w:szCs w:val="21"/>
              </w:rPr>
              <w:t>S</w:t>
            </w:r>
          </w:p>
        </w:tc>
        <w:tc>
          <w:tcPr>
            <w:tcW w:w="2488" w:type="dxa"/>
            <w:vMerge/>
            <w:tcBorders>
              <w:left w:val="single" w:sz="4" w:space="0" w:color="auto"/>
              <w:bottom w:val="single" w:sz="4" w:space="0" w:color="auto"/>
              <w:right w:val="single" w:sz="4" w:space="0" w:color="auto"/>
            </w:tcBorders>
            <w:shd w:val="clear" w:color="auto" w:fill="auto"/>
            <w:vAlign w:val="center"/>
          </w:tcPr>
          <w:p w:rsidR="00FE75E2" w:rsidRDefault="00FE75E2">
            <w:pPr>
              <w:jc w:val="center"/>
              <w:rPr>
                <w:rFonts w:hAnsi="宋体"/>
                <w:color w:val="171717" w:themeColor="background2" w:themeShade="1A"/>
                <w:szCs w:val="21"/>
              </w:rPr>
            </w:pPr>
          </w:p>
        </w:tc>
        <w:tc>
          <w:tcPr>
            <w:tcW w:w="2331" w:type="dxa"/>
            <w:vMerge/>
            <w:tcBorders>
              <w:left w:val="single" w:sz="4" w:space="0" w:color="auto"/>
              <w:bottom w:val="single" w:sz="4" w:space="0" w:color="000000"/>
              <w:right w:val="single" w:sz="8" w:space="0" w:color="auto"/>
            </w:tcBorders>
            <w:shd w:val="clear" w:color="auto" w:fill="auto"/>
            <w:vAlign w:val="center"/>
          </w:tcPr>
          <w:p w:rsidR="00FE75E2" w:rsidRDefault="00FE75E2">
            <w:pPr>
              <w:jc w:val="center"/>
              <w:rPr>
                <w:rFonts w:hAnsi="宋体"/>
                <w:color w:val="171717" w:themeColor="background2" w:themeShade="1A"/>
                <w:szCs w:val="21"/>
              </w:rPr>
            </w:pPr>
          </w:p>
        </w:tc>
      </w:tr>
      <w:tr w:rsidR="00FE75E2">
        <w:trPr>
          <w:trHeight w:val="447"/>
          <w:jc w:val="center"/>
        </w:trPr>
        <w:tc>
          <w:tcPr>
            <w:tcW w:w="1319" w:type="dxa"/>
            <w:vMerge/>
            <w:tcBorders>
              <w:left w:val="single" w:sz="8" w:space="0" w:color="auto"/>
              <w:right w:val="single" w:sz="4" w:space="0" w:color="auto"/>
            </w:tcBorders>
            <w:shd w:val="clear" w:color="auto" w:fill="auto"/>
            <w:vAlign w:val="center"/>
          </w:tcPr>
          <w:p w:rsidR="00FE75E2" w:rsidRDefault="00FE75E2">
            <w:pPr>
              <w:jc w:val="center"/>
              <w:rPr>
                <w:b/>
                <w:bCs/>
                <w:color w:val="171717" w:themeColor="background2" w:themeShade="1A"/>
              </w:rPr>
            </w:pPr>
          </w:p>
        </w:tc>
        <w:tc>
          <w:tcPr>
            <w:tcW w:w="1737" w:type="dxa"/>
            <w:tcBorders>
              <w:left w:val="single" w:sz="4" w:space="0" w:color="auto"/>
              <w:bottom w:val="single" w:sz="4" w:space="0" w:color="auto"/>
              <w:right w:val="single" w:sz="4" w:space="0" w:color="auto"/>
            </w:tcBorders>
            <w:shd w:val="clear" w:color="auto" w:fill="auto"/>
            <w:vAlign w:val="center"/>
          </w:tcPr>
          <w:p w:rsidR="00FE75E2" w:rsidRDefault="003D2C79">
            <w:pPr>
              <w:adjustRightInd w:val="0"/>
              <w:snapToGrid w:val="0"/>
              <w:jc w:val="center"/>
              <w:rPr>
                <w:rFonts w:ascii="Times New Roman" w:hAnsi="Times New Roman" w:cs="Times New Roman"/>
                <w:color w:val="171717" w:themeColor="background2" w:themeShade="1A"/>
                <w:spacing w:val="-8"/>
                <w:szCs w:val="21"/>
              </w:rPr>
            </w:pPr>
            <w:r>
              <w:rPr>
                <w:rFonts w:ascii="Times New Roman" w:hAnsi="Times New Roman" w:cs="Times New Roman" w:hint="eastAsia"/>
                <w:color w:val="171717" w:themeColor="background2" w:themeShade="1A"/>
                <w:spacing w:val="-8"/>
                <w:szCs w:val="21"/>
              </w:rPr>
              <w:t>油炸工序产生的油烟</w:t>
            </w:r>
          </w:p>
        </w:tc>
        <w:tc>
          <w:tcPr>
            <w:tcW w:w="925" w:type="dxa"/>
            <w:tcBorders>
              <w:top w:val="single" w:sz="4" w:space="0" w:color="auto"/>
              <w:left w:val="single" w:sz="4" w:space="0" w:color="auto"/>
              <w:bottom w:val="single" w:sz="4" w:space="0" w:color="auto"/>
              <w:right w:val="single" w:sz="4" w:space="0" w:color="auto"/>
            </w:tcBorders>
            <w:shd w:val="clear" w:color="auto" w:fill="auto"/>
            <w:vAlign w:val="center"/>
          </w:tcPr>
          <w:p w:rsidR="00FE75E2" w:rsidRDefault="003D2C79">
            <w:pPr>
              <w:adjustRightInd w:val="0"/>
              <w:snapToGrid w:val="0"/>
              <w:jc w:val="center"/>
              <w:rPr>
                <w:rFonts w:ascii="Times New Roman" w:hAnsi="Times New Roman" w:cs="Times New Roman"/>
                <w:color w:val="171717" w:themeColor="background2" w:themeShade="1A"/>
                <w:spacing w:val="-8"/>
                <w:szCs w:val="21"/>
              </w:rPr>
            </w:pPr>
            <w:r>
              <w:rPr>
                <w:rFonts w:ascii="Times New Roman" w:hAnsi="Times New Roman" w:cs="Times New Roman" w:hint="eastAsia"/>
                <w:color w:val="171717" w:themeColor="background2" w:themeShade="1A"/>
                <w:spacing w:val="-8"/>
                <w:szCs w:val="21"/>
              </w:rPr>
              <w:t>油烟</w:t>
            </w:r>
          </w:p>
        </w:tc>
        <w:tc>
          <w:tcPr>
            <w:tcW w:w="2488" w:type="dxa"/>
            <w:tcBorders>
              <w:left w:val="single" w:sz="4" w:space="0" w:color="auto"/>
              <w:bottom w:val="single" w:sz="4" w:space="0" w:color="auto"/>
              <w:right w:val="single" w:sz="4" w:space="0" w:color="auto"/>
            </w:tcBorders>
            <w:shd w:val="clear" w:color="auto" w:fill="auto"/>
            <w:vAlign w:val="center"/>
          </w:tcPr>
          <w:p w:rsidR="00FE75E2" w:rsidRDefault="003D2C79">
            <w:pPr>
              <w:adjustRightInd w:val="0"/>
              <w:snapToGrid w:val="0"/>
              <w:jc w:val="center"/>
              <w:rPr>
                <w:rFonts w:ascii="Times New Roman" w:hAnsi="Times New Roman" w:cs="Times New Roman"/>
                <w:color w:val="171717" w:themeColor="background2" w:themeShade="1A"/>
                <w:spacing w:val="-8"/>
                <w:szCs w:val="21"/>
              </w:rPr>
            </w:pPr>
            <w:r>
              <w:rPr>
                <w:rFonts w:ascii="Times New Roman" w:hAnsi="Times New Roman" w:cs="Times New Roman"/>
                <w:color w:val="171717" w:themeColor="background2" w:themeShade="1A"/>
                <w:spacing w:val="-8"/>
                <w:szCs w:val="21"/>
              </w:rPr>
              <w:t>油烟净化器</w:t>
            </w:r>
            <w:r>
              <w:rPr>
                <w:rFonts w:ascii="Times New Roman" w:hAnsi="Times New Roman" w:cs="Times New Roman" w:hint="eastAsia"/>
                <w:color w:val="171717" w:themeColor="background2" w:themeShade="1A"/>
                <w:spacing w:val="-8"/>
                <w:szCs w:val="21"/>
              </w:rPr>
              <w:t>+</w:t>
            </w:r>
            <w:r>
              <w:rPr>
                <w:rFonts w:ascii="Times New Roman" w:hAnsi="Times New Roman" w:cs="Times New Roman" w:hint="eastAsia"/>
                <w:color w:val="171717" w:themeColor="background2" w:themeShade="1A"/>
                <w:spacing w:val="-8"/>
                <w:szCs w:val="21"/>
              </w:rPr>
              <w:t>专用排烟管道</w:t>
            </w:r>
          </w:p>
        </w:tc>
        <w:tc>
          <w:tcPr>
            <w:tcW w:w="2331" w:type="dxa"/>
            <w:tcBorders>
              <w:left w:val="single" w:sz="4" w:space="0" w:color="auto"/>
              <w:right w:val="single" w:sz="8" w:space="0" w:color="auto"/>
            </w:tcBorders>
            <w:shd w:val="clear" w:color="auto" w:fill="auto"/>
            <w:vAlign w:val="center"/>
          </w:tcPr>
          <w:p w:rsidR="00FE75E2" w:rsidRDefault="003D2C79">
            <w:pPr>
              <w:adjustRightInd w:val="0"/>
              <w:snapToGrid w:val="0"/>
              <w:jc w:val="center"/>
              <w:rPr>
                <w:rFonts w:ascii="Times New Roman" w:hAnsi="Times New Roman" w:cs="Times New Roman"/>
                <w:color w:val="171717" w:themeColor="background2" w:themeShade="1A"/>
                <w:spacing w:val="-8"/>
                <w:szCs w:val="21"/>
              </w:rPr>
            </w:pPr>
            <w:r>
              <w:rPr>
                <w:rFonts w:ascii="Times New Roman" w:hAnsi="Times New Roman" w:cs="Times New Roman" w:hint="eastAsia"/>
                <w:color w:val="171717" w:themeColor="background2" w:themeShade="1A"/>
                <w:spacing w:val="-8"/>
                <w:szCs w:val="21"/>
              </w:rPr>
              <w:t>《饮食业油烟排放标准（试行）》（</w:t>
            </w:r>
            <w:r>
              <w:rPr>
                <w:rFonts w:ascii="Times New Roman" w:hAnsi="Times New Roman" w:cs="Times New Roman" w:hint="eastAsia"/>
                <w:color w:val="171717" w:themeColor="background2" w:themeShade="1A"/>
                <w:spacing w:val="-8"/>
                <w:szCs w:val="21"/>
              </w:rPr>
              <w:t>GB18483-2001</w:t>
            </w:r>
            <w:r>
              <w:rPr>
                <w:rFonts w:ascii="Times New Roman" w:hAnsi="Times New Roman" w:cs="Times New Roman" w:hint="eastAsia"/>
                <w:color w:val="171717" w:themeColor="background2" w:themeShade="1A"/>
                <w:spacing w:val="-8"/>
                <w:szCs w:val="21"/>
              </w:rPr>
              <w:t>）要求</w:t>
            </w:r>
          </w:p>
        </w:tc>
      </w:tr>
      <w:tr w:rsidR="00FE75E2">
        <w:trPr>
          <w:trHeight w:val="238"/>
          <w:jc w:val="center"/>
        </w:trPr>
        <w:tc>
          <w:tcPr>
            <w:tcW w:w="1319" w:type="dxa"/>
            <w:vMerge w:val="restart"/>
            <w:tcBorders>
              <w:top w:val="single" w:sz="4" w:space="0" w:color="auto"/>
              <w:left w:val="single" w:sz="8" w:space="0" w:color="auto"/>
              <w:right w:val="single" w:sz="4" w:space="0" w:color="auto"/>
            </w:tcBorders>
            <w:shd w:val="clear" w:color="auto" w:fill="auto"/>
            <w:vAlign w:val="center"/>
          </w:tcPr>
          <w:p w:rsidR="00FE75E2" w:rsidRDefault="003D2C79">
            <w:pPr>
              <w:adjustRightInd w:val="0"/>
              <w:snapToGrid w:val="0"/>
              <w:jc w:val="center"/>
              <w:rPr>
                <w:rFonts w:ascii="Times New Roman" w:eastAsia="宋体" w:hAnsi="Times New Roman" w:cs="Times New Roman"/>
                <w:b/>
                <w:bCs/>
                <w:color w:val="171717" w:themeColor="background2" w:themeShade="1A"/>
                <w:szCs w:val="21"/>
              </w:rPr>
            </w:pPr>
            <w:r>
              <w:rPr>
                <w:rFonts w:ascii="Times New Roman" w:eastAsia="宋体" w:hAnsi="Times New Roman" w:cs="Times New Roman"/>
                <w:b/>
                <w:bCs/>
                <w:color w:val="171717" w:themeColor="background2" w:themeShade="1A"/>
                <w:szCs w:val="21"/>
                <w:lang w:bidi="ar"/>
              </w:rPr>
              <w:t>地表水环境</w:t>
            </w:r>
          </w:p>
        </w:tc>
        <w:tc>
          <w:tcPr>
            <w:tcW w:w="1737" w:type="dxa"/>
            <w:vMerge w:val="restart"/>
            <w:tcBorders>
              <w:top w:val="single" w:sz="4" w:space="0" w:color="auto"/>
              <w:left w:val="single" w:sz="4" w:space="0" w:color="auto"/>
              <w:right w:val="single" w:sz="4" w:space="0" w:color="auto"/>
            </w:tcBorders>
            <w:shd w:val="clear" w:color="auto" w:fill="auto"/>
            <w:vAlign w:val="center"/>
          </w:tcPr>
          <w:p w:rsidR="00FE75E2" w:rsidRDefault="003D2C79">
            <w:pPr>
              <w:adjustRightInd w:val="0"/>
              <w:snapToGrid w:val="0"/>
              <w:jc w:val="center"/>
              <w:rPr>
                <w:rFonts w:ascii="Times New Roman" w:eastAsia="宋体" w:hAnsi="Times New Roman" w:cs="Times New Roman"/>
                <w:color w:val="171717" w:themeColor="background2" w:themeShade="1A"/>
                <w:szCs w:val="21"/>
              </w:rPr>
            </w:pPr>
            <w:r>
              <w:rPr>
                <w:rFonts w:ascii="Times New Roman" w:eastAsia="宋体" w:hAnsi="Times New Roman" w:cs="Times New Roman"/>
                <w:color w:val="171717" w:themeColor="background2" w:themeShade="1A"/>
                <w:szCs w:val="21"/>
              </w:rPr>
              <w:t>生活污水</w:t>
            </w:r>
          </w:p>
        </w:tc>
        <w:tc>
          <w:tcPr>
            <w:tcW w:w="925" w:type="dxa"/>
            <w:tcBorders>
              <w:top w:val="single" w:sz="4" w:space="0" w:color="auto"/>
              <w:left w:val="single" w:sz="4" w:space="0" w:color="auto"/>
              <w:bottom w:val="single" w:sz="4" w:space="0" w:color="auto"/>
              <w:right w:val="single" w:sz="4" w:space="0" w:color="auto"/>
            </w:tcBorders>
            <w:shd w:val="clear" w:color="auto" w:fill="auto"/>
            <w:vAlign w:val="center"/>
          </w:tcPr>
          <w:p w:rsidR="00FE75E2" w:rsidRDefault="003D2C79">
            <w:pPr>
              <w:adjustRightInd w:val="0"/>
              <w:snapToGrid w:val="0"/>
              <w:jc w:val="center"/>
              <w:rPr>
                <w:rFonts w:ascii="Times New Roman" w:eastAsia="宋体" w:hAnsi="Times New Roman" w:cs="Times New Roman"/>
                <w:color w:val="171717" w:themeColor="background2" w:themeShade="1A"/>
                <w:szCs w:val="21"/>
              </w:rPr>
            </w:pPr>
            <w:r>
              <w:rPr>
                <w:rFonts w:ascii="Times New Roman" w:eastAsia="宋体" w:hAnsi="Times New Roman" w:cs="Times New Roman"/>
                <w:color w:val="171717" w:themeColor="background2" w:themeShade="1A"/>
                <w:szCs w:val="21"/>
              </w:rPr>
              <w:t>COD</w:t>
            </w:r>
          </w:p>
        </w:tc>
        <w:tc>
          <w:tcPr>
            <w:tcW w:w="2488" w:type="dxa"/>
            <w:vMerge w:val="restart"/>
            <w:tcBorders>
              <w:top w:val="single" w:sz="4" w:space="0" w:color="auto"/>
              <w:left w:val="single" w:sz="4" w:space="0" w:color="auto"/>
              <w:right w:val="single" w:sz="4" w:space="0" w:color="auto"/>
            </w:tcBorders>
            <w:shd w:val="clear" w:color="auto" w:fill="auto"/>
            <w:vAlign w:val="center"/>
          </w:tcPr>
          <w:p w:rsidR="00FE75E2" w:rsidRDefault="003D2C79">
            <w:pPr>
              <w:adjustRightInd w:val="0"/>
              <w:snapToGrid w:val="0"/>
              <w:jc w:val="center"/>
              <w:rPr>
                <w:rFonts w:ascii="Times New Roman" w:eastAsia="宋体"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化粪池</w:t>
            </w:r>
          </w:p>
        </w:tc>
        <w:tc>
          <w:tcPr>
            <w:tcW w:w="2331" w:type="dxa"/>
            <w:vMerge w:val="restart"/>
            <w:tcBorders>
              <w:top w:val="single" w:sz="4" w:space="0" w:color="auto"/>
              <w:left w:val="single" w:sz="4" w:space="0" w:color="auto"/>
              <w:right w:val="single" w:sz="8" w:space="0" w:color="auto"/>
            </w:tcBorders>
            <w:shd w:val="clear" w:color="auto" w:fill="auto"/>
            <w:vAlign w:val="center"/>
          </w:tcPr>
          <w:p w:rsidR="00FE75E2" w:rsidRDefault="003D2C79">
            <w:pPr>
              <w:adjustRightInd w:val="0"/>
              <w:snapToGrid w:val="0"/>
              <w:jc w:val="center"/>
              <w:rPr>
                <w:rFonts w:ascii="Times New Roman" w:eastAsia="宋体" w:hAnsi="Times New Roman" w:cs="Times New Roman"/>
                <w:color w:val="171717" w:themeColor="background2" w:themeShade="1A"/>
                <w:szCs w:val="21"/>
              </w:rPr>
            </w:pPr>
            <w:r>
              <w:rPr>
                <w:rFonts w:ascii="Times New Roman" w:eastAsia="宋体" w:hAnsi="Times New Roman" w:cs="Times New Roman" w:hint="eastAsia"/>
                <w:color w:val="171717" w:themeColor="background2" w:themeShade="1A"/>
                <w:szCs w:val="21"/>
              </w:rPr>
              <w:t>预处理后排入污水管网</w:t>
            </w:r>
            <w:r>
              <w:rPr>
                <w:rFonts w:ascii="Times New Roman" w:hAnsi="Times New Roman" w:cs="Times New Roman" w:hint="eastAsia"/>
                <w:color w:val="171717" w:themeColor="background2" w:themeShade="1A"/>
                <w:szCs w:val="21"/>
              </w:rPr>
              <w:t>进入</w:t>
            </w:r>
            <w:proofErr w:type="gramStart"/>
            <w:r>
              <w:rPr>
                <w:rFonts w:ascii="Times New Roman" w:hAnsi="Times New Roman" w:cs="Times New Roman" w:hint="eastAsia"/>
                <w:color w:val="171717" w:themeColor="background2" w:themeShade="1A"/>
                <w:szCs w:val="21"/>
              </w:rPr>
              <w:t>鸣犊镇污水处理</w:t>
            </w:r>
            <w:proofErr w:type="gramEnd"/>
            <w:r>
              <w:rPr>
                <w:rFonts w:ascii="Times New Roman" w:hAnsi="Times New Roman" w:cs="Times New Roman" w:hint="eastAsia"/>
                <w:color w:val="171717" w:themeColor="background2" w:themeShade="1A"/>
                <w:szCs w:val="21"/>
              </w:rPr>
              <w:t>厂</w:t>
            </w:r>
          </w:p>
        </w:tc>
      </w:tr>
      <w:tr w:rsidR="00FE75E2">
        <w:trPr>
          <w:trHeight w:val="238"/>
          <w:jc w:val="center"/>
        </w:trPr>
        <w:tc>
          <w:tcPr>
            <w:tcW w:w="1319" w:type="dxa"/>
            <w:vMerge/>
            <w:tcBorders>
              <w:left w:val="single" w:sz="8" w:space="0" w:color="auto"/>
              <w:right w:val="single" w:sz="4" w:space="0" w:color="auto"/>
            </w:tcBorders>
            <w:shd w:val="clear" w:color="auto" w:fill="auto"/>
            <w:vAlign w:val="center"/>
          </w:tcPr>
          <w:p w:rsidR="00FE75E2" w:rsidRDefault="00FE75E2">
            <w:pPr>
              <w:adjustRightInd w:val="0"/>
              <w:snapToGrid w:val="0"/>
              <w:jc w:val="center"/>
              <w:rPr>
                <w:b/>
                <w:bCs/>
                <w:color w:val="171717" w:themeColor="background2" w:themeShade="1A"/>
              </w:rPr>
            </w:pPr>
          </w:p>
        </w:tc>
        <w:tc>
          <w:tcPr>
            <w:tcW w:w="1737" w:type="dxa"/>
            <w:vMerge/>
            <w:tcBorders>
              <w:left w:val="single" w:sz="4" w:space="0" w:color="auto"/>
              <w:right w:val="single" w:sz="4" w:space="0" w:color="auto"/>
            </w:tcBorders>
            <w:shd w:val="clear" w:color="auto" w:fill="auto"/>
            <w:vAlign w:val="center"/>
          </w:tcPr>
          <w:p w:rsidR="00FE75E2" w:rsidRDefault="00FE75E2">
            <w:pPr>
              <w:adjustRightInd w:val="0"/>
              <w:snapToGrid w:val="0"/>
              <w:jc w:val="center"/>
              <w:rPr>
                <w:color w:val="171717" w:themeColor="background2" w:themeShade="1A"/>
              </w:rPr>
            </w:pPr>
          </w:p>
        </w:tc>
        <w:tc>
          <w:tcPr>
            <w:tcW w:w="925" w:type="dxa"/>
            <w:tcBorders>
              <w:top w:val="single" w:sz="4" w:space="0" w:color="auto"/>
              <w:left w:val="single" w:sz="4" w:space="0" w:color="auto"/>
              <w:bottom w:val="single" w:sz="4" w:space="0" w:color="auto"/>
              <w:right w:val="single" w:sz="4" w:space="0" w:color="auto"/>
            </w:tcBorders>
            <w:shd w:val="clear" w:color="auto" w:fill="auto"/>
            <w:vAlign w:val="center"/>
          </w:tcPr>
          <w:p w:rsidR="00FE75E2" w:rsidRDefault="003D2C79">
            <w:pPr>
              <w:adjustRightInd w:val="0"/>
              <w:snapToGrid w:val="0"/>
              <w:jc w:val="center"/>
              <w:rPr>
                <w:rFonts w:ascii="Times New Roman" w:eastAsia="宋体" w:hAnsi="Times New Roman" w:cs="Times New Roman"/>
                <w:color w:val="171717" w:themeColor="background2" w:themeShade="1A"/>
                <w:szCs w:val="21"/>
              </w:rPr>
            </w:pPr>
            <w:r>
              <w:rPr>
                <w:rFonts w:ascii="Times New Roman" w:eastAsia="宋体" w:hAnsi="Times New Roman" w:cs="Times New Roman"/>
                <w:color w:val="171717" w:themeColor="background2" w:themeShade="1A"/>
                <w:szCs w:val="21"/>
              </w:rPr>
              <w:t>BOD</w:t>
            </w:r>
            <w:r>
              <w:rPr>
                <w:rFonts w:ascii="Times New Roman" w:eastAsia="宋体" w:hAnsi="Times New Roman" w:cs="Times New Roman"/>
                <w:color w:val="171717" w:themeColor="background2" w:themeShade="1A"/>
                <w:szCs w:val="21"/>
                <w:vertAlign w:val="subscript"/>
              </w:rPr>
              <w:t>5</w:t>
            </w:r>
          </w:p>
        </w:tc>
        <w:tc>
          <w:tcPr>
            <w:tcW w:w="2488" w:type="dxa"/>
            <w:vMerge/>
            <w:tcBorders>
              <w:left w:val="single" w:sz="4" w:space="0" w:color="auto"/>
              <w:right w:val="single" w:sz="4" w:space="0" w:color="auto"/>
            </w:tcBorders>
            <w:shd w:val="clear" w:color="auto" w:fill="auto"/>
            <w:vAlign w:val="center"/>
          </w:tcPr>
          <w:p w:rsidR="00FE75E2" w:rsidRDefault="00FE75E2">
            <w:pPr>
              <w:adjustRightInd w:val="0"/>
              <w:snapToGrid w:val="0"/>
              <w:jc w:val="center"/>
              <w:rPr>
                <w:rFonts w:ascii="Times New Roman" w:eastAsia="宋体" w:hAnsi="Times New Roman" w:cs="Times New Roman"/>
                <w:color w:val="171717" w:themeColor="background2" w:themeShade="1A"/>
                <w:szCs w:val="21"/>
              </w:rPr>
            </w:pPr>
          </w:p>
        </w:tc>
        <w:tc>
          <w:tcPr>
            <w:tcW w:w="2331" w:type="dxa"/>
            <w:vMerge/>
            <w:tcBorders>
              <w:left w:val="single" w:sz="4" w:space="0" w:color="auto"/>
              <w:right w:val="single" w:sz="8" w:space="0" w:color="auto"/>
            </w:tcBorders>
            <w:shd w:val="clear" w:color="auto" w:fill="auto"/>
            <w:vAlign w:val="center"/>
          </w:tcPr>
          <w:p w:rsidR="00FE75E2" w:rsidRDefault="00FE75E2">
            <w:pPr>
              <w:adjustRightInd w:val="0"/>
              <w:snapToGrid w:val="0"/>
              <w:jc w:val="center"/>
              <w:rPr>
                <w:rFonts w:ascii="Times New Roman" w:eastAsia="宋体" w:hAnsi="Times New Roman" w:cs="Times New Roman"/>
                <w:color w:val="171717" w:themeColor="background2" w:themeShade="1A"/>
                <w:szCs w:val="21"/>
              </w:rPr>
            </w:pPr>
          </w:p>
        </w:tc>
      </w:tr>
      <w:tr w:rsidR="00FE75E2">
        <w:trPr>
          <w:trHeight w:val="238"/>
          <w:jc w:val="center"/>
        </w:trPr>
        <w:tc>
          <w:tcPr>
            <w:tcW w:w="1319" w:type="dxa"/>
            <w:vMerge/>
            <w:tcBorders>
              <w:left w:val="single" w:sz="8" w:space="0" w:color="auto"/>
              <w:right w:val="single" w:sz="4" w:space="0" w:color="auto"/>
            </w:tcBorders>
            <w:shd w:val="clear" w:color="auto" w:fill="auto"/>
            <w:vAlign w:val="center"/>
          </w:tcPr>
          <w:p w:rsidR="00FE75E2" w:rsidRDefault="00FE75E2">
            <w:pPr>
              <w:adjustRightInd w:val="0"/>
              <w:snapToGrid w:val="0"/>
              <w:jc w:val="center"/>
              <w:rPr>
                <w:rFonts w:ascii="Times New Roman" w:eastAsia="宋体" w:hAnsi="Times New Roman" w:cs="Times New Roman"/>
                <w:b/>
                <w:bCs/>
                <w:color w:val="171717" w:themeColor="background2" w:themeShade="1A"/>
                <w:szCs w:val="21"/>
              </w:rPr>
            </w:pPr>
          </w:p>
        </w:tc>
        <w:tc>
          <w:tcPr>
            <w:tcW w:w="1737" w:type="dxa"/>
            <w:vMerge/>
            <w:tcBorders>
              <w:left w:val="single" w:sz="4" w:space="0" w:color="auto"/>
              <w:right w:val="single" w:sz="4" w:space="0" w:color="auto"/>
            </w:tcBorders>
            <w:shd w:val="clear" w:color="auto" w:fill="auto"/>
            <w:vAlign w:val="center"/>
          </w:tcPr>
          <w:p w:rsidR="00FE75E2" w:rsidRDefault="00FE75E2">
            <w:pPr>
              <w:adjustRightInd w:val="0"/>
              <w:snapToGrid w:val="0"/>
              <w:jc w:val="center"/>
              <w:rPr>
                <w:rFonts w:ascii="Times New Roman" w:eastAsia="宋体" w:hAnsi="Times New Roman" w:cs="Times New Roman"/>
                <w:color w:val="171717" w:themeColor="background2" w:themeShade="1A"/>
                <w:szCs w:val="21"/>
              </w:rPr>
            </w:pPr>
          </w:p>
        </w:tc>
        <w:tc>
          <w:tcPr>
            <w:tcW w:w="925" w:type="dxa"/>
            <w:tcBorders>
              <w:top w:val="single" w:sz="4" w:space="0" w:color="auto"/>
              <w:left w:val="single" w:sz="4" w:space="0" w:color="auto"/>
              <w:bottom w:val="single" w:sz="4" w:space="0" w:color="auto"/>
              <w:right w:val="single" w:sz="4" w:space="0" w:color="auto"/>
            </w:tcBorders>
            <w:shd w:val="clear" w:color="auto" w:fill="auto"/>
            <w:vAlign w:val="center"/>
          </w:tcPr>
          <w:p w:rsidR="00FE75E2" w:rsidRDefault="003D2C79">
            <w:pPr>
              <w:adjustRightInd w:val="0"/>
              <w:snapToGrid w:val="0"/>
              <w:jc w:val="center"/>
              <w:rPr>
                <w:rFonts w:ascii="Times New Roman" w:eastAsia="宋体" w:hAnsi="Times New Roman" w:cs="Times New Roman"/>
                <w:color w:val="171717" w:themeColor="background2" w:themeShade="1A"/>
                <w:szCs w:val="21"/>
              </w:rPr>
            </w:pPr>
            <w:r>
              <w:rPr>
                <w:rFonts w:ascii="Times New Roman" w:eastAsia="宋体" w:hAnsi="Times New Roman" w:cs="Times New Roman"/>
                <w:color w:val="171717" w:themeColor="background2" w:themeShade="1A"/>
                <w:szCs w:val="21"/>
              </w:rPr>
              <w:t>SS</w:t>
            </w:r>
          </w:p>
        </w:tc>
        <w:tc>
          <w:tcPr>
            <w:tcW w:w="2488" w:type="dxa"/>
            <w:vMerge/>
            <w:tcBorders>
              <w:left w:val="single" w:sz="4" w:space="0" w:color="auto"/>
              <w:right w:val="single" w:sz="4" w:space="0" w:color="auto"/>
            </w:tcBorders>
            <w:shd w:val="clear" w:color="auto" w:fill="auto"/>
            <w:vAlign w:val="center"/>
          </w:tcPr>
          <w:p w:rsidR="00FE75E2" w:rsidRDefault="00FE75E2">
            <w:pPr>
              <w:adjustRightInd w:val="0"/>
              <w:snapToGrid w:val="0"/>
              <w:jc w:val="center"/>
              <w:rPr>
                <w:rFonts w:ascii="Times New Roman" w:eastAsia="宋体" w:hAnsi="Times New Roman" w:cs="Times New Roman"/>
                <w:color w:val="171717" w:themeColor="background2" w:themeShade="1A"/>
                <w:szCs w:val="21"/>
              </w:rPr>
            </w:pPr>
          </w:p>
        </w:tc>
        <w:tc>
          <w:tcPr>
            <w:tcW w:w="2331" w:type="dxa"/>
            <w:vMerge/>
            <w:tcBorders>
              <w:left w:val="single" w:sz="4" w:space="0" w:color="auto"/>
              <w:right w:val="single" w:sz="8" w:space="0" w:color="auto"/>
            </w:tcBorders>
            <w:shd w:val="clear" w:color="auto" w:fill="auto"/>
            <w:vAlign w:val="center"/>
          </w:tcPr>
          <w:p w:rsidR="00FE75E2" w:rsidRDefault="00FE75E2">
            <w:pPr>
              <w:adjustRightInd w:val="0"/>
              <w:snapToGrid w:val="0"/>
              <w:jc w:val="center"/>
              <w:rPr>
                <w:rFonts w:ascii="Times New Roman" w:eastAsia="宋体" w:hAnsi="Times New Roman" w:cs="Times New Roman"/>
                <w:color w:val="171717" w:themeColor="background2" w:themeShade="1A"/>
                <w:szCs w:val="21"/>
              </w:rPr>
            </w:pPr>
          </w:p>
        </w:tc>
      </w:tr>
      <w:tr w:rsidR="00FE75E2">
        <w:trPr>
          <w:trHeight w:val="238"/>
          <w:jc w:val="center"/>
        </w:trPr>
        <w:tc>
          <w:tcPr>
            <w:tcW w:w="1319" w:type="dxa"/>
            <w:vMerge/>
            <w:tcBorders>
              <w:left w:val="single" w:sz="8" w:space="0" w:color="auto"/>
              <w:right w:val="single" w:sz="4" w:space="0" w:color="auto"/>
            </w:tcBorders>
            <w:shd w:val="clear" w:color="auto" w:fill="auto"/>
            <w:vAlign w:val="center"/>
          </w:tcPr>
          <w:p w:rsidR="00FE75E2" w:rsidRDefault="00FE75E2">
            <w:pPr>
              <w:adjustRightInd w:val="0"/>
              <w:snapToGrid w:val="0"/>
              <w:jc w:val="center"/>
              <w:rPr>
                <w:rFonts w:ascii="Times New Roman" w:eastAsia="宋体" w:hAnsi="Times New Roman" w:cs="Times New Roman"/>
                <w:b/>
                <w:bCs/>
                <w:color w:val="171717" w:themeColor="background2" w:themeShade="1A"/>
                <w:szCs w:val="21"/>
              </w:rPr>
            </w:pPr>
          </w:p>
        </w:tc>
        <w:tc>
          <w:tcPr>
            <w:tcW w:w="1737" w:type="dxa"/>
            <w:vMerge/>
            <w:tcBorders>
              <w:left w:val="single" w:sz="4" w:space="0" w:color="auto"/>
              <w:right w:val="single" w:sz="4" w:space="0" w:color="auto"/>
            </w:tcBorders>
            <w:shd w:val="clear" w:color="auto" w:fill="auto"/>
            <w:vAlign w:val="center"/>
          </w:tcPr>
          <w:p w:rsidR="00FE75E2" w:rsidRDefault="00FE75E2">
            <w:pPr>
              <w:adjustRightInd w:val="0"/>
              <w:snapToGrid w:val="0"/>
              <w:jc w:val="center"/>
              <w:rPr>
                <w:rFonts w:ascii="Times New Roman" w:eastAsia="宋体" w:hAnsi="Times New Roman" w:cs="Times New Roman"/>
                <w:color w:val="171717" w:themeColor="background2" w:themeShade="1A"/>
                <w:szCs w:val="21"/>
              </w:rPr>
            </w:pPr>
          </w:p>
        </w:tc>
        <w:tc>
          <w:tcPr>
            <w:tcW w:w="925" w:type="dxa"/>
            <w:tcBorders>
              <w:top w:val="single" w:sz="4" w:space="0" w:color="auto"/>
              <w:left w:val="single" w:sz="4" w:space="0" w:color="auto"/>
              <w:bottom w:val="single" w:sz="4" w:space="0" w:color="auto"/>
              <w:right w:val="single" w:sz="4" w:space="0" w:color="auto"/>
            </w:tcBorders>
            <w:shd w:val="clear" w:color="auto" w:fill="auto"/>
            <w:vAlign w:val="center"/>
          </w:tcPr>
          <w:p w:rsidR="00FE75E2" w:rsidRDefault="003D2C79">
            <w:pPr>
              <w:adjustRightInd w:val="0"/>
              <w:snapToGrid w:val="0"/>
              <w:jc w:val="center"/>
              <w:rPr>
                <w:rFonts w:ascii="Times New Roman" w:eastAsia="宋体" w:hAnsi="Times New Roman" w:cs="Times New Roman"/>
                <w:color w:val="171717" w:themeColor="background2" w:themeShade="1A"/>
                <w:szCs w:val="21"/>
              </w:rPr>
            </w:pPr>
            <w:r>
              <w:rPr>
                <w:rFonts w:ascii="Times New Roman" w:eastAsia="宋体" w:hAnsi="Times New Roman" w:cs="Times New Roman"/>
                <w:color w:val="171717" w:themeColor="background2" w:themeShade="1A"/>
                <w:szCs w:val="21"/>
              </w:rPr>
              <w:t>NH</w:t>
            </w:r>
            <w:r>
              <w:rPr>
                <w:rFonts w:ascii="Times New Roman" w:eastAsia="宋体" w:hAnsi="Times New Roman" w:cs="Times New Roman"/>
                <w:color w:val="171717" w:themeColor="background2" w:themeShade="1A"/>
                <w:szCs w:val="21"/>
                <w:vertAlign w:val="subscript"/>
              </w:rPr>
              <w:t>3</w:t>
            </w:r>
            <w:r>
              <w:rPr>
                <w:rFonts w:ascii="Times New Roman" w:eastAsia="宋体" w:hAnsi="Times New Roman" w:cs="Times New Roman"/>
                <w:color w:val="171717" w:themeColor="background2" w:themeShade="1A"/>
                <w:szCs w:val="21"/>
              </w:rPr>
              <w:t>-N</w:t>
            </w:r>
          </w:p>
        </w:tc>
        <w:tc>
          <w:tcPr>
            <w:tcW w:w="2488" w:type="dxa"/>
            <w:vMerge/>
            <w:tcBorders>
              <w:left w:val="single" w:sz="4" w:space="0" w:color="auto"/>
              <w:right w:val="single" w:sz="4" w:space="0" w:color="auto"/>
            </w:tcBorders>
            <w:shd w:val="clear" w:color="auto" w:fill="auto"/>
            <w:vAlign w:val="center"/>
          </w:tcPr>
          <w:p w:rsidR="00FE75E2" w:rsidRDefault="00FE75E2">
            <w:pPr>
              <w:adjustRightInd w:val="0"/>
              <w:snapToGrid w:val="0"/>
              <w:jc w:val="center"/>
              <w:rPr>
                <w:rFonts w:ascii="Times New Roman" w:eastAsia="宋体" w:hAnsi="Times New Roman" w:cs="Times New Roman"/>
                <w:color w:val="171717" w:themeColor="background2" w:themeShade="1A"/>
                <w:szCs w:val="21"/>
              </w:rPr>
            </w:pPr>
          </w:p>
        </w:tc>
        <w:tc>
          <w:tcPr>
            <w:tcW w:w="2331" w:type="dxa"/>
            <w:vMerge/>
            <w:tcBorders>
              <w:left w:val="single" w:sz="4" w:space="0" w:color="auto"/>
              <w:right w:val="single" w:sz="8" w:space="0" w:color="auto"/>
            </w:tcBorders>
            <w:shd w:val="clear" w:color="auto" w:fill="auto"/>
            <w:vAlign w:val="center"/>
          </w:tcPr>
          <w:p w:rsidR="00FE75E2" w:rsidRDefault="00FE75E2">
            <w:pPr>
              <w:adjustRightInd w:val="0"/>
              <w:snapToGrid w:val="0"/>
              <w:jc w:val="center"/>
              <w:rPr>
                <w:rFonts w:ascii="Times New Roman" w:eastAsia="宋体" w:hAnsi="Times New Roman" w:cs="Times New Roman"/>
                <w:color w:val="171717" w:themeColor="background2" w:themeShade="1A"/>
                <w:szCs w:val="21"/>
              </w:rPr>
            </w:pPr>
          </w:p>
        </w:tc>
      </w:tr>
      <w:tr w:rsidR="00FE75E2">
        <w:trPr>
          <w:trHeight w:val="238"/>
          <w:jc w:val="center"/>
        </w:trPr>
        <w:tc>
          <w:tcPr>
            <w:tcW w:w="1319" w:type="dxa"/>
            <w:vMerge/>
            <w:tcBorders>
              <w:left w:val="single" w:sz="8" w:space="0" w:color="auto"/>
              <w:right w:val="single" w:sz="4" w:space="0" w:color="auto"/>
            </w:tcBorders>
            <w:shd w:val="clear" w:color="auto" w:fill="auto"/>
            <w:vAlign w:val="center"/>
          </w:tcPr>
          <w:p w:rsidR="00FE75E2" w:rsidRDefault="00FE75E2">
            <w:pPr>
              <w:adjustRightInd w:val="0"/>
              <w:snapToGrid w:val="0"/>
              <w:jc w:val="center"/>
              <w:rPr>
                <w:rFonts w:ascii="Times New Roman" w:eastAsia="宋体" w:hAnsi="Times New Roman" w:cs="Times New Roman"/>
                <w:b/>
                <w:bCs/>
                <w:color w:val="171717" w:themeColor="background2" w:themeShade="1A"/>
                <w:szCs w:val="21"/>
              </w:rPr>
            </w:pPr>
          </w:p>
        </w:tc>
        <w:tc>
          <w:tcPr>
            <w:tcW w:w="1737" w:type="dxa"/>
            <w:vMerge/>
            <w:tcBorders>
              <w:left w:val="single" w:sz="4" w:space="0" w:color="auto"/>
              <w:bottom w:val="single" w:sz="4" w:space="0" w:color="auto"/>
              <w:right w:val="single" w:sz="4" w:space="0" w:color="auto"/>
            </w:tcBorders>
            <w:shd w:val="clear" w:color="auto" w:fill="auto"/>
            <w:vAlign w:val="center"/>
          </w:tcPr>
          <w:p w:rsidR="00FE75E2" w:rsidRDefault="00FE75E2">
            <w:pPr>
              <w:adjustRightInd w:val="0"/>
              <w:snapToGrid w:val="0"/>
              <w:jc w:val="center"/>
              <w:rPr>
                <w:rFonts w:ascii="Times New Roman" w:eastAsia="宋体" w:hAnsi="Times New Roman" w:cs="Times New Roman"/>
                <w:color w:val="171717" w:themeColor="background2" w:themeShade="1A"/>
                <w:szCs w:val="21"/>
              </w:rPr>
            </w:pPr>
          </w:p>
        </w:tc>
        <w:tc>
          <w:tcPr>
            <w:tcW w:w="925" w:type="dxa"/>
            <w:tcBorders>
              <w:top w:val="single" w:sz="4" w:space="0" w:color="auto"/>
              <w:left w:val="single" w:sz="4" w:space="0" w:color="auto"/>
              <w:bottom w:val="single" w:sz="4" w:space="0" w:color="auto"/>
              <w:right w:val="single" w:sz="4" w:space="0" w:color="auto"/>
            </w:tcBorders>
            <w:shd w:val="clear" w:color="auto" w:fill="auto"/>
            <w:vAlign w:val="center"/>
          </w:tcPr>
          <w:p w:rsidR="00FE75E2" w:rsidRDefault="003D2C79">
            <w:pPr>
              <w:adjustRightInd w:val="0"/>
              <w:snapToGrid w:val="0"/>
              <w:jc w:val="center"/>
              <w:rPr>
                <w:rFonts w:ascii="Times New Roman" w:eastAsia="宋体" w:hAnsi="Times New Roman" w:cs="Times New Roman"/>
                <w:color w:val="171717" w:themeColor="background2" w:themeShade="1A"/>
                <w:szCs w:val="21"/>
              </w:rPr>
            </w:pPr>
            <w:r>
              <w:rPr>
                <w:rFonts w:ascii="Times New Roman" w:eastAsia="宋体" w:hAnsi="Times New Roman" w:cs="Times New Roman"/>
                <w:color w:val="000000" w:themeColor="text1" w:themeShade="80"/>
                <w:szCs w:val="21"/>
              </w:rPr>
              <w:t>动植物油</w:t>
            </w:r>
          </w:p>
        </w:tc>
        <w:tc>
          <w:tcPr>
            <w:tcW w:w="2488" w:type="dxa"/>
            <w:vMerge/>
            <w:tcBorders>
              <w:left w:val="single" w:sz="4" w:space="0" w:color="auto"/>
              <w:bottom w:val="single" w:sz="4" w:space="0" w:color="auto"/>
              <w:right w:val="single" w:sz="4" w:space="0" w:color="auto"/>
            </w:tcBorders>
            <w:shd w:val="clear" w:color="auto" w:fill="auto"/>
            <w:vAlign w:val="center"/>
          </w:tcPr>
          <w:p w:rsidR="00FE75E2" w:rsidRDefault="00FE75E2">
            <w:pPr>
              <w:adjustRightInd w:val="0"/>
              <w:snapToGrid w:val="0"/>
              <w:jc w:val="center"/>
              <w:rPr>
                <w:rFonts w:ascii="Times New Roman" w:eastAsia="宋体" w:hAnsi="Times New Roman" w:cs="Times New Roman"/>
                <w:color w:val="171717" w:themeColor="background2" w:themeShade="1A"/>
                <w:szCs w:val="21"/>
              </w:rPr>
            </w:pPr>
          </w:p>
        </w:tc>
        <w:tc>
          <w:tcPr>
            <w:tcW w:w="2331" w:type="dxa"/>
            <w:vMerge/>
            <w:tcBorders>
              <w:left w:val="single" w:sz="4" w:space="0" w:color="auto"/>
              <w:bottom w:val="single" w:sz="4" w:space="0" w:color="auto"/>
              <w:right w:val="single" w:sz="8" w:space="0" w:color="auto"/>
            </w:tcBorders>
            <w:shd w:val="clear" w:color="auto" w:fill="auto"/>
            <w:vAlign w:val="center"/>
          </w:tcPr>
          <w:p w:rsidR="00FE75E2" w:rsidRDefault="00FE75E2">
            <w:pPr>
              <w:adjustRightInd w:val="0"/>
              <w:snapToGrid w:val="0"/>
              <w:jc w:val="center"/>
              <w:rPr>
                <w:rFonts w:ascii="Times New Roman" w:eastAsia="宋体" w:hAnsi="Times New Roman" w:cs="Times New Roman"/>
                <w:color w:val="171717" w:themeColor="background2" w:themeShade="1A"/>
                <w:szCs w:val="21"/>
              </w:rPr>
            </w:pPr>
          </w:p>
        </w:tc>
      </w:tr>
      <w:tr w:rsidR="00FE75E2">
        <w:trPr>
          <w:trHeight w:val="611"/>
          <w:jc w:val="center"/>
        </w:trPr>
        <w:tc>
          <w:tcPr>
            <w:tcW w:w="1319" w:type="dxa"/>
            <w:vMerge/>
            <w:tcBorders>
              <w:left w:val="single" w:sz="8" w:space="0" w:color="auto"/>
              <w:right w:val="single" w:sz="4" w:space="0" w:color="auto"/>
            </w:tcBorders>
            <w:shd w:val="clear" w:color="auto" w:fill="auto"/>
            <w:vAlign w:val="center"/>
          </w:tcPr>
          <w:p w:rsidR="00FE75E2" w:rsidRDefault="00FE75E2">
            <w:pPr>
              <w:adjustRightInd w:val="0"/>
              <w:snapToGrid w:val="0"/>
              <w:jc w:val="center"/>
              <w:rPr>
                <w:rFonts w:ascii="Times New Roman" w:eastAsia="宋体" w:hAnsi="Times New Roman" w:cs="Times New Roman"/>
                <w:b/>
                <w:bCs/>
                <w:color w:val="171717" w:themeColor="background2" w:themeShade="1A"/>
                <w:szCs w:val="21"/>
              </w:rPr>
            </w:pPr>
          </w:p>
        </w:tc>
        <w:tc>
          <w:tcPr>
            <w:tcW w:w="1737" w:type="dxa"/>
            <w:vMerge w:val="restart"/>
            <w:tcBorders>
              <w:left w:val="single" w:sz="4" w:space="0" w:color="auto"/>
              <w:right w:val="single" w:sz="4" w:space="0" w:color="auto"/>
            </w:tcBorders>
            <w:shd w:val="clear" w:color="auto" w:fill="auto"/>
            <w:vAlign w:val="center"/>
          </w:tcPr>
          <w:p w:rsidR="00FE75E2" w:rsidRDefault="003D2C79">
            <w:pPr>
              <w:adjustRightInd w:val="0"/>
              <w:snapToGrid w:val="0"/>
              <w:jc w:val="center"/>
              <w:rPr>
                <w:rFonts w:ascii="Times New Roman" w:eastAsia="宋体" w:hAnsi="Times New Roman" w:cs="Times New Roman"/>
                <w:color w:val="171717" w:themeColor="background2" w:themeShade="1A"/>
                <w:szCs w:val="21"/>
              </w:rPr>
            </w:pPr>
            <w:r>
              <w:rPr>
                <w:rFonts w:ascii="Times New Roman" w:eastAsia="宋体" w:hAnsi="Times New Roman" w:cs="Times New Roman" w:hint="eastAsia"/>
                <w:color w:val="171717" w:themeColor="background2" w:themeShade="1A"/>
                <w:szCs w:val="21"/>
              </w:rPr>
              <w:t>反冲洗水</w:t>
            </w:r>
          </w:p>
        </w:tc>
        <w:tc>
          <w:tcPr>
            <w:tcW w:w="925" w:type="dxa"/>
            <w:tcBorders>
              <w:top w:val="single" w:sz="4" w:space="0" w:color="auto"/>
              <w:left w:val="single" w:sz="4" w:space="0" w:color="auto"/>
              <w:bottom w:val="single" w:sz="4" w:space="0" w:color="auto"/>
              <w:right w:val="single" w:sz="4" w:space="0" w:color="auto"/>
            </w:tcBorders>
            <w:shd w:val="clear" w:color="auto" w:fill="auto"/>
            <w:vAlign w:val="center"/>
          </w:tcPr>
          <w:p w:rsidR="00FE75E2" w:rsidRDefault="003D2C79">
            <w:pPr>
              <w:adjustRightInd w:val="0"/>
              <w:snapToGrid w:val="0"/>
              <w:jc w:val="center"/>
              <w:rPr>
                <w:rFonts w:ascii="Times New Roman" w:eastAsia="宋体" w:hAnsi="Times New Roman" w:cs="Times New Roman"/>
                <w:color w:val="171717" w:themeColor="background2" w:themeShade="1A"/>
                <w:szCs w:val="21"/>
              </w:rPr>
            </w:pPr>
            <w:r>
              <w:rPr>
                <w:rFonts w:ascii="Times New Roman" w:eastAsia="宋体" w:hAnsi="Times New Roman" w:cs="Times New Roman"/>
                <w:color w:val="171717" w:themeColor="background2" w:themeShade="1A"/>
                <w:szCs w:val="21"/>
              </w:rPr>
              <w:t>SS</w:t>
            </w:r>
          </w:p>
        </w:tc>
        <w:tc>
          <w:tcPr>
            <w:tcW w:w="2488" w:type="dxa"/>
            <w:vMerge w:val="restart"/>
            <w:tcBorders>
              <w:left w:val="single" w:sz="4" w:space="0" w:color="auto"/>
              <w:right w:val="single" w:sz="4" w:space="0" w:color="auto"/>
            </w:tcBorders>
            <w:shd w:val="clear" w:color="auto" w:fill="auto"/>
            <w:vAlign w:val="center"/>
          </w:tcPr>
          <w:p w:rsidR="00FE75E2" w:rsidRDefault="003D2C79">
            <w:pPr>
              <w:adjustRightInd w:val="0"/>
              <w:snapToGrid w:val="0"/>
              <w:jc w:val="center"/>
              <w:rPr>
                <w:rFonts w:ascii="Times New Roman" w:eastAsia="宋体" w:hAnsi="Times New Roman" w:cs="Times New Roman"/>
                <w:color w:val="171717" w:themeColor="background2" w:themeShade="1A"/>
                <w:szCs w:val="21"/>
              </w:rPr>
            </w:pPr>
            <w:r>
              <w:rPr>
                <w:rFonts w:ascii="Times New Roman" w:eastAsia="宋体" w:hAnsi="Times New Roman" w:cs="Times New Roman" w:hint="eastAsia"/>
                <w:color w:val="171717" w:themeColor="background2" w:themeShade="1A"/>
                <w:szCs w:val="21"/>
              </w:rPr>
              <w:t>/</w:t>
            </w:r>
          </w:p>
        </w:tc>
        <w:tc>
          <w:tcPr>
            <w:tcW w:w="2331" w:type="dxa"/>
            <w:vMerge w:val="restart"/>
            <w:tcBorders>
              <w:left w:val="single" w:sz="4" w:space="0" w:color="auto"/>
              <w:right w:val="single" w:sz="8" w:space="0" w:color="auto"/>
            </w:tcBorders>
            <w:shd w:val="clear" w:color="auto" w:fill="auto"/>
            <w:vAlign w:val="center"/>
          </w:tcPr>
          <w:p w:rsidR="00FE75E2" w:rsidRDefault="003D2C79">
            <w:pPr>
              <w:adjustRightInd w:val="0"/>
              <w:snapToGrid w:val="0"/>
              <w:jc w:val="center"/>
              <w:rPr>
                <w:rFonts w:ascii="Times New Roman" w:eastAsia="宋体" w:hAnsi="Times New Roman" w:cs="Times New Roman"/>
                <w:color w:val="171717" w:themeColor="background2" w:themeShade="1A"/>
                <w:szCs w:val="21"/>
              </w:rPr>
            </w:pPr>
            <w:r>
              <w:rPr>
                <w:rFonts w:ascii="Times New Roman" w:eastAsia="宋体" w:hAnsi="Times New Roman" w:cs="Times New Roman" w:hint="eastAsia"/>
                <w:color w:val="171717" w:themeColor="background2" w:themeShade="1A"/>
                <w:szCs w:val="21"/>
              </w:rPr>
              <w:t>排入污水管网</w:t>
            </w:r>
            <w:r>
              <w:rPr>
                <w:rFonts w:ascii="Times New Roman" w:hAnsi="Times New Roman" w:cs="Times New Roman" w:hint="eastAsia"/>
                <w:color w:val="171717" w:themeColor="background2" w:themeShade="1A"/>
                <w:szCs w:val="21"/>
              </w:rPr>
              <w:t>进入</w:t>
            </w:r>
            <w:proofErr w:type="gramStart"/>
            <w:r>
              <w:rPr>
                <w:rFonts w:ascii="Times New Roman" w:hAnsi="Times New Roman" w:cs="Times New Roman" w:hint="eastAsia"/>
                <w:color w:val="171717" w:themeColor="background2" w:themeShade="1A"/>
                <w:szCs w:val="21"/>
              </w:rPr>
              <w:t>鸣犊镇污水处理</w:t>
            </w:r>
            <w:proofErr w:type="gramEnd"/>
            <w:r>
              <w:rPr>
                <w:rFonts w:ascii="Times New Roman" w:hAnsi="Times New Roman" w:cs="Times New Roman" w:hint="eastAsia"/>
                <w:color w:val="171717" w:themeColor="background2" w:themeShade="1A"/>
                <w:szCs w:val="21"/>
              </w:rPr>
              <w:t>厂</w:t>
            </w:r>
          </w:p>
        </w:tc>
      </w:tr>
      <w:tr w:rsidR="00FE75E2">
        <w:trPr>
          <w:trHeight w:val="338"/>
          <w:jc w:val="center"/>
        </w:trPr>
        <w:tc>
          <w:tcPr>
            <w:tcW w:w="1319" w:type="dxa"/>
            <w:vMerge/>
            <w:tcBorders>
              <w:left w:val="single" w:sz="8" w:space="0" w:color="auto"/>
              <w:right w:val="single" w:sz="4" w:space="0" w:color="auto"/>
            </w:tcBorders>
            <w:shd w:val="clear" w:color="auto" w:fill="auto"/>
            <w:vAlign w:val="center"/>
          </w:tcPr>
          <w:p w:rsidR="00FE75E2" w:rsidRDefault="00FE75E2">
            <w:pPr>
              <w:adjustRightInd w:val="0"/>
              <w:snapToGrid w:val="0"/>
              <w:jc w:val="center"/>
              <w:rPr>
                <w:rFonts w:ascii="Times New Roman" w:eastAsia="宋体" w:hAnsi="Times New Roman" w:cs="Times New Roman"/>
                <w:b/>
                <w:bCs/>
                <w:color w:val="171717" w:themeColor="background2" w:themeShade="1A"/>
                <w:szCs w:val="21"/>
                <w:lang w:bidi="ar"/>
              </w:rPr>
            </w:pPr>
          </w:p>
        </w:tc>
        <w:tc>
          <w:tcPr>
            <w:tcW w:w="1737" w:type="dxa"/>
            <w:vMerge w:val="restart"/>
            <w:tcBorders>
              <w:top w:val="single" w:sz="4" w:space="0" w:color="auto"/>
              <w:left w:val="single" w:sz="4" w:space="0" w:color="auto"/>
              <w:right w:val="single" w:sz="4" w:space="0" w:color="auto"/>
            </w:tcBorders>
            <w:shd w:val="clear" w:color="auto" w:fill="auto"/>
            <w:vAlign w:val="center"/>
          </w:tcPr>
          <w:p w:rsidR="00FE75E2" w:rsidRDefault="003D2C79">
            <w:pPr>
              <w:adjustRightInd w:val="0"/>
              <w:snapToGrid w:val="0"/>
              <w:jc w:val="center"/>
              <w:rPr>
                <w:rFonts w:ascii="Times New Roman" w:eastAsia="宋体" w:hAnsi="Times New Roman" w:cs="Times New Roman"/>
                <w:color w:val="171717" w:themeColor="background2" w:themeShade="1A"/>
                <w:szCs w:val="21"/>
              </w:rPr>
            </w:pPr>
            <w:r>
              <w:rPr>
                <w:rFonts w:ascii="Times New Roman" w:eastAsia="宋体" w:hAnsi="Times New Roman" w:cs="Times New Roman" w:hint="eastAsia"/>
                <w:color w:val="171717" w:themeColor="background2" w:themeShade="1A"/>
                <w:szCs w:val="21"/>
              </w:rPr>
              <w:t>清洗废水</w:t>
            </w:r>
          </w:p>
        </w:tc>
        <w:tc>
          <w:tcPr>
            <w:tcW w:w="925" w:type="dxa"/>
            <w:tcBorders>
              <w:top w:val="single" w:sz="4" w:space="0" w:color="auto"/>
              <w:left w:val="single" w:sz="4" w:space="0" w:color="auto"/>
              <w:bottom w:val="single" w:sz="4" w:space="0" w:color="auto"/>
              <w:right w:val="single" w:sz="4" w:space="0" w:color="auto"/>
            </w:tcBorders>
            <w:shd w:val="clear" w:color="auto" w:fill="auto"/>
            <w:vAlign w:val="center"/>
          </w:tcPr>
          <w:p w:rsidR="00FE75E2" w:rsidRDefault="003D2C79">
            <w:pPr>
              <w:adjustRightInd w:val="0"/>
              <w:snapToGrid w:val="0"/>
              <w:jc w:val="center"/>
              <w:rPr>
                <w:rFonts w:ascii="Times New Roman" w:eastAsia="宋体" w:hAnsi="Times New Roman" w:cs="Times New Roman"/>
                <w:color w:val="171717" w:themeColor="background2" w:themeShade="1A"/>
                <w:szCs w:val="21"/>
              </w:rPr>
            </w:pPr>
            <w:r>
              <w:rPr>
                <w:rFonts w:ascii="Times New Roman" w:eastAsia="宋体" w:hAnsi="Times New Roman" w:cs="Times New Roman"/>
                <w:color w:val="171717" w:themeColor="background2" w:themeShade="1A"/>
                <w:szCs w:val="21"/>
              </w:rPr>
              <w:t>COD</w:t>
            </w:r>
          </w:p>
        </w:tc>
        <w:tc>
          <w:tcPr>
            <w:tcW w:w="2488" w:type="dxa"/>
            <w:vMerge w:val="restart"/>
            <w:tcBorders>
              <w:left w:val="single" w:sz="4" w:space="0" w:color="auto"/>
              <w:right w:val="single" w:sz="4" w:space="0" w:color="auto"/>
            </w:tcBorders>
            <w:shd w:val="clear" w:color="auto" w:fill="auto"/>
            <w:vAlign w:val="center"/>
          </w:tcPr>
          <w:p w:rsidR="00FE75E2" w:rsidRDefault="003D2C79">
            <w:pPr>
              <w:adjustRightInd w:val="0"/>
              <w:snapToGrid w:val="0"/>
              <w:jc w:val="center"/>
              <w:rPr>
                <w:rFonts w:ascii="Times New Roman" w:eastAsia="宋体" w:hAnsi="Times New Roman" w:cs="Times New Roman"/>
                <w:color w:val="171717" w:themeColor="background2" w:themeShade="1A"/>
                <w:szCs w:val="21"/>
              </w:rPr>
            </w:pPr>
            <w:r>
              <w:rPr>
                <w:rFonts w:ascii="Times New Roman" w:eastAsia="宋体" w:hAnsi="Times New Roman" w:cs="Times New Roman" w:hint="eastAsia"/>
                <w:color w:val="171717" w:themeColor="background2" w:themeShade="1A"/>
                <w:szCs w:val="21"/>
              </w:rPr>
              <w:t>采用水解酸化</w:t>
            </w:r>
            <w:r>
              <w:rPr>
                <w:rFonts w:ascii="Times New Roman" w:eastAsia="宋体" w:hAnsi="Times New Roman" w:cs="Times New Roman" w:hint="eastAsia"/>
                <w:color w:val="171717" w:themeColor="background2" w:themeShade="1A"/>
                <w:szCs w:val="21"/>
              </w:rPr>
              <w:t>+</w:t>
            </w:r>
            <w:r>
              <w:rPr>
                <w:rFonts w:ascii="Times New Roman" w:eastAsia="宋体" w:hAnsi="Times New Roman" w:cs="Times New Roman" w:hint="eastAsia"/>
                <w:color w:val="171717" w:themeColor="background2" w:themeShade="1A"/>
                <w:szCs w:val="21"/>
              </w:rPr>
              <w:t>接触氧化工艺处理</w:t>
            </w:r>
          </w:p>
        </w:tc>
        <w:tc>
          <w:tcPr>
            <w:tcW w:w="2331" w:type="dxa"/>
            <w:vMerge w:val="restart"/>
            <w:tcBorders>
              <w:left w:val="single" w:sz="4" w:space="0" w:color="auto"/>
              <w:right w:val="single" w:sz="8" w:space="0" w:color="auto"/>
            </w:tcBorders>
            <w:shd w:val="clear" w:color="auto" w:fill="auto"/>
            <w:vAlign w:val="center"/>
          </w:tcPr>
          <w:p w:rsidR="00FE75E2" w:rsidRDefault="003D2C79">
            <w:pPr>
              <w:adjustRightInd w:val="0"/>
              <w:snapToGrid w:val="0"/>
              <w:jc w:val="center"/>
              <w:rPr>
                <w:rFonts w:ascii="Times New Roman" w:eastAsia="宋体" w:hAnsi="Times New Roman" w:cs="Times New Roman"/>
                <w:color w:val="171717" w:themeColor="background2" w:themeShade="1A"/>
                <w:szCs w:val="21"/>
              </w:rPr>
            </w:pPr>
            <w:r>
              <w:rPr>
                <w:rFonts w:ascii="Times New Roman" w:eastAsia="宋体" w:hAnsi="Times New Roman" w:cs="Times New Roman" w:hint="eastAsia"/>
                <w:color w:val="171717" w:themeColor="background2" w:themeShade="1A"/>
                <w:szCs w:val="21"/>
              </w:rPr>
              <w:t>进入污水管网排入</w:t>
            </w:r>
            <w:proofErr w:type="gramStart"/>
            <w:r>
              <w:rPr>
                <w:rFonts w:ascii="Times New Roman" w:eastAsia="宋体" w:hAnsi="Times New Roman" w:cs="Times New Roman" w:hint="eastAsia"/>
                <w:color w:val="171717" w:themeColor="background2" w:themeShade="1A"/>
                <w:szCs w:val="21"/>
              </w:rPr>
              <w:t>鸣犊镇污水处理</w:t>
            </w:r>
            <w:proofErr w:type="gramEnd"/>
            <w:r>
              <w:rPr>
                <w:rFonts w:ascii="Times New Roman" w:eastAsia="宋体" w:hAnsi="Times New Roman" w:cs="Times New Roman" w:hint="eastAsia"/>
                <w:color w:val="171717" w:themeColor="background2" w:themeShade="1A"/>
                <w:szCs w:val="21"/>
              </w:rPr>
              <w:t>厂</w:t>
            </w:r>
          </w:p>
        </w:tc>
      </w:tr>
      <w:tr w:rsidR="00FE75E2">
        <w:trPr>
          <w:trHeight w:val="133"/>
          <w:jc w:val="center"/>
        </w:trPr>
        <w:tc>
          <w:tcPr>
            <w:tcW w:w="1319" w:type="dxa"/>
            <w:vMerge/>
            <w:tcBorders>
              <w:left w:val="single" w:sz="8" w:space="0" w:color="auto"/>
              <w:right w:val="single" w:sz="4" w:space="0" w:color="auto"/>
            </w:tcBorders>
            <w:shd w:val="clear" w:color="auto" w:fill="auto"/>
            <w:vAlign w:val="center"/>
          </w:tcPr>
          <w:p w:rsidR="00FE75E2" w:rsidRDefault="00FE75E2">
            <w:pPr>
              <w:adjustRightInd w:val="0"/>
              <w:snapToGrid w:val="0"/>
              <w:jc w:val="center"/>
              <w:rPr>
                <w:rFonts w:ascii="Times New Roman" w:eastAsia="宋体" w:hAnsi="Times New Roman" w:cs="Times New Roman"/>
                <w:b/>
                <w:bCs/>
                <w:color w:val="171717" w:themeColor="background2" w:themeShade="1A"/>
                <w:szCs w:val="21"/>
              </w:rPr>
            </w:pPr>
          </w:p>
        </w:tc>
        <w:tc>
          <w:tcPr>
            <w:tcW w:w="1737" w:type="dxa"/>
            <w:vMerge/>
            <w:tcBorders>
              <w:left w:val="single" w:sz="4" w:space="0" w:color="auto"/>
              <w:right w:val="single" w:sz="4" w:space="0" w:color="auto"/>
            </w:tcBorders>
            <w:shd w:val="clear" w:color="auto" w:fill="auto"/>
            <w:vAlign w:val="center"/>
          </w:tcPr>
          <w:p w:rsidR="00FE75E2" w:rsidRDefault="00FE75E2">
            <w:pPr>
              <w:adjustRightInd w:val="0"/>
              <w:snapToGrid w:val="0"/>
              <w:jc w:val="center"/>
              <w:rPr>
                <w:rFonts w:ascii="Times New Roman" w:eastAsia="宋体" w:hAnsi="Times New Roman" w:cs="Times New Roman"/>
                <w:color w:val="171717" w:themeColor="background2" w:themeShade="1A"/>
                <w:szCs w:val="21"/>
              </w:rPr>
            </w:pPr>
          </w:p>
        </w:tc>
        <w:tc>
          <w:tcPr>
            <w:tcW w:w="925" w:type="dxa"/>
            <w:tcBorders>
              <w:top w:val="single" w:sz="4" w:space="0" w:color="auto"/>
              <w:left w:val="single" w:sz="4" w:space="0" w:color="auto"/>
              <w:bottom w:val="single" w:sz="4" w:space="0" w:color="auto"/>
              <w:right w:val="single" w:sz="4" w:space="0" w:color="auto"/>
            </w:tcBorders>
            <w:shd w:val="clear" w:color="auto" w:fill="auto"/>
            <w:vAlign w:val="center"/>
          </w:tcPr>
          <w:p w:rsidR="00FE75E2" w:rsidRDefault="003D2C79">
            <w:pPr>
              <w:adjustRightInd w:val="0"/>
              <w:snapToGrid w:val="0"/>
              <w:jc w:val="center"/>
              <w:rPr>
                <w:rFonts w:ascii="Times New Roman" w:eastAsia="宋体" w:hAnsi="Times New Roman" w:cs="Times New Roman"/>
                <w:color w:val="171717" w:themeColor="background2" w:themeShade="1A"/>
                <w:szCs w:val="21"/>
              </w:rPr>
            </w:pPr>
            <w:r>
              <w:rPr>
                <w:rFonts w:ascii="Times New Roman" w:eastAsia="宋体" w:hAnsi="Times New Roman" w:cs="Times New Roman"/>
                <w:color w:val="171717" w:themeColor="background2" w:themeShade="1A"/>
                <w:szCs w:val="21"/>
              </w:rPr>
              <w:t>BOD</w:t>
            </w:r>
            <w:r>
              <w:rPr>
                <w:rFonts w:ascii="Times New Roman" w:eastAsia="宋体" w:hAnsi="Times New Roman" w:cs="Times New Roman"/>
                <w:color w:val="171717" w:themeColor="background2" w:themeShade="1A"/>
                <w:szCs w:val="21"/>
                <w:vertAlign w:val="subscript"/>
              </w:rPr>
              <w:t>5</w:t>
            </w:r>
          </w:p>
        </w:tc>
        <w:tc>
          <w:tcPr>
            <w:tcW w:w="2488" w:type="dxa"/>
            <w:vMerge/>
            <w:tcBorders>
              <w:left w:val="single" w:sz="4" w:space="0" w:color="auto"/>
              <w:right w:val="single" w:sz="4" w:space="0" w:color="auto"/>
            </w:tcBorders>
            <w:shd w:val="clear" w:color="auto" w:fill="auto"/>
            <w:vAlign w:val="center"/>
          </w:tcPr>
          <w:p w:rsidR="00FE75E2" w:rsidRDefault="00FE75E2">
            <w:pPr>
              <w:adjustRightInd w:val="0"/>
              <w:snapToGrid w:val="0"/>
              <w:jc w:val="center"/>
              <w:rPr>
                <w:rFonts w:ascii="Times New Roman" w:eastAsia="宋体" w:hAnsi="Times New Roman" w:cs="Times New Roman"/>
                <w:color w:val="171717" w:themeColor="background2" w:themeShade="1A"/>
                <w:szCs w:val="21"/>
              </w:rPr>
            </w:pPr>
          </w:p>
        </w:tc>
        <w:tc>
          <w:tcPr>
            <w:tcW w:w="2331" w:type="dxa"/>
            <w:vMerge/>
            <w:tcBorders>
              <w:left w:val="single" w:sz="4" w:space="0" w:color="auto"/>
              <w:right w:val="single" w:sz="8" w:space="0" w:color="auto"/>
            </w:tcBorders>
            <w:shd w:val="clear" w:color="auto" w:fill="auto"/>
            <w:vAlign w:val="center"/>
          </w:tcPr>
          <w:p w:rsidR="00FE75E2" w:rsidRDefault="00FE75E2">
            <w:pPr>
              <w:adjustRightInd w:val="0"/>
              <w:snapToGrid w:val="0"/>
              <w:jc w:val="center"/>
              <w:rPr>
                <w:rFonts w:ascii="Times New Roman" w:eastAsia="宋体" w:hAnsi="Times New Roman" w:cs="Times New Roman"/>
                <w:color w:val="171717" w:themeColor="background2" w:themeShade="1A"/>
                <w:szCs w:val="21"/>
              </w:rPr>
            </w:pPr>
          </w:p>
        </w:tc>
      </w:tr>
      <w:tr w:rsidR="00FE75E2">
        <w:trPr>
          <w:trHeight w:val="90"/>
          <w:jc w:val="center"/>
        </w:trPr>
        <w:tc>
          <w:tcPr>
            <w:tcW w:w="1319" w:type="dxa"/>
            <w:vMerge/>
            <w:tcBorders>
              <w:left w:val="single" w:sz="8" w:space="0" w:color="auto"/>
              <w:right w:val="single" w:sz="4" w:space="0" w:color="auto"/>
            </w:tcBorders>
            <w:shd w:val="clear" w:color="auto" w:fill="auto"/>
            <w:vAlign w:val="center"/>
          </w:tcPr>
          <w:p w:rsidR="00FE75E2" w:rsidRDefault="00FE75E2">
            <w:pPr>
              <w:adjustRightInd w:val="0"/>
              <w:snapToGrid w:val="0"/>
              <w:jc w:val="center"/>
              <w:rPr>
                <w:rFonts w:ascii="Times New Roman" w:eastAsia="宋体" w:hAnsi="Times New Roman" w:cs="Times New Roman"/>
                <w:b/>
                <w:bCs/>
                <w:color w:val="171717" w:themeColor="background2" w:themeShade="1A"/>
                <w:szCs w:val="21"/>
              </w:rPr>
            </w:pPr>
          </w:p>
        </w:tc>
        <w:tc>
          <w:tcPr>
            <w:tcW w:w="1737" w:type="dxa"/>
            <w:vMerge/>
            <w:tcBorders>
              <w:left w:val="single" w:sz="4" w:space="0" w:color="auto"/>
              <w:right w:val="single" w:sz="4" w:space="0" w:color="auto"/>
            </w:tcBorders>
            <w:shd w:val="clear" w:color="auto" w:fill="auto"/>
            <w:vAlign w:val="center"/>
          </w:tcPr>
          <w:p w:rsidR="00FE75E2" w:rsidRDefault="00FE75E2">
            <w:pPr>
              <w:adjustRightInd w:val="0"/>
              <w:snapToGrid w:val="0"/>
              <w:jc w:val="center"/>
              <w:rPr>
                <w:rFonts w:ascii="Times New Roman" w:eastAsia="宋体" w:hAnsi="Times New Roman" w:cs="Times New Roman"/>
                <w:color w:val="171717" w:themeColor="background2" w:themeShade="1A"/>
                <w:szCs w:val="21"/>
              </w:rPr>
            </w:pPr>
          </w:p>
        </w:tc>
        <w:tc>
          <w:tcPr>
            <w:tcW w:w="925" w:type="dxa"/>
            <w:tcBorders>
              <w:top w:val="single" w:sz="4" w:space="0" w:color="auto"/>
              <w:left w:val="single" w:sz="4" w:space="0" w:color="auto"/>
              <w:bottom w:val="single" w:sz="4" w:space="0" w:color="auto"/>
              <w:right w:val="single" w:sz="4" w:space="0" w:color="auto"/>
            </w:tcBorders>
            <w:shd w:val="clear" w:color="auto" w:fill="auto"/>
            <w:vAlign w:val="center"/>
          </w:tcPr>
          <w:p w:rsidR="00FE75E2" w:rsidRDefault="003D2C79">
            <w:pPr>
              <w:adjustRightInd w:val="0"/>
              <w:snapToGrid w:val="0"/>
              <w:jc w:val="center"/>
              <w:rPr>
                <w:rFonts w:ascii="Times New Roman" w:eastAsia="宋体" w:hAnsi="Times New Roman" w:cs="Times New Roman"/>
                <w:color w:val="171717" w:themeColor="background2" w:themeShade="1A"/>
                <w:szCs w:val="21"/>
              </w:rPr>
            </w:pPr>
            <w:r>
              <w:rPr>
                <w:rFonts w:ascii="Times New Roman" w:eastAsia="宋体" w:hAnsi="Times New Roman" w:cs="Times New Roman"/>
                <w:color w:val="171717" w:themeColor="background2" w:themeShade="1A"/>
                <w:szCs w:val="21"/>
              </w:rPr>
              <w:t>SS</w:t>
            </w:r>
          </w:p>
        </w:tc>
        <w:tc>
          <w:tcPr>
            <w:tcW w:w="2488" w:type="dxa"/>
            <w:vMerge/>
            <w:tcBorders>
              <w:left w:val="single" w:sz="4" w:space="0" w:color="auto"/>
              <w:right w:val="single" w:sz="4" w:space="0" w:color="auto"/>
            </w:tcBorders>
            <w:shd w:val="clear" w:color="auto" w:fill="auto"/>
            <w:vAlign w:val="center"/>
          </w:tcPr>
          <w:p w:rsidR="00FE75E2" w:rsidRDefault="00FE75E2">
            <w:pPr>
              <w:adjustRightInd w:val="0"/>
              <w:snapToGrid w:val="0"/>
              <w:jc w:val="center"/>
              <w:rPr>
                <w:rFonts w:ascii="Times New Roman" w:eastAsia="宋体" w:hAnsi="Times New Roman" w:cs="Times New Roman"/>
                <w:color w:val="171717" w:themeColor="background2" w:themeShade="1A"/>
                <w:szCs w:val="21"/>
              </w:rPr>
            </w:pPr>
          </w:p>
        </w:tc>
        <w:tc>
          <w:tcPr>
            <w:tcW w:w="2331" w:type="dxa"/>
            <w:vMerge/>
            <w:tcBorders>
              <w:left w:val="single" w:sz="4" w:space="0" w:color="auto"/>
              <w:right w:val="single" w:sz="8" w:space="0" w:color="auto"/>
            </w:tcBorders>
            <w:shd w:val="clear" w:color="auto" w:fill="auto"/>
            <w:vAlign w:val="center"/>
          </w:tcPr>
          <w:p w:rsidR="00FE75E2" w:rsidRDefault="00FE75E2">
            <w:pPr>
              <w:adjustRightInd w:val="0"/>
              <w:snapToGrid w:val="0"/>
              <w:jc w:val="center"/>
              <w:rPr>
                <w:rFonts w:ascii="Times New Roman" w:eastAsia="宋体" w:hAnsi="Times New Roman" w:cs="Times New Roman"/>
                <w:color w:val="171717" w:themeColor="background2" w:themeShade="1A"/>
                <w:szCs w:val="21"/>
              </w:rPr>
            </w:pPr>
          </w:p>
        </w:tc>
      </w:tr>
      <w:tr w:rsidR="00FE75E2">
        <w:trPr>
          <w:trHeight w:val="133"/>
          <w:jc w:val="center"/>
        </w:trPr>
        <w:tc>
          <w:tcPr>
            <w:tcW w:w="1319" w:type="dxa"/>
            <w:vMerge/>
            <w:tcBorders>
              <w:left w:val="single" w:sz="8" w:space="0" w:color="auto"/>
              <w:right w:val="single" w:sz="4" w:space="0" w:color="auto"/>
            </w:tcBorders>
            <w:shd w:val="clear" w:color="auto" w:fill="auto"/>
            <w:vAlign w:val="center"/>
          </w:tcPr>
          <w:p w:rsidR="00FE75E2" w:rsidRDefault="00FE75E2">
            <w:pPr>
              <w:adjustRightInd w:val="0"/>
              <w:snapToGrid w:val="0"/>
              <w:jc w:val="center"/>
              <w:rPr>
                <w:rFonts w:ascii="Times New Roman" w:eastAsia="宋体" w:hAnsi="Times New Roman" w:cs="Times New Roman"/>
                <w:b/>
                <w:bCs/>
                <w:color w:val="171717" w:themeColor="background2" w:themeShade="1A"/>
                <w:szCs w:val="21"/>
              </w:rPr>
            </w:pPr>
          </w:p>
        </w:tc>
        <w:tc>
          <w:tcPr>
            <w:tcW w:w="1737" w:type="dxa"/>
            <w:vMerge/>
            <w:tcBorders>
              <w:left w:val="single" w:sz="4" w:space="0" w:color="auto"/>
              <w:right w:val="single" w:sz="4" w:space="0" w:color="auto"/>
            </w:tcBorders>
            <w:shd w:val="clear" w:color="auto" w:fill="auto"/>
            <w:vAlign w:val="center"/>
          </w:tcPr>
          <w:p w:rsidR="00FE75E2" w:rsidRDefault="00FE75E2">
            <w:pPr>
              <w:adjustRightInd w:val="0"/>
              <w:snapToGrid w:val="0"/>
              <w:jc w:val="center"/>
              <w:rPr>
                <w:rFonts w:ascii="Times New Roman" w:eastAsia="宋体" w:hAnsi="Times New Roman" w:cs="Times New Roman"/>
                <w:color w:val="171717" w:themeColor="background2" w:themeShade="1A"/>
                <w:szCs w:val="21"/>
              </w:rPr>
            </w:pPr>
          </w:p>
        </w:tc>
        <w:tc>
          <w:tcPr>
            <w:tcW w:w="925" w:type="dxa"/>
            <w:tcBorders>
              <w:top w:val="single" w:sz="4" w:space="0" w:color="auto"/>
              <w:left w:val="single" w:sz="4" w:space="0" w:color="auto"/>
              <w:bottom w:val="single" w:sz="4" w:space="0" w:color="auto"/>
              <w:right w:val="single" w:sz="4" w:space="0" w:color="auto"/>
            </w:tcBorders>
            <w:shd w:val="clear" w:color="auto" w:fill="auto"/>
            <w:vAlign w:val="center"/>
          </w:tcPr>
          <w:p w:rsidR="00FE75E2" w:rsidRDefault="003D2C79">
            <w:pPr>
              <w:adjustRightInd w:val="0"/>
              <w:snapToGrid w:val="0"/>
              <w:jc w:val="center"/>
              <w:rPr>
                <w:rFonts w:ascii="Times New Roman" w:eastAsia="宋体" w:hAnsi="Times New Roman" w:cs="Times New Roman"/>
                <w:color w:val="171717" w:themeColor="background2" w:themeShade="1A"/>
                <w:szCs w:val="21"/>
              </w:rPr>
            </w:pPr>
            <w:r>
              <w:rPr>
                <w:rFonts w:ascii="Times New Roman" w:eastAsia="宋体" w:hAnsi="Times New Roman" w:cs="Times New Roman"/>
                <w:color w:val="171717" w:themeColor="background2" w:themeShade="1A"/>
                <w:szCs w:val="21"/>
              </w:rPr>
              <w:t>NH</w:t>
            </w:r>
            <w:r>
              <w:rPr>
                <w:rFonts w:ascii="Times New Roman" w:eastAsia="宋体" w:hAnsi="Times New Roman" w:cs="Times New Roman"/>
                <w:color w:val="171717" w:themeColor="background2" w:themeShade="1A"/>
                <w:szCs w:val="21"/>
                <w:vertAlign w:val="subscript"/>
              </w:rPr>
              <w:t>3</w:t>
            </w:r>
            <w:r>
              <w:rPr>
                <w:rFonts w:ascii="Times New Roman" w:eastAsia="宋体" w:hAnsi="Times New Roman" w:cs="Times New Roman"/>
                <w:color w:val="171717" w:themeColor="background2" w:themeShade="1A"/>
                <w:szCs w:val="21"/>
              </w:rPr>
              <w:t>-N</w:t>
            </w:r>
          </w:p>
        </w:tc>
        <w:tc>
          <w:tcPr>
            <w:tcW w:w="2488" w:type="dxa"/>
            <w:vMerge/>
            <w:tcBorders>
              <w:left w:val="single" w:sz="4" w:space="0" w:color="auto"/>
              <w:right w:val="single" w:sz="4" w:space="0" w:color="auto"/>
            </w:tcBorders>
            <w:shd w:val="clear" w:color="auto" w:fill="auto"/>
            <w:vAlign w:val="center"/>
          </w:tcPr>
          <w:p w:rsidR="00FE75E2" w:rsidRDefault="00FE75E2">
            <w:pPr>
              <w:adjustRightInd w:val="0"/>
              <w:snapToGrid w:val="0"/>
              <w:jc w:val="center"/>
              <w:rPr>
                <w:rFonts w:ascii="Times New Roman" w:eastAsia="宋体" w:hAnsi="Times New Roman" w:cs="Times New Roman"/>
                <w:color w:val="171717" w:themeColor="background2" w:themeShade="1A"/>
                <w:szCs w:val="21"/>
              </w:rPr>
            </w:pPr>
          </w:p>
        </w:tc>
        <w:tc>
          <w:tcPr>
            <w:tcW w:w="2331" w:type="dxa"/>
            <w:vMerge/>
            <w:tcBorders>
              <w:left w:val="single" w:sz="4" w:space="0" w:color="auto"/>
              <w:right w:val="single" w:sz="8" w:space="0" w:color="auto"/>
            </w:tcBorders>
            <w:shd w:val="clear" w:color="auto" w:fill="auto"/>
            <w:vAlign w:val="center"/>
          </w:tcPr>
          <w:p w:rsidR="00FE75E2" w:rsidRDefault="00FE75E2">
            <w:pPr>
              <w:adjustRightInd w:val="0"/>
              <w:snapToGrid w:val="0"/>
              <w:jc w:val="center"/>
              <w:rPr>
                <w:rFonts w:ascii="Times New Roman" w:eastAsia="宋体" w:hAnsi="Times New Roman" w:cs="Times New Roman"/>
                <w:color w:val="171717" w:themeColor="background2" w:themeShade="1A"/>
                <w:szCs w:val="21"/>
              </w:rPr>
            </w:pPr>
          </w:p>
        </w:tc>
      </w:tr>
      <w:tr w:rsidR="00FE75E2">
        <w:trPr>
          <w:trHeight w:val="133"/>
          <w:jc w:val="center"/>
        </w:trPr>
        <w:tc>
          <w:tcPr>
            <w:tcW w:w="1319" w:type="dxa"/>
            <w:vMerge/>
            <w:tcBorders>
              <w:left w:val="single" w:sz="8" w:space="0" w:color="auto"/>
              <w:right w:val="single" w:sz="4" w:space="0" w:color="auto"/>
            </w:tcBorders>
            <w:shd w:val="clear" w:color="auto" w:fill="auto"/>
            <w:vAlign w:val="center"/>
          </w:tcPr>
          <w:p w:rsidR="00FE75E2" w:rsidRDefault="00FE75E2">
            <w:pPr>
              <w:adjustRightInd w:val="0"/>
              <w:snapToGrid w:val="0"/>
              <w:jc w:val="center"/>
              <w:rPr>
                <w:rFonts w:ascii="Times New Roman" w:eastAsia="宋体" w:hAnsi="Times New Roman" w:cs="Times New Roman"/>
                <w:b/>
                <w:bCs/>
                <w:color w:val="171717" w:themeColor="background2" w:themeShade="1A"/>
                <w:szCs w:val="21"/>
              </w:rPr>
            </w:pPr>
          </w:p>
        </w:tc>
        <w:tc>
          <w:tcPr>
            <w:tcW w:w="1737" w:type="dxa"/>
            <w:vMerge/>
            <w:tcBorders>
              <w:left w:val="single" w:sz="4" w:space="0" w:color="auto"/>
              <w:bottom w:val="single" w:sz="4" w:space="0" w:color="auto"/>
              <w:right w:val="single" w:sz="4" w:space="0" w:color="auto"/>
            </w:tcBorders>
            <w:shd w:val="clear" w:color="auto" w:fill="auto"/>
            <w:vAlign w:val="center"/>
          </w:tcPr>
          <w:p w:rsidR="00FE75E2" w:rsidRDefault="00FE75E2">
            <w:pPr>
              <w:adjustRightInd w:val="0"/>
              <w:snapToGrid w:val="0"/>
              <w:jc w:val="center"/>
              <w:rPr>
                <w:rFonts w:ascii="Times New Roman" w:eastAsia="宋体" w:hAnsi="Times New Roman" w:cs="Times New Roman"/>
                <w:color w:val="171717" w:themeColor="background2" w:themeShade="1A"/>
                <w:szCs w:val="21"/>
              </w:rPr>
            </w:pPr>
          </w:p>
        </w:tc>
        <w:tc>
          <w:tcPr>
            <w:tcW w:w="925" w:type="dxa"/>
            <w:tcBorders>
              <w:top w:val="single" w:sz="4" w:space="0" w:color="auto"/>
              <w:left w:val="single" w:sz="4" w:space="0" w:color="auto"/>
              <w:bottom w:val="single" w:sz="4" w:space="0" w:color="auto"/>
              <w:right w:val="single" w:sz="4" w:space="0" w:color="auto"/>
            </w:tcBorders>
            <w:shd w:val="clear" w:color="auto" w:fill="auto"/>
            <w:vAlign w:val="center"/>
          </w:tcPr>
          <w:p w:rsidR="00FE75E2" w:rsidRDefault="003D2C79">
            <w:pPr>
              <w:adjustRightInd w:val="0"/>
              <w:snapToGrid w:val="0"/>
              <w:jc w:val="center"/>
              <w:rPr>
                <w:rFonts w:ascii="Times New Roman" w:eastAsia="宋体" w:hAnsi="Times New Roman" w:cs="Times New Roman"/>
                <w:color w:val="171717" w:themeColor="background2" w:themeShade="1A"/>
                <w:szCs w:val="21"/>
              </w:rPr>
            </w:pPr>
            <w:r>
              <w:rPr>
                <w:rFonts w:ascii="Times New Roman" w:eastAsia="宋体" w:hAnsi="Times New Roman" w:cs="Times New Roman"/>
                <w:color w:val="000000" w:themeColor="text1" w:themeShade="80"/>
                <w:szCs w:val="21"/>
              </w:rPr>
              <w:t>动植物油</w:t>
            </w:r>
          </w:p>
        </w:tc>
        <w:tc>
          <w:tcPr>
            <w:tcW w:w="2488" w:type="dxa"/>
            <w:vMerge/>
            <w:tcBorders>
              <w:left w:val="single" w:sz="4" w:space="0" w:color="auto"/>
              <w:bottom w:val="single" w:sz="4" w:space="0" w:color="auto"/>
              <w:right w:val="single" w:sz="4" w:space="0" w:color="auto"/>
            </w:tcBorders>
            <w:shd w:val="clear" w:color="auto" w:fill="auto"/>
            <w:vAlign w:val="center"/>
          </w:tcPr>
          <w:p w:rsidR="00FE75E2" w:rsidRDefault="00FE75E2">
            <w:pPr>
              <w:adjustRightInd w:val="0"/>
              <w:snapToGrid w:val="0"/>
              <w:jc w:val="center"/>
              <w:rPr>
                <w:rFonts w:ascii="Times New Roman" w:eastAsia="宋体" w:hAnsi="Times New Roman" w:cs="Times New Roman"/>
                <w:color w:val="171717" w:themeColor="background2" w:themeShade="1A"/>
                <w:szCs w:val="21"/>
              </w:rPr>
            </w:pPr>
          </w:p>
        </w:tc>
        <w:tc>
          <w:tcPr>
            <w:tcW w:w="2331" w:type="dxa"/>
            <w:vMerge/>
            <w:tcBorders>
              <w:left w:val="single" w:sz="4" w:space="0" w:color="auto"/>
              <w:bottom w:val="single" w:sz="4" w:space="0" w:color="auto"/>
              <w:right w:val="single" w:sz="8" w:space="0" w:color="auto"/>
            </w:tcBorders>
            <w:shd w:val="clear" w:color="auto" w:fill="auto"/>
            <w:vAlign w:val="center"/>
          </w:tcPr>
          <w:p w:rsidR="00FE75E2" w:rsidRDefault="00FE75E2">
            <w:pPr>
              <w:adjustRightInd w:val="0"/>
              <w:snapToGrid w:val="0"/>
              <w:jc w:val="center"/>
              <w:rPr>
                <w:rFonts w:ascii="Times New Roman" w:eastAsia="宋体" w:hAnsi="Times New Roman" w:cs="Times New Roman"/>
                <w:color w:val="171717" w:themeColor="background2" w:themeShade="1A"/>
                <w:szCs w:val="21"/>
              </w:rPr>
            </w:pPr>
          </w:p>
        </w:tc>
      </w:tr>
      <w:tr w:rsidR="00FE75E2">
        <w:trPr>
          <w:trHeight w:val="954"/>
          <w:jc w:val="center"/>
        </w:trPr>
        <w:tc>
          <w:tcPr>
            <w:tcW w:w="1319" w:type="dxa"/>
            <w:tcBorders>
              <w:top w:val="single" w:sz="4" w:space="0" w:color="auto"/>
              <w:left w:val="single" w:sz="8" w:space="0" w:color="auto"/>
              <w:right w:val="single" w:sz="4" w:space="0" w:color="auto"/>
            </w:tcBorders>
            <w:shd w:val="clear" w:color="auto" w:fill="auto"/>
            <w:vAlign w:val="center"/>
          </w:tcPr>
          <w:p w:rsidR="00FE75E2" w:rsidRDefault="003D2C79">
            <w:pPr>
              <w:adjustRightInd w:val="0"/>
              <w:snapToGrid w:val="0"/>
              <w:jc w:val="center"/>
              <w:rPr>
                <w:rFonts w:ascii="Times New Roman" w:eastAsia="宋体" w:hAnsi="Times New Roman" w:cs="Times New Roman"/>
                <w:b/>
                <w:bCs/>
                <w:color w:val="171717" w:themeColor="background2" w:themeShade="1A"/>
                <w:szCs w:val="21"/>
              </w:rPr>
            </w:pPr>
            <w:r>
              <w:rPr>
                <w:rFonts w:ascii="Times New Roman" w:eastAsia="宋体" w:hAnsi="Times New Roman" w:cs="Times New Roman"/>
                <w:b/>
                <w:bCs/>
                <w:color w:val="171717" w:themeColor="background2" w:themeShade="1A"/>
                <w:szCs w:val="21"/>
                <w:lang w:bidi="ar"/>
              </w:rPr>
              <w:t>声环境</w:t>
            </w:r>
          </w:p>
        </w:tc>
        <w:tc>
          <w:tcPr>
            <w:tcW w:w="1737" w:type="dxa"/>
            <w:tcBorders>
              <w:top w:val="single" w:sz="4" w:space="0" w:color="auto"/>
              <w:left w:val="single" w:sz="4" w:space="0" w:color="auto"/>
              <w:bottom w:val="single" w:sz="4" w:space="0" w:color="auto"/>
              <w:right w:val="single" w:sz="4" w:space="0" w:color="auto"/>
            </w:tcBorders>
            <w:shd w:val="clear" w:color="auto" w:fill="auto"/>
            <w:vAlign w:val="center"/>
          </w:tcPr>
          <w:p w:rsidR="00FE75E2" w:rsidRDefault="003D2C79">
            <w:pPr>
              <w:jc w:val="center"/>
              <w:rPr>
                <w:rFonts w:ascii="Times New Roman" w:eastAsia="宋体" w:hAnsi="Times New Roman" w:cs="Times New Roman"/>
                <w:color w:val="171717" w:themeColor="background2" w:themeShade="1A"/>
                <w:szCs w:val="21"/>
              </w:rPr>
            </w:pPr>
            <w:r>
              <w:rPr>
                <w:rFonts w:ascii="Times New Roman" w:eastAsia="宋体" w:hAnsi="Times New Roman" w:cs="Times New Roman"/>
                <w:color w:val="171717" w:themeColor="background2" w:themeShade="1A"/>
                <w:szCs w:val="21"/>
              </w:rPr>
              <w:t>生产设备、污水处理站各类泵及风机</w:t>
            </w:r>
          </w:p>
        </w:tc>
        <w:tc>
          <w:tcPr>
            <w:tcW w:w="925" w:type="dxa"/>
            <w:tcBorders>
              <w:top w:val="single" w:sz="4" w:space="0" w:color="auto"/>
              <w:left w:val="single" w:sz="4" w:space="0" w:color="auto"/>
              <w:right w:val="single" w:sz="4" w:space="0" w:color="auto"/>
            </w:tcBorders>
            <w:shd w:val="clear" w:color="auto" w:fill="auto"/>
            <w:vAlign w:val="center"/>
          </w:tcPr>
          <w:p w:rsidR="00FE75E2" w:rsidRDefault="003D2C79">
            <w:pPr>
              <w:adjustRightInd w:val="0"/>
              <w:snapToGrid w:val="0"/>
              <w:jc w:val="center"/>
              <w:rPr>
                <w:rFonts w:ascii="Times New Roman" w:eastAsia="宋体" w:hAnsi="Times New Roman" w:cs="Times New Roman"/>
                <w:color w:val="171717" w:themeColor="background2" w:themeShade="1A"/>
                <w:szCs w:val="21"/>
              </w:rPr>
            </w:pPr>
            <w:r>
              <w:rPr>
                <w:rFonts w:ascii="Times New Roman" w:eastAsia="宋体" w:hAnsi="Times New Roman" w:cs="Times New Roman"/>
                <w:color w:val="171717" w:themeColor="background2" w:themeShade="1A"/>
                <w:szCs w:val="21"/>
              </w:rPr>
              <w:t>噪声</w:t>
            </w:r>
          </w:p>
        </w:tc>
        <w:tc>
          <w:tcPr>
            <w:tcW w:w="2488" w:type="dxa"/>
            <w:tcBorders>
              <w:top w:val="single" w:sz="4" w:space="0" w:color="auto"/>
              <w:left w:val="single" w:sz="4" w:space="0" w:color="auto"/>
              <w:right w:val="single" w:sz="4" w:space="0" w:color="auto"/>
            </w:tcBorders>
            <w:shd w:val="clear" w:color="auto" w:fill="auto"/>
            <w:vAlign w:val="center"/>
          </w:tcPr>
          <w:p w:rsidR="00FE75E2" w:rsidRDefault="003D2C79">
            <w:pPr>
              <w:widowControl/>
              <w:jc w:val="center"/>
              <w:rPr>
                <w:rFonts w:ascii="Times New Roman" w:eastAsia="宋体" w:hAnsi="Times New Roman" w:cs="Times New Roman"/>
                <w:color w:val="171717" w:themeColor="background2" w:themeShade="1A"/>
                <w:szCs w:val="21"/>
              </w:rPr>
            </w:pPr>
            <w:r>
              <w:rPr>
                <w:rFonts w:ascii="Times New Roman" w:eastAsia="宋体" w:hAnsi="Times New Roman" w:cs="Times New Roman"/>
                <w:color w:val="171717" w:themeColor="background2" w:themeShade="1A"/>
                <w:kern w:val="0"/>
                <w:szCs w:val="21"/>
                <w:lang w:bidi="ar"/>
              </w:rPr>
              <w:t>选用低噪声设备，厂房隔声、基础减震、风机</w:t>
            </w:r>
            <w:r>
              <w:rPr>
                <w:rFonts w:ascii="Times New Roman" w:hAnsi="Times New Roman" w:cs="Times New Roman"/>
                <w:color w:val="171717" w:themeColor="background2" w:themeShade="1A"/>
                <w:szCs w:val="21"/>
              </w:rPr>
              <w:t>软性连接</w:t>
            </w:r>
          </w:p>
        </w:tc>
        <w:tc>
          <w:tcPr>
            <w:tcW w:w="2331" w:type="dxa"/>
            <w:tcBorders>
              <w:top w:val="single" w:sz="4" w:space="0" w:color="auto"/>
              <w:left w:val="single" w:sz="4" w:space="0" w:color="auto"/>
              <w:right w:val="single" w:sz="8" w:space="0" w:color="auto"/>
            </w:tcBorders>
            <w:shd w:val="clear" w:color="auto" w:fill="auto"/>
            <w:vAlign w:val="center"/>
          </w:tcPr>
          <w:p w:rsidR="00FE75E2" w:rsidRDefault="003D2C79">
            <w:pPr>
              <w:adjustRightInd w:val="0"/>
              <w:snapToGrid w:val="0"/>
              <w:jc w:val="center"/>
              <w:rPr>
                <w:rFonts w:ascii="Times New Roman" w:eastAsia="宋体" w:hAnsi="Times New Roman" w:cs="Times New Roman"/>
                <w:color w:val="171717" w:themeColor="background2" w:themeShade="1A"/>
                <w:szCs w:val="21"/>
              </w:rPr>
            </w:pPr>
            <w:r>
              <w:rPr>
                <w:rFonts w:ascii="Times New Roman" w:eastAsia="宋体" w:hAnsi="Times New Roman" w:cs="Times New Roman"/>
                <w:color w:val="171717" w:themeColor="background2" w:themeShade="1A"/>
                <w:szCs w:val="21"/>
              </w:rPr>
              <w:t>《工业企业厂界环境噪声排放标准》</w:t>
            </w:r>
            <w:r>
              <w:rPr>
                <w:rFonts w:ascii="Times New Roman" w:eastAsia="宋体" w:hAnsi="Times New Roman" w:cs="Times New Roman"/>
                <w:color w:val="171717" w:themeColor="background2" w:themeShade="1A"/>
                <w:szCs w:val="21"/>
              </w:rPr>
              <w:t>(GB12348-2008)</w:t>
            </w:r>
            <w:r>
              <w:rPr>
                <w:rFonts w:ascii="Times New Roman" w:eastAsia="宋体" w:hAnsi="Times New Roman" w:cs="Times New Roman"/>
                <w:color w:val="171717" w:themeColor="background2" w:themeShade="1A"/>
                <w:szCs w:val="21"/>
              </w:rPr>
              <w:t>中</w:t>
            </w:r>
            <w:r>
              <w:rPr>
                <w:rFonts w:ascii="Times New Roman" w:eastAsia="宋体" w:hAnsi="Times New Roman" w:cs="Times New Roman"/>
                <w:color w:val="171717" w:themeColor="background2" w:themeShade="1A"/>
                <w:szCs w:val="21"/>
              </w:rPr>
              <w:t>2</w:t>
            </w:r>
            <w:r>
              <w:rPr>
                <w:rFonts w:ascii="Times New Roman" w:eastAsia="宋体" w:hAnsi="Times New Roman" w:cs="Times New Roman"/>
                <w:color w:val="171717" w:themeColor="background2" w:themeShade="1A"/>
                <w:szCs w:val="21"/>
              </w:rPr>
              <w:t>类标准</w:t>
            </w:r>
          </w:p>
        </w:tc>
      </w:tr>
      <w:tr w:rsidR="00FE75E2">
        <w:trPr>
          <w:trHeight w:val="425"/>
          <w:jc w:val="center"/>
        </w:trPr>
        <w:tc>
          <w:tcPr>
            <w:tcW w:w="1319" w:type="dxa"/>
            <w:tcBorders>
              <w:top w:val="single" w:sz="4" w:space="0" w:color="auto"/>
              <w:left w:val="single" w:sz="8" w:space="0" w:color="auto"/>
              <w:bottom w:val="single" w:sz="4" w:space="0" w:color="auto"/>
              <w:right w:val="single" w:sz="4" w:space="0" w:color="auto"/>
            </w:tcBorders>
            <w:shd w:val="clear" w:color="auto" w:fill="auto"/>
            <w:vAlign w:val="center"/>
          </w:tcPr>
          <w:p w:rsidR="00FE75E2" w:rsidRDefault="003D2C79">
            <w:pPr>
              <w:adjustRightInd w:val="0"/>
              <w:snapToGrid w:val="0"/>
              <w:jc w:val="center"/>
              <w:rPr>
                <w:rFonts w:ascii="Times New Roman" w:eastAsia="宋体" w:hAnsi="Times New Roman" w:cs="Times New Roman"/>
                <w:b/>
                <w:bCs/>
                <w:color w:val="171717" w:themeColor="background2" w:themeShade="1A"/>
                <w:szCs w:val="21"/>
              </w:rPr>
            </w:pPr>
            <w:r>
              <w:rPr>
                <w:rFonts w:ascii="Times New Roman" w:eastAsia="宋体" w:hAnsi="Times New Roman" w:cs="Times New Roman"/>
                <w:b/>
                <w:bCs/>
                <w:color w:val="171717" w:themeColor="background2" w:themeShade="1A"/>
                <w:szCs w:val="21"/>
                <w:lang w:bidi="ar"/>
              </w:rPr>
              <w:t>电磁辐射</w:t>
            </w:r>
          </w:p>
        </w:tc>
        <w:tc>
          <w:tcPr>
            <w:tcW w:w="7481" w:type="dxa"/>
            <w:gridSpan w:val="4"/>
            <w:tcBorders>
              <w:top w:val="single" w:sz="4" w:space="0" w:color="auto"/>
              <w:left w:val="single" w:sz="4" w:space="0" w:color="auto"/>
              <w:bottom w:val="single" w:sz="4" w:space="0" w:color="auto"/>
              <w:right w:val="single" w:sz="8" w:space="0" w:color="auto"/>
            </w:tcBorders>
            <w:shd w:val="clear" w:color="auto" w:fill="auto"/>
            <w:vAlign w:val="center"/>
          </w:tcPr>
          <w:p w:rsidR="00FE75E2" w:rsidRDefault="003D2C79">
            <w:pPr>
              <w:adjustRightInd w:val="0"/>
              <w:snapToGrid w:val="0"/>
              <w:jc w:val="center"/>
              <w:rPr>
                <w:rFonts w:ascii="Times New Roman" w:eastAsia="宋体" w:hAnsi="Times New Roman" w:cs="Times New Roman"/>
                <w:color w:val="171717" w:themeColor="background2" w:themeShade="1A"/>
                <w:szCs w:val="21"/>
              </w:rPr>
            </w:pPr>
            <w:r>
              <w:rPr>
                <w:rFonts w:ascii="Times New Roman" w:eastAsia="宋体" w:hAnsi="Times New Roman" w:cs="Times New Roman"/>
                <w:color w:val="171717" w:themeColor="background2" w:themeShade="1A"/>
                <w:szCs w:val="21"/>
              </w:rPr>
              <w:t>无</w:t>
            </w:r>
          </w:p>
        </w:tc>
      </w:tr>
      <w:tr w:rsidR="00FE75E2">
        <w:trPr>
          <w:trHeight w:val="98"/>
          <w:jc w:val="center"/>
        </w:trPr>
        <w:tc>
          <w:tcPr>
            <w:tcW w:w="1319" w:type="dxa"/>
            <w:tcBorders>
              <w:top w:val="single" w:sz="4" w:space="0" w:color="auto"/>
              <w:left w:val="single" w:sz="8" w:space="0" w:color="auto"/>
              <w:bottom w:val="single" w:sz="4" w:space="0" w:color="auto"/>
              <w:right w:val="single" w:sz="4" w:space="0" w:color="auto"/>
            </w:tcBorders>
            <w:shd w:val="clear" w:color="auto" w:fill="auto"/>
            <w:vAlign w:val="center"/>
          </w:tcPr>
          <w:p w:rsidR="00FE75E2" w:rsidRDefault="003D2C79">
            <w:pPr>
              <w:adjustRightInd w:val="0"/>
              <w:snapToGrid w:val="0"/>
              <w:jc w:val="center"/>
              <w:rPr>
                <w:rFonts w:ascii="Times New Roman" w:eastAsia="宋体" w:hAnsi="Times New Roman" w:cs="Times New Roman"/>
                <w:b/>
                <w:bCs/>
                <w:color w:val="171717" w:themeColor="background2" w:themeShade="1A"/>
                <w:szCs w:val="21"/>
              </w:rPr>
            </w:pPr>
            <w:r>
              <w:rPr>
                <w:rFonts w:ascii="Times New Roman" w:eastAsia="宋体" w:hAnsi="Times New Roman" w:cs="Times New Roman"/>
                <w:b/>
                <w:bCs/>
                <w:color w:val="171717" w:themeColor="background2" w:themeShade="1A"/>
                <w:szCs w:val="21"/>
                <w:lang w:bidi="ar"/>
              </w:rPr>
              <w:t>固体废物</w:t>
            </w:r>
          </w:p>
        </w:tc>
        <w:tc>
          <w:tcPr>
            <w:tcW w:w="7481" w:type="dxa"/>
            <w:gridSpan w:val="4"/>
            <w:tcBorders>
              <w:top w:val="single" w:sz="4" w:space="0" w:color="auto"/>
              <w:left w:val="single" w:sz="4" w:space="0" w:color="auto"/>
              <w:bottom w:val="single" w:sz="4" w:space="0" w:color="auto"/>
              <w:right w:val="single" w:sz="8" w:space="0" w:color="auto"/>
            </w:tcBorders>
            <w:shd w:val="clear" w:color="auto" w:fill="auto"/>
            <w:vAlign w:val="center"/>
          </w:tcPr>
          <w:p w:rsidR="00FE75E2" w:rsidRDefault="003D2C79">
            <w:pPr>
              <w:adjustRightInd w:val="0"/>
              <w:snapToGrid w:val="0"/>
              <w:jc w:val="center"/>
              <w:rPr>
                <w:rFonts w:ascii="Times New Roman" w:eastAsia="宋体" w:hAnsi="Times New Roman" w:cs="Times New Roman"/>
                <w:color w:val="171717" w:themeColor="background2" w:themeShade="1A"/>
                <w:szCs w:val="21"/>
              </w:rPr>
            </w:pPr>
            <w:r>
              <w:rPr>
                <w:rFonts w:ascii="Times New Roman" w:eastAsia="宋体" w:hAnsi="Times New Roman" w:cs="Times New Roman"/>
                <w:color w:val="171717" w:themeColor="background2" w:themeShade="1A"/>
                <w:szCs w:val="21"/>
                <w:lang w:bidi="ar"/>
              </w:rPr>
              <w:t>项目运营期固体废物主要包括职工生活垃圾，项目运营期生活垃圾经厂区垃圾收集桶集中收集后交由环卫部门统一处理处置</w:t>
            </w:r>
            <w:r>
              <w:rPr>
                <w:rFonts w:ascii="Times New Roman" w:eastAsia="宋体" w:hAnsi="Times New Roman" w:cs="Times New Roman" w:hint="eastAsia"/>
                <w:color w:val="171717" w:themeColor="background2" w:themeShade="1A"/>
                <w:szCs w:val="21"/>
                <w:lang w:bidi="ar"/>
              </w:rPr>
              <w:t>；</w:t>
            </w:r>
            <w:r>
              <w:rPr>
                <w:rFonts w:ascii="Times New Roman" w:eastAsia="宋体" w:hAnsi="Times New Roman" w:cs="Times New Roman"/>
                <w:color w:val="171717" w:themeColor="background2" w:themeShade="1A"/>
                <w:szCs w:val="21"/>
                <w:lang w:bidi="ar"/>
              </w:rPr>
              <w:t>生产过程中产生的</w:t>
            </w:r>
            <w:r>
              <w:rPr>
                <w:rFonts w:ascii="Times New Roman" w:eastAsia="宋体" w:hAnsi="Times New Roman" w:cs="Times New Roman" w:hint="eastAsia"/>
                <w:color w:val="171717" w:themeColor="background2" w:themeShade="1A"/>
                <w:szCs w:val="21"/>
                <w:lang w:bidi="ar"/>
              </w:rPr>
              <w:t>废包装材料收集后外售给废品回收站</w:t>
            </w:r>
            <w:r>
              <w:rPr>
                <w:rFonts w:ascii="Times New Roman" w:eastAsia="宋体" w:hAnsi="Times New Roman" w:cs="Times New Roman" w:hint="eastAsia"/>
                <w:color w:val="171717" w:themeColor="background2" w:themeShade="1A"/>
                <w:szCs w:val="21"/>
                <w:lang w:bidi="ar"/>
              </w:rPr>
              <w:t>；废边角料收集后交由村民用于牲畜喂养</w:t>
            </w:r>
            <w:r>
              <w:rPr>
                <w:rFonts w:ascii="Times New Roman" w:eastAsia="宋体" w:hAnsi="Times New Roman" w:cs="Times New Roman" w:hint="eastAsia"/>
                <w:color w:val="171717" w:themeColor="background2" w:themeShade="1A"/>
                <w:szCs w:val="21"/>
                <w:lang w:bidi="ar"/>
              </w:rPr>
              <w:t>；废离子交换树脂交由厂家回收，交由厂家回收；</w:t>
            </w:r>
            <w:r>
              <w:rPr>
                <w:rFonts w:ascii="Times New Roman" w:eastAsia="宋体" w:hAnsi="Times New Roman" w:cs="Times New Roman"/>
                <w:color w:val="171717" w:themeColor="background2" w:themeShade="1A"/>
                <w:szCs w:val="21"/>
                <w:lang w:bidi="ar"/>
              </w:rPr>
              <w:t>污水处理站污泥按照一般工业固体废物填埋处理</w:t>
            </w:r>
            <w:r>
              <w:rPr>
                <w:rFonts w:ascii="Times New Roman" w:eastAsia="宋体" w:hAnsi="Times New Roman" w:cs="Times New Roman" w:hint="eastAsia"/>
                <w:color w:val="171717" w:themeColor="background2" w:themeShade="1A"/>
                <w:szCs w:val="21"/>
                <w:lang w:bidi="ar"/>
              </w:rPr>
              <w:t>。</w:t>
            </w:r>
            <w:r>
              <w:rPr>
                <w:rFonts w:ascii="Times New Roman" w:eastAsia="宋体" w:hAnsi="Times New Roman" w:cs="Times New Roman"/>
                <w:color w:val="171717" w:themeColor="background2" w:themeShade="1A"/>
                <w:szCs w:val="21"/>
                <w:lang w:bidi="ar"/>
              </w:rPr>
              <w:t>通过以上措施，建设项目产生的固体废物均得到了妥善处置和利用，将不会对周围的环境产生影响</w:t>
            </w:r>
          </w:p>
        </w:tc>
      </w:tr>
      <w:tr w:rsidR="00FE75E2">
        <w:trPr>
          <w:trHeight w:val="726"/>
          <w:jc w:val="center"/>
        </w:trPr>
        <w:tc>
          <w:tcPr>
            <w:tcW w:w="1319" w:type="dxa"/>
            <w:tcBorders>
              <w:top w:val="single" w:sz="4" w:space="0" w:color="auto"/>
              <w:left w:val="single" w:sz="8" w:space="0" w:color="auto"/>
              <w:bottom w:val="single" w:sz="4" w:space="0" w:color="auto"/>
              <w:right w:val="single" w:sz="4" w:space="0" w:color="auto"/>
            </w:tcBorders>
            <w:shd w:val="clear" w:color="auto" w:fill="auto"/>
            <w:vAlign w:val="center"/>
          </w:tcPr>
          <w:p w:rsidR="00FE75E2" w:rsidRDefault="003D2C79">
            <w:pPr>
              <w:adjustRightInd w:val="0"/>
              <w:snapToGrid w:val="0"/>
              <w:jc w:val="center"/>
              <w:rPr>
                <w:rFonts w:ascii="Times New Roman" w:eastAsia="宋体" w:hAnsi="Times New Roman" w:cs="Times New Roman"/>
                <w:b/>
                <w:bCs/>
                <w:color w:val="171717" w:themeColor="background2" w:themeShade="1A"/>
                <w:szCs w:val="21"/>
              </w:rPr>
            </w:pPr>
            <w:r>
              <w:rPr>
                <w:rFonts w:ascii="Times New Roman" w:eastAsia="宋体" w:hAnsi="Times New Roman" w:cs="Times New Roman"/>
                <w:b/>
                <w:bCs/>
                <w:color w:val="171717" w:themeColor="background2" w:themeShade="1A"/>
                <w:szCs w:val="21"/>
                <w:lang w:bidi="ar"/>
              </w:rPr>
              <w:t>土壤及地下水污染防治措施</w:t>
            </w:r>
          </w:p>
        </w:tc>
        <w:tc>
          <w:tcPr>
            <w:tcW w:w="7481" w:type="dxa"/>
            <w:gridSpan w:val="4"/>
            <w:tcBorders>
              <w:top w:val="single" w:sz="4" w:space="0" w:color="auto"/>
              <w:left w:val="single" w:sz="4" w:space="0" w:color="auto"/>
              <w:bottom w:val="single" w:sz="4" w:space="0" w:color="auto"/>
              <w:right w:val="single" w:sz="8" w:space="0" w:color="auto"/>
            </w:tcBorders>
            <w:shd w:val="clear" w:color="auto" w:fill="auto"/>
            <w:vAlign w:val="center"/>
          </w:tcPr>
          <w:p w:rsidR="00FE75E2" w:rsidRDefault="003D2C79">
            <w:pPr>
              <w:adjustRightInd w:val="0"/>
              <w:snapToGrid w:val="0"/>
              <w:jc w:val="center"/>
              <w:rPr>
                <w:rFonts w:ascii="Times New Roman" w:eastAsia="宋体" w:hAnsi="Times New Roman" w:cs="Times New Roman"/>
                <w:color w:val="171717" w:themeColor="background2" w:themeShade="1A"/>
                <w:szCs w:val="21"/>
              </w:rPr>
            </w:pPr>
            <w:r>
              <w:rPr>
                <w:rFonts w:ascii="Times New Roman" w:eastAsia="宋体" w:hAnsi="Times New Roman" w:cs="Times New Roman"/>
                <w:color w:val="171717" w:themeColor="background2" w:themeShade="1A"/>
                <w:szCs w:val="21"/>
                <w:lang w:bidi="ar"/>
              </w:rPr>
              <w:t>项目为</w:t>
            </w:r>
            <w:r>
              <w:rPr>
                <w:rFonts w:ascii="Times New Roman" w:eastAsia="宋体" w:hAnsi="Times New Roman" w:cs="Times New Roman" w:hint="eastAsia"/>
                <w:color w:val="171717" w:themeColor="background2" w:themeShade="1A"/>
                <w:szCs w:val="21"/>
                <w:lang w:bidi="ar"/>
              </w:rPr>
              <w:t>食品加工</w:t>
            </w:r>
            <w:r>
              <w:rPr>
                <w:rFonts w:ascii="Times New Roman" w:eastAsia="宋体" w:hAnsi="Times New Roman" w:cs="Times New Roman"/>
                <w:color w:val="171717" w:themeColor="background2" w:themeShade="1A"/>
                <w:szCs w:val="21"/>
                <w:lang w:bidi="ar"/>
              </w:rPr>
              <w:t>建设项目，根据现场踏勘，项目周边无</w:t>
            </w:r>
            <w:r>
              <w:rPr>
                <w:rFonts w:ascii="Times New Roman" w:eastAsia="宋体" w:hAnsi="Times New Roman" w:cs="Times New Roman"/>
                <w:color w:val="171717" w:themeColor="background2" w:themeShade="1A"/>
                <w:szCs w:val="21"/>
                <w:lang w:bidi="ar"/>
              </w:rPr>
              <w:t>土壤及地下水</w:t>
            </w:r>
            <w:r>
              <w:rPr>
                <w:rFonts w:ascii="Times New Roman" w:eastAsia="宋体" w:hAnsi="Times New Roman" w:cs="Times New Roman"/>
                <w:color w:val="171717" w:themeColor="background2" w:themeShade="1A"/>
                <w:szCs w:val="21"/>
                <w:lang w:bidi="ar"/>
              </w:rPr>
              <w:t>保护目标，</w:t>
            </w:r>
            <w:r>
              <w:rPr>
                <w:rFonts w:ascii="Times New Roman" w:eastAsia="宋体" w:hAnsi="Times New Roman" w:cs="Times New Roman"/>
                <w:color w:val="171717" w:themeColor="background2" w:themeShade="1A"/>
                <w:szCs w:val="21"/>
                <w:lang w:bidi="ar"/>
              </w:rPr>
              <w:t>环</w:t>
            </w:r>
            <w:proofErr w:type="gramStart"/>
            <w:r>
              <w:rPr>
                <w:rFonts w:ascii="Times New Roman" w:eastAsia="宋体" w:hAnsi="Times New Roman" w:cs="Times New Roman"/>
                <w:color w:val="171717" w:themeColor="background2" w:themeShade="1A"/>
                <w:szCs w:val="21"/>
                <w:lang w:bidi="ar"/>
              </w:rPr>
              <w:t>评要求</w:t>
            </w:r>
            <w:proofErr w:type="gramEnd"/>
            <w:r>
              <w:rPr>
                <w:rFonts w:ascii="Times New Roman" w:eastAsia="宋体" w:hAnsi="Times New Roman" w:cs="Times New Roman"/>
                <w:color w:val="171717" w:themeColor="background2" w:themeShade="1A"/>
                <w:szCs w:val="21"/>
                <w:lang w:bidi="ar"/>
              </w:rPr>
              <w:t>履行相应环保手续。项目基本对</w:t>
            </w:r>
            <w:r>
              <w:rPr>
                <w:rFonts w:ascii="Times New Roman" w:eastAsia="宋体" w:hAnsi="Times New Roman" w:cs="Times New Roman"/>
                <w:color w:val="171717" w:themeColor="background2" w:themeShade="1A"/>
                <w:szCs w:val="21"/>
                <w:lang w:bidi="ar"/>
              </w:rPr>
              <w:t>土壤及地下水</w:t>
            </w:r>
            <w:r>
              <w:rPr>
                <w:rFonts w:ascii="Times New Roman" w:eastAsia="宋体" w:hAnsi="Times New Roman" w:cs="Times New Roman"/>
                <w:color w:val="171717" w:themeColor="background2" w:themeShade="1A"/>
                <w:szCs w:val="21"/>
                <w:lang w:bidi="ar"/>
              </w:rPr>
              <w:t>环境不会产生影响</w:t>
            </w:r>
          </w:p>
        </w:tc>
      </w:tr>
      <w:tr w:rsidR="00FE75E2">
        <w:trPr>
          <w:trHeight w:val="401"/>
          <w:jc w:val="center"/>
        </w:trPr>
        <w:tc>
          <w:tcPr>
            <w:tcW w:w="1319" w:type="dxa"/>
            <w:tcBorders>
              <w:top w:val="single" w:sz="4" w:space="0" w:color="auto"/>
              <w:left w:val="single" w:sz="8" w:space="0" w:color="auto"/>
              <w:bottom w:val="single" w:sz="4" w:space="0" w:color="auto"/>
              <w:right w:val="single" w:sz="4" w:space="0" w:color="auto"/>
            </w:tcBorders>
            <w:shd w:val="clear" w:color="auto" w:fill="auto"/>
            <w:vAlign w:val="center"/>
          </w:tcPr>
          <w:p w:rsidR="00FE75E2" w:rsidRDefault="003D2C79">
            <w:pPr>
              <w:adjustRightInd w:val="0"/>
              <w:snapToGrid w:val="0"/>
              <w:jc w:val="center"/>
              <w:rPr>
                <w:rFonts w:ascii="Times New Roman" w:eastAsia="宋体" w:hAnsi="Times New Roman" w:cs="Times New Roman"/>
                <w:b/>
                <w:bCs/>
                <w:color w:val="171717" w:themeColor="background2" w:themeShade="1A"/>
                <w:szCs w:val="21"/>
              </w:rPr>
            </w:pPr>
            <w:r>
              <w:rPr>
                <w:rFonts w:ascii="Times New Roman" w:eastAsia="宋体" w:hAnsi="Times New Roman" w:cs="Times New Roman"/>
                <w:b/>
                <w:bCs/>
                <w:color w:val="171717" w:themeColor="background2" w:themeShade="1A"/>
                <w:szCs w:val="21"/>
                <w:lang w:bidi="ar"/>
              </w:rPr>
              <w:t>生态保护措施</w:t>
            </w:r>
          </w:p>
        </w:tc>
        <w:tc>
          <w:tcPr>
            <w:tcW w:w="7481" w:type="dxa"/>
            <w:gridSpan w:val="4"/>
            <w:tcBorders>
              <w:top w:val="single" w:sz="4" w:space="0" w:color="auto"/>
              <w:left w:val="single" w:sz="4" w:space="0" w:color="auto"/>
              <w:bottom w:val="single" w:sz="4" w:space="0" w:color="auto"/>
              <w:right w:val="single" w:sz="8" w:space="0" w:color="auto"/>
            </w:tcBorders>
            <w:shd w:val="clear" w:color="auto" w:fill="auto"/>
            <w:vAlign w:val="center"/>
          </w:tcPr>
          <w:p w:rsidR="00FE75E2" w:rsidRDefault="003D2C79">
            <w:pPr>
              <w:adjustRightInd w:val="0"/>
              <w:snapToGrid w:val="0"/>
              <w:jc w:val="center"/>
              <w:rPr>
                <w:rFonts w:ascii="Times New Roman" w:eastAsia="宋体" w:hAnsi="Times New Roman" w:cs="Times New Roman"/>
                <w:color w:val="171717" w:themeColor="background2" w:themeShade="1A"/>
                <w:szCs w:val="21"/>
              </w:rPr>
            </w:pPr>
            <w:r>
              <w:rPr>
                <w:rFonts w:ascii="Times New Roman" w:eastAsia="宋体" w:hAnsi="Times New Roman" w:cs="Times New Roman"/>
                <w:color w:val="171717" w:themeColor="background2" w:themeShade="1A"/>
                <w:szCs w:val="21"/>
              </w:rPr>
              <w:t>/</w:t>
            </w:r>
          </w:p>
        </w:tc>
      </w:tr>
      <w:tr w:rsidR="00FE75E2">
        <w:trPr>
          <w:trHeight w:val="511"/>
          <w:jc w:val="center"/>
        </w:trPr>
        <w:tc>
          <w:tcPr>
            <w:tcW w:w="1319" w:type="dxa"/>
            <w:tcBorders>
              <w:top w:val="single" w:sz="4" w:space="0" w:color="auto"/>
              <w:left w:val="single" w:sz="8" w:space="0" w:color="auto"/>
              <w:bottom w:val="single" w:sz="4" w:space="0" w:color="auto"/>
              <w:right w:val="single" w:sz="4" w:space="0" w:color="auto"/>
            </w:tcBorders>
            <w:shd w:val="clear" w:color="auto" w:fill="auto"/>
            <w:vAlign w:val="center"/>
          </w:tcPr>
          <w:p w:rsidR="00FE75E2" w:rsidRDefault="003D2C79">
            <w:pPr>
              <w:adjustRightInd w:val="0"/>
              <w:snapToGrid w:val="0"/>
              <w:jc w:val="center"/>
              <w:rPr>
                <w:rFonts w:ascii="Times New Roman" w:eastAsia="宋体" w:hAnsi="Times New Roman" w:cs="Times New Roman"/>
                <w:b/>
                <w:bCs/>
                <w:color w:val="171717" w:themeColor="background2" w:themeShade="1A"/>
                <w:spacing w:val="-8"/>
                <w:szCs w:val="21"/>
              </w:rPr>
            </w:pPr>
            <w:r>
              <w:rPr>
                <w:rFonts w:ascii="Times New Roman" w:eastAsia="宋体" w:hAnsi="Times New Roman" w:cs="Times New Roman"/>
                <w:b/>
                <w:bCs/>
                <w:color w:val="171717" w:themeColor="background2" w:themeShade="1A"/>
                <w:spacing w:val="-8"/>
                <w:szCs w:val="21"/>
                <w:lang w:bidi="ar"/>
              </w:rPr>
              <w:t>环境风险</w:t>
            </w:r>
          </w:p>
          <w:p w:rsidR="00FE75E2" w:rsidRDefault="003D2C79">
            <w:pPr>
              <w:adjustRightInd w:val="0"/>
              <w:snapToGrid w:val="0"/>
              <w:jc w:val="center"/>
              <w:rPr>
                <w:rFonts w:ascii="Times New Roman" w:eastAsia="宋体" w:hAnsi="Times New Roman" w:cs="Times New Roman"/>
                <w:b/>
                <w:bCs/>
                <w:color w:val="171717" w:themeColor="background2" w:themeShade="1A"/>
                <w:spacing w:val="-8"/>
                <w:szCs w:val="21"/>
              </w:rPr>
            </w:pPr>
            <w:r>
              <w:rPr>
                <w:rFonts w:ascii="Times New Roman" w:eastAsia="宋体" w:hAnsi="Times New Roman" w:cs="Times New Roman"/>
                <w:b/>
                <w:bCs/>
                <w:color w:val="171717" w:themeColor="background2" w:themeShade="1A"/>
                <w:spacing w:val="-8"/>
                <w:szCs w:val="21"/>
                <w:lang w:bidi="ar"/>
              </w:rPr>
              <w:t>防范措施</w:t>
            </w:r>
          </w:p>
        </w:tc>
        <w:tc>
          <w:tcPr>
            <w:tcW w:w="7481" w:type="dxa"/>
            <w:gridSpan w:val="4"/>
            <w:tcBorders>
              <w:top w:val="single" w:sz="4" w:space="0" w:color="auto"/>
              <w:left w:val="single" w:sz="4" w:space="0" w:color="auto"/>
              <w:bottom w:val="single" w:sz="4" w:space="0" w:color="auto"/>
              <w:right w:val="single" w:sz="8" w:space="0" w:color="auto"/>
            </w:tcBorders>
            <w:shd w:val="clear" w:color="auto" w:fill="auto"/>
            <w:vAlign w:val="center"/>
          </w:tcPr>
          <w:p w:rsidR="00FE75E2" w:rsidRDefault="003D2C79">
            <w:pPr>
              <w:adjustRightInd w:val="0"/>
              <w:snapToGrid w:val="0"/>
              <w:jc w:val="center"/>
              <w:rPr>
                <w:rFonts w:ascii="Times New Roman" w:eastAsia="宋体" w:hAnsi="Times New Roman" w:cs="Times New Roman"/>
                <w:color w:val="171717" w:themeColor="background2" w:themeShade="1A"/>
                <w:szCs w:val="21"/>
              </w:rPr>
            </w:pPr>
            <w:r>
              <w:rPr>
                <w:rFonts w:ascii="Times New Roman" w:eastAsia="宋体" w:hAnsi="Times New Roman" w:cs="Times New Roman" w:hint="eastAsia"/>
                <w:color w:val="171717" w:themeColor="background2" w:themeShade="1A"/>
                <w:szCs w:val="21"/>
              </w:rPr>
              <w:t>/</w:t>
            </w:r>
          </w:p>
        </w:tc>
      </w:tr>
      <w:tr w:rsidR="00FE75E2">
        <w:trPr>
          <w:trHeight w:val="1002"/>
          <w:jc w:val="center"/>
        </w:trPr>
        <w:tc>
          <w:tcPr>
            <w:tcW w:w="1319" w:type="dxa"/>
            <w:tcBorders>
              <w:top w:val="single" w:sz="4" w:space="0" w:color="auto"/>
              <w:left w:val="single" w:sz="8" w:space="0" w:color="auto"/>
              <w:bottom w:val="single" w:sz="8" w:space="0" w:color="auto"/>
              <w:right w:val="single" w:sz="4" w:space="0" w:color="auto"/>
            </w:tcBorders>
            <w:shd w:val="clear" w:color="auto" w:fill="auto"/>
            <w:vAlign w:val="center"/>
          </w:tcPr>
          <w:p w:rsidR="00FE75E2" w:rsidRDefault="003D2C79">
            <w:pPr>
              <w:adjustRightInd w:val="0"/>
              <w:snapToGrid w:val="0"/>
              <w:jc w:val="center"/>
              <w:rPr>
                <w:rFonts w:ascii="Times New Roman" w:eastAsia="宋体" w:hAnsi="Times New Roman" w:cs="Times New Roman"/>
                <w:b/>
                <w:bCs/>
                <w:color w:val="171717" w:themeColor="background2" w:themeShade="1A"/>
                <w:spacing w:val="-8"/>
                <w:szCs w:val="21"/>
              </w:rPr>
            </w:pPr>
            <w:r>
              <w:rPr>
                <w:rFonts w:ascii="Times New Roman" w:eastAsia="宋体" w:hAnsi="Times New Roman" w:cs="Times New Roman"/>
                <w:b/>
                <w:bCs/>
                <w:color w:val="171717" w:themeColor="background2" w:themeShade="1A"/>
                <w:spacing w:val="-8"/>
                <w:szCs w:val="21"/>
                <w:lang w:bidi="ar"/>
              </w:rPr>
              <w:lastRenderedPageBreak/>
              <w:t>其他环境</w:t>
            </w:r>
          </w:p>
          <w:p w:rsidR="00FE75E2" w:rsidRDefault="003D2C79">
            <w:pPr>
              <w:adjustRightInd w:val="0"/>
              <w:snapToGrid w:val="0"/>
              <w:jc w:val="center"/>
              <w:rPr>
                <w:rFonts w:ascii="Times New Roman" w:eastAsia="宋体" w:hAnsi="Times New Roman" w:cs="Times New Roman"/>
                <w:b/>
                <w:bCs/>
                <w:color w:val="171717" w:themeColor="background2" w:themeShade="1A"/>
                <w:spacing w:val="-8"/>
                <w:szCs w:val="21"/>
              </w:rPr>
            </w:pPr>
            <w:r>
              <w:rPr>
                <w:rFonts w:ascii="Times New Roman" w:eastAsia="宋体" w:hAnsi="Times New Roman" w:cs="Times New Roman"/>
                <w:b/>
                <w:bCs/>
                <w:color w:val="171717" w:themeColor="background2" w:themeShade="1A"/>
                <w:spacing w:val="-8"/>
                <w:szCs w:val="21"/>
                <w:lang w:bidi="ar"/>
              </w:rPr>
              <w:t>管理要求</w:t>
            </w:r>
          </w:p>
        </w:tc>
        <w:tc>
          <w:tcPr>
            <w:tcW w:w="7481" w:type="dxa"/>
            <w:gridSpan w:val="4"/>
            <w:tcBorders>
              <w:top w:val="single" w:sz="4" w:space="0" w:color="auto"/>
              <w:left w:val="single" w:sz="4" w:space="0" w:color="auto"/>
              <w:bottom w:val="single" w:sz="8" w:space="0" w:color="auto"/>
              <w:right w:val="single" w:sz="8" w:space="0" w:color="auto"/>
            </w:tcBorders>
            <w:shd w:val="clear" w:color="auto" w:fill="auto"/>
            <w:vAlign w:val="center"/>
          </w:tcPr>
          <w:p w:rsidR="00FE75E2" w:rsidRDefault="003D2C79">
            <w:pPr>
              <w:spacing w:line="360" w:lineRule="auto"/>
              <w:ind w:firstLineChars="200" w:firstLine="480"/>
              <w:jc w:val="left"/>
              <w:rPr>
                <w:rFonts w:ascii="Times New Roman" w:eastAsia="宋体" w:hAnsi="Times New Roman" w:cs="Times New Roman"/>
                <w:color w:val="171717" w:themeColor="background2" w:themeShade="1A"/>
                <w:sz w:val="24"/>
                <w:lang w:bidi="ar"/>
              </w:rPr>
            </w:pPr>
            <w:r>
              <w:rPr>
                <w:rFonts w:ascii="Times New Roman" w:eastAsia="宋体" w:hAnsi="Times New Roman" w:cs="Times New Roman"/>
                <w:color w:val="171717" w:themeColor="background2" w:themeShade="1A"/>
                <w:sz w:val="24"/>
                <w:lang w:bidi="ar"/>
              </w:rPr>
              <w:t>1</w:t>
            </w:r>
            <w:r>
              <w:rPr>
                <w:rFonts w:ascii="Times New Roman" w:eastAsia="宋体" w:hAnsi="Times New Roman" w:cs="Times New Roman"/>
                <w:color w:val="171717" w:themeColor="background2" w:themeShade="1A"/>
                <w:sz w:val="24"/>
                <w:lang w:bidi="ar"/>
              </w:rPr>
              <w:t>、环保设施应指定专人负责管理和维修，定期维护环保设施，保持其正常、稳定、有效运行。</w:t>
            </w:r>
          </w:p>
          <w:p w:rsidR="00FE75E2" w:rsidRDefault="003D2C79">
            <w:pPr>
              <w:spacing w:line="360" w:lineRule="auto"/>
              <w:ind w:firstLineChars="200" w:firstLine="480"/>
              <w:jc w:val="left"/>
              <w:rPr>
                <w:rFonts w:ascii="Times New Roman" w:eastAsia="宋体" w:hAnsi="Times New Roman" w:cs="Times New Roman"/>
                <w:color w:val="171717" w:themeColor="background2" w:themeShade="1A"/>
                <w:sz w:val="24"/>
                <w:lang w:bidi="ar"/>
              </w:rPr>
            </w:pPr>
            <w:r>
              <w:rPr>
                <w:rFonts w:ascii="Times New Roman" w:eastAsia="宋体" w:hAnsi="Times New Roman" w:cs="Times New Roman"/>
                <w:color w:val="171717" w:themeColor="background2" w:themeShade="1A"/>
                <w:sz w:val="24"/>
                <w:lang w:bidi="ar"/>
              </w:rPr>
              <w:t>2</w:t>
            </w:r>
            <w:r>
              <w:rPr>
                <w:rFonts w:ascii="Times New Roman" w:eastAsia="宋体" w:hAnsi="Times New Roman" w:cs="Times New Roman"/>
                <w:color w:val="171717" w:themeColor="background2" w:themeShade="1A"/>
                <w:sz w:val="24"/>
                <w:lang w:bidi="ar"/>
              </w:rPr>
              <w:t>、加强职工操作培训，提高职工技术水平和环保意识，建立健全各项环保规章制度，注意正确的操作规程。避免因操作失误造成的环境影响及环境风险。</w:t>
            </w:r>
          </w:p>
          <w:p w:rsidR="00FE75E2" w:rsidRDefault="003D2C79">
            <w:pPr>
              <w:spacing w:line="360" w:lineRule="auto"/>
              <w:ind w:firstLineChars="200" w:firstLine="480"/>
              <w:jc w:val="left"/>
              <w:rPr>
                <w:rFonts w:ascii="Times New Roman" w:eastAsia="宋体" w:hAnsi="Times New Roman" w:cs="Times New Roman"/>
                <w:color w:val="171717" w:themeColor="background2" w:themeShade="1A"/>
                <w:sz w:val="24"/>
                <w:lang w:bidi="ar"/>
              </w:rPr>
            </w:pPr>
            <w:r>
              <w:rPr>
                <w:rFonts w:ascii="Times New Roman" w:eastAsia="宋体" w:hAnsi="Times New Roman" w:cs="Times New Roman"/>
                <w:color w:val="171717" w:themeColor="background2" w:themeShade="1A"/>
                <w:sz w:val="24"/>
                <w:lang w:bidi="ar"/>
              </w:rPr>
              <w:t>3</w:t>
            </w:r>
            <w:r>
              <w:rPr>
                <w:rFonts w:ascii="Times New Roman" w:eastAsia="宋体" w:hAnsi="Times New Roman" w:cs="Times New Roman"/>
                <w:color w:val="171717" w:themeColor="background2" w:themeShade="1A"/>
                <w:sz w:val="24"/>
                <w:lang w:bidi="ar"/>
              </w:rPr>
              <w:t>、编制突发环境事件应急预案。</w:t>
            </w:r>
          </w:p>
          <w:p w:rsidR="00FE75E2" w:rsidRDefault="003D2C79">
            <w:pPr>
              <w:spacing w:line="360" w:lineRule="auto"/>
              <w:ind w:firstLineChars="200" w:firstLine="480"/>
              <w:jc w:val="left"/>
              <w:rPr>
                <w:rFonts w:ascii="Times New Roman" w:eastAsia="宋体" w:hAnsi="Times New Roman" w:cs="Times New Roman"/>
                <w:color w:val="171717" w:themeColor="background2" w:themeShade="1A"/>
                <w:sz w:val="24"/>
                <w:lang w:bidi="ar"/>
              </w:rPr>
            </w:pPr>
            <w:r>
              <w:rPr>
                <w:rFonts w:ascii="Times New Roman" w:eastAsia="宋体" w:hAnsi="Times New Roman" w:cs="Times New Roman"/>
                <w:color w:val="171717" w:themeColor="background2" w:themeShade="1A"/>
                <w:sz w:val="24"/>
                <w:lang w:bidi="ar"/>
              </w:rPr>
              <w:t>4</w:t>
            </w:r>
            <w:r>
              <w:rPr>
                <w:rFonts w:ascii="Times New Roman" w:eastAsia="宋体" w:hAnsi="Times New Roman" w:cs="Times New Roman"/>
                <w:color w:val="171717" w:themeColor="background2" w:themeShade="1A"/>
                <w:sz w:val="24"/>
                <w:lang w:bidi="ar"/>
              </w:rPr>
              <w:t>、</w:t>
            </w:r>
            <w:r>
              <w:rPr>
                <w:rFonts w:ascii="Times New Roman" w:eastAsia="宋体" w:hAnsi="Times New Roman" w:cs="Times New Roman"/>
                <w:color w:val="171717" w:themeColor="background2" w:themeShade="1A"/>
                <w:sz w:val="24"/>
                <w:lang w:eastAsia="ja-JP" w:bidi="ar"/>
              </w:rPr>
              <w:t>根据《企业事业单位环境信息公开办法》（环境保护部第</w:t>
            </w:r>
            <w:r>
              <w:rPr>
                <w:rFonts w:ascii="Times New Roman" w:eastAsia="宋体" w:hAnsi="Times New Roman" w:cs="Times New Roman"/>
                <w:color w:val="171717" w:themeColor="background2" w:themeShade="1A"/>
                <w:sz w:val="24"/>
                <w:lang w:eastAsia="ja-JP" w:bidi="ar"/>
              </w:rPr>
              <w:t>31</w:t>
            </w:r>
            <w:r>
              <w:rPr>
                <w:rFonts w:ascii="Times New Roman" w:eastAsia="宋体" w:hAnsi="Times New Roman" w:cs="Times New Roman"/>
                <w:color w:val="171717" w:themeColor="background2" w:themeShade="1A"/>
                <w:sz w:val="24"/>
                <w:lang w:eastAsia="ja-JP" w:bidi="ar"/>
              </w:rPr>
              <w:t>号）相关规定，建立健全本单位环境信息公开制度</w:t>
            </w:r>
            <w:r>
              <w:rPr>
                <w:rFonts w:ascii="Times New Roman" w:eastAsia="宋体" w:hAnsi="Times New Roman" w:cs="Times New Roman"/>
                <w:color w:val="171717" w:themeColor="background2" w:themeShade="1A"/>
                <w:sz w:val="24"/>
                <w:lang w:bidi="ar"/>
              </w:rPr>
              <w:t>。</w:t>
            </w:r>
          </w:p>
          <w:p w:rsidR="00FE75E2" w:rsidRDefault="003D2C79">
            <w:pPr>
              <w:spacing w:line="360" w:lineRule="auto"/>
              <w:ind w:firstLineChars="200" w:firstLine="480"/>
              <w:jc w:val="left"/>
              <w:rPr>
                <w:rFonts w:ascii="Times New Roman" w:eastAsia="宋体" w:hAnsi="Times New Roman" w:cs="Times New Roman"/>
                <w:color w:val="171717" w:themeColor="background2" w:themeShade="1A"/>
                <w:szCs w:val="21"/>
                <w:lang w:bidi="ar"/>
              </w:rPr>
            </w:pPr>
            <w:r>
              <w:rPr>
                <w:rFonts w:ascii="Times New Roman" w:eastAsia="宋体" w:hAnsi="Times New Roman" w:cs="Times New Roman"/>
                <w:color w:val="171717" w:themeColor="background2" w:themeShade="1A"/>
                <w:sz w:val="24"/>
                <w:lang w:bidi="ar"/>
              </w:rPr>
              <w:t>5</w:t>
            </w:r>
            <w:r>
              <w:rPr>
                <w:rFonts w:ascii="Times New Roman" w:eastAsia="宋体" w:hAnsi="Times New Roman" w:cs="Times New Roman"/>
                <w:color w:val="171717" w:themeColor="background2" w:themeShade="1A"/>
                <w:sz w:val="24"/>
                <w:lang w:bidi="ar"/>
              </w:rPr>
              <w:t>、竣工后及时办理排污许可证，履行验收相关手续</w:t>
            </w:r>
            <w:r>
              <w:rPr>
                <w:rFonts w:ascii="Times New Roman" w:eastAsia="宋体" w:hAnsi="Times New Roman" w:cs="Times New Roman"/>
                <w:color w:val="171717" w:themeColor="background2" w:themeShade="1A"/>
                <w:szCs w:val="21"/>
                <w:lang w:bidi="ar"/>
              </w:rPr>
              <w:t>。</w:t>
            </w:r>
          </w:p>
          <w:p w:rsidR="00FE75E2" w:rsidRDefault="00FE75E2">
            <w:pPr>
              <w:spacing w:line="360" w:lineRule="auto"/>
              <w:rPr>
                <w:color w:val="171717" w:themeColor="background2" w:themeShade="1A"/>
                <w:sz w:val="24"/>
                <w:szCs w:val="32"/>
              </w:rPr>
            </w:pPr>
          </w:p>
          <w:p w:rsidR="00FE75E2" w:rsidRDefault="00FE75E2">
            <w:pPr>
              <w:spacing w:line="360" w:lineRule="auto"/>
              <w:rPr>
                <w:color w:val="171717" w:themeColor="background2" w:themeShade="1A"/>
                <w:sz w:val="24"/>
                <w:szCs w:val="32"/>
              </w:rPr>
            </w:pPr>
          </w:p>
          <w:p w:rsidR="00FE75E2" w:rsidRDefault="00FE75E2">
            <w:pPr>
              <w:spacing w:line="360" w:lineRule="auto"/>
              <w:rPr>
                <w:color w:val="171717" w:themeColor="background2" w:themeShade="1A"/>
                <w:sz w:val="24"/>
                <w:szCs w:val="32"/>
              </w:rPr>
            </w:pPr>
          </w:p>
          <w:p w:rsidR="00FE75E2" w:rsidRDefault="00FE75E2">
            <w:pPr>
              <w:spacing w:line="360" w:lineRule="auto"/>
              <w:rPr>
                <w:color w:val="171717" w:themeColor="background2" w:themeShade="1A"/>
                <w:sz w:val="24"/>
                <w:szCs w:val="32"/>
              </w:rPr>
            </w:pPr>
          </w:p>
          <w:p w:rsidR="00FE75E2" w:rsidRDefault="00FE75E2">
            <w:pPr>
              <w:spacing w:line="360" w:lineRule="auto"/>
              <w:rPr>
                <w:color w:val="171717" w:themeColor="background2" w:themeShade="1A"/>
                <w:sz w:val="24"/>
                <w:szCs w:val="32"/>
              </w:rPr>
            </w:pPr>
          </w:p>
          <w:p w:rsidR="00FE75E2" w:rsidRDefault="00FE75E2">
            <w:pPr>
              <w:spacing w:line="360" w:lineRule="auto"/>
              <w:rPr>
                <w:color w:val="171717" w:themeColor="background2" w:themeShade="1A"/>
                <w:sz w:val="24"/>
                <w:szCs w:val="32"/>
              </w:rPr>
            </w:pPr>
          </w:p>
          <w:p w:rsidR="00FE75E2" w:rsidRDefault="00FE75E2">
            <w:pPr>
              <w:spacing w:line="360" w:lineRule="auto"/>
              <w:rPr>
                <w:color w:val="171717" w:themeColor="background2" w:themeShade="1A"/>
                <w:sz w:val="24"/>
                <w:szCs w:val="32"/>
              </w:rPr>
            </w:pPr>
          </w:p>
          <w:p w:rsidR="00FE75E2" w:rsidRDefault="00FE75E2">
            <w:pPr>
              <w:spacing w:line="360" w:lineRule="auto"/>
              <w:rPr>
                <w:color w:val="171717" w:themeColor="background2" w:themeShade="1A"/>
                <w:sz w:val="24"/>
                <w:szCs w:val="32"/>
              </w:rPr>
            </w:pPr>
          </w:p>
          <w:p w:rsidR="00FE75E2" w:rsidRDefault="00FE75E2">
            <w:pPr>
              <w:spacing w:line="360" w:lineRule="auto"/>
              <w:rPr>
                <w:color w:val="171717" w:themeColor="background2" w:themeShade="1A"/>
                <w:sz w:val="24"/>
                <w:szCs w:val="32"/>
              </w:rPr>
            </w:pPr>
          </w:p>
          <w:p w:rsidR="00FE75E2" w:rsidRDefault="00FE75E2">
            <w:pPr>
              <w:spacing w:line="360" w:lineRule="auto"/>
              <w:rPr>
                <w:color w:val="171717" w:themeColor="background2" w:themeShade="1A"/>
                <w:sz w:val="24"/>
                <w:szCs w:val="32"/>
              </w:rPr>
            </w:pPr>
          </w:p>
          <w:p w:rsidR="00FE75E2" w:rsidRDefault="00FE75E2">
            <w:pPr>
              <w:spacing w:line="360" w:lineRule="auto"/>
              <w:rPr>
                <w:color w:val="171717" w:themeColor="background2" w:themeShade="1A"/>
                <w:sz w:val="24"/>
                <w:szCs w:val="32"/>
              </w:rPr>
            </w:pPr>
          </w:p>
          <w:p w:rsidR="00FE75E2" w:rsidRDefault="00FE75E2">
            <w:pPr>
              <w:spacing w:line="360" w:lineRule="auto"/>
              <w:rPr>
                <w:color w:val="171717" w:themeColor="background2" w:themeShade="1A"/>
              </w:rPr>
            </w:pPr>
          </w:p>
          <w:p w:rsidR="00FE75E2" w:rsidRDefault="00FE75E2">
            <w:pPr>
              <w:spacing w:line="360" w:lineRule="auto"/>
              <w:rPr>
                <w:color w:val="171717" w:themeColor="background2" w:themeShade="1A"/>
              </w:rPr>
            </w:pPr>
          </w:p>
          <w:p w:rsidR="00FE75E2" w:rsidRDefault="00FE75E2">
            <w:pPr>
              <w:spacing w:line="360" w:lineRule="auto"/>
              <w:rPr>
                <w:color w:val="171717" w:themeColor="background2" w:themeShade="1A"/>
              </w:rPr>
            </w:pPr>
          </w:p>
        </w:tc>
      </w:tr>
    </w:tbl>
    <w:p w:rsidR="00FE75E2" w:rsidRDefault="003D2C79">
      <w:pPr>
        <w:pStyle w:val="ae"/>
        <w:jc w:val="center"/>
        <w:outlineLvl w:val="0"/>
        <w:rPr>
          <w:rFonts w:ascii="Times New Roman" w:eastAsia="黑体" w:hAnsi="Times New Roman" w:hint="default"/>
          <w:color w:val="171717" w:themeColor="background2" w:themeShade="1A"/>
          <w:sz w:val="30"/>
          <w:szCs w:val="30"/>
        </w:rPr>
      </w:pPr>
      <w:r>
        <w:rPr>
          <w:rFonts w:ascii="Times New Roman" w:hAnsi="Times New Roman" w:hint="default"/>
          <w:snapToGrid w:val="0"/>
          <w:color w:val="171717" w:themeColor="background2" w:themeShade="1A"/>
          <w:sz w:val="21"/>
          <w:szCs w:val="21"/>
          <w:lang w:bidi="ar"/>
        </w:rPr>
        <w:br w:type="page"/>
      </w:r>
      <w:r>
        <w:rPr>
          <w:rFonts w:ascii="Times New Roman" w:eastAsia="黑体" w:hAnsi="Times New Roman" w:hint="default"/>
          <w:snapToGrid w:val="0"/>
          <w:color w:val="171717" w:themeColor="background2" w:themeShade="1A"/>
          <w:sz w:val="30"/>
          <w:szCs w:val="30"/>
        </w:rPr>
        <w:lastRenderedPageBreak/>
        <w:t>六、结论</w:t>
      </w:r>
    </w:p>
    <w:tbl>
      <w:tblPr>
        <w:tblW w:w="8865"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8865"/>
      </w:tblGrid>
      <w:tr w:rsidR="00FE75E2">
        <w:trPr>
          <w:trHeight w:val="11991"/>
          <w:jc w:val="center"/>
        </w:trPr>
        <w:tc>
          <w:tcPr>
            <w:tcW w:w="8865" w:type="dxa"/>
            <w:tcBorders>
              <w:top w:val="single" w:sz="8" w:space="0" w:color="auto"/>
              <w:left w:val="single" w:sz="8" w:space="0" w:color="auto"/>
              <w:bottom w:val="single" w:sz="8" w:space="0" w:color="auto"/>
              <w:right w:val="single" w:sz="8" w:space="0" w:color="auto"/>
            </w:tcBorders>
            <w:shd w:val="clear" w:color="auto" w:fill="auto"/>
            <w:vAlign w:val="center"/>
          </w:tcPr>
          <w:p w:rsidR="00FE75E2" w:rsidRDefault="00FE75E2">
            <w:pPr>
              <w:pStyle w:val="ae"/>
              <w:snapToGrid w:val="0"/>
              <w:spacing w:beforeAutospacing="0" w:afterAutospacing="0" w:line="360" w:lineRule="auto"/>
              <w:ind w:firstLineChars="200" w:firstLine="482"/>
              <w:rPr>
                <w:rFonts w:ascii="Times New Roman" w:hAnsi="Times New Roman" w:hint="default"/>
                <w:b/>
                <w:color w:val="171717" w:themeColor="background2" w:themeShade="1A"/>
                <w:kern w:val="2"/>
                <w:szCs w:val="24"/>
              </w:rPr>
            </w:pPr>
          </w:p>
          <w:p w:rsidR="00FE75E2" w:rsidRDefault="003D2C79">
            <w:pPr>
              <w:snapToGrid w:val="0"/>
              <w:spacing w:line="360" w:lineRule="auto"/>
              <w:ind w:firstLine="482"/>
              <w:rPr>
                <w:rFonts w:ascii="Times New Roman" w:hAnsi="Times New Roman" w:cs="Times New Roman"/>
                <w:bCs/>
                <w:color w:val="171717" w:themeColor="background2" w:themeShade="1A"/>
                <w:sz w:val="24"/>
              </w:rPr>
            </w:pPr>
            <w:r>
              <w:rPr>
                <w:rFonts w:ascii="Times New Roman" w:hAnsi="Times New Roman" w:cs="Times New Roman"/>
                <w:bCs/>
                <w:color w:val="171717" w:themeColor="background2" w:themeShade="1A"/>
                <w:sz w:val="24"/>
              </w:rPr>
              <w:t>综上所述，本项目符合国家及地方产业政策；建设单位在严格落实</w:t>
            </w:r>
            <w:proofErr w:type="gramStart"/>
            <w:r>
              <w:rPr>
                <w:rFonts w:ascii="Times New Roman" w:hAnsi="Times New Roman" w:cs="Times New Roman"/>
                <w:bCs/>
                <w:color w:val="171717" w:themeColor="background2" w:themeShade="1A"/>
                <w:sz w:val="24"/>
              </w:rPr>
              <w:t>本评价</w:t>
            </w:r>
            <w:proofErr w:type="gramEnd"/>
            <w:r>
              <w:rPr>
                <w:rFonts w:ascii="Times New Roman" w:hAnsi="Times New Roman" w:cs="Times New Roman"/>
                <w:bCs/>
                <w:color w:val="171717" w:themeColor="background2" w:themeShade="1A"/>
                <w:sz w:val="24"/>
              </w:rPr>
              <w:t>提出的环保措施，执行环保</w:t>
            </w:r>
            <w:r>
              <w:rPr>
                <w:rFonts w:ascii="Times New Roman" w:hAnsi="Times New Roman" w:cs="Times New Roman"/>
                <w:bCs/>
                <w:color w:val="171717" w:themeColor="background2" w:themeShade="1A"/>
                <w:sz w:val="24"/>
              </w:rPr>
              <w:t>“</w:t>
            </w:r>
            <w:r>
              <w:rPr>
                <w:rFonts w:ascii="Times New Roman" w:hAnsi="Times New Roman" w:cs="Times New Roman"/>
                <w:bCs/>
                <w:color w:val="171717" w:themeColor="background2" w:themeShade="1A"/>
                <w:sz w:val="24"/>
              </w:rPr>
              <w:t>三同时</w:t>
            </w:r>
            <w:r>
              <w:rPr>
                <w:rFonts w:ascii="Times New Roman" w:hAnsi="Times New Roman" w:cs="Times New Roman"/>
                <w:bCs/>
                <w:color w:val="171717" w:themeColor="background2" w:themeShade="1A"/>
                <w:sz w:val="24"/>
              </w:rPr>
              <w:t>”</w:t>
            </w:r>
            <w:r>
              <w:rPr>
                <w:rFonts w:ascii="Times New Roman" w:hAnsi="Times New Roman" w:cs="Times New Roman"/>
                <w:bCs/>
                <w:color w:val="171717" w:themeColor="background2" w:themeShade="1A"/>
                <w:sz w:val="24"/>
              </w:rPr>
              <w:t>制度，加强运营过程中污染防治措施的情况下，污染物可达标排放。从</w:t>
            </w:r>
            <w:r>
              <w:rPr>
                <w:rFonts w:ascii="Times New Roman" w:hAnsi="Times New Roman" w:cs="Times New Roman" w:hint="eastAsia"/>
                <w:bCs/>
                <w:color w:val="171717" w:themeColor="background2" w:themeShade="1A"/>
                <w:sz w:val="24"/>
              </w:rPr>
              <w:t>环境保护</w:t>
            </w:r>
            <w:r>
              <w:rPr>
                <w:rFonts w:ascii="Times New Roman" w:hAnsi="Times New Roman" w:cs="Times New Roman"/>
                <w:bCs/>
                <w:color w:val="171717" w:themeColor="background2" w:themeShade="1A"/>
                <w:sz w:val="24"/>
              </w:rPr>
              <w:t>角度分析，项目建设是可行的。</w:t>
            </w:r>
          </w:p>
          <w:p w:rsidR="00FE75E2" w:rsidRDefault="00FE75E2">
            <w:pPr>
              <w:pStyle w:val="ae"/>
              <w:snapToGrid w:val="0"/>
              <w:spacing w:beforeAutospacing="0" w:afterAutospacing="0" w:line="360" w:lineRule="auto"/>
              <w:ind w:firstLine="482"/>
              <w:rPr>
                <w:rFonts w:ascii="Times New Roman" w:hAnsi="Times New Roman" w:hint="default"/>
                <w:b/>
                <w:color w:val="171717" w:themeColor="background2" w:themeShade="1A"/>
                <w:kern w:val="2"/>
                <w:sz w:val="21"/>
                <w:szCs w:val="21"/>
              </w:rPr>
            </w:pPr>
          </w:p>
          <w:p w:rsidR="00FE75E2" w:rsidRDefault="00FE75E2">
            <w:pPr>
              <w:pStyle w:val="ae"/>
              <w:snapToGrid w:val="0"/>
              <w:spacing w:beforeAutospacing="0" w:afterAutospacing="0" w:line="360" w:lineRule="auto"/>
              <w:ind w:firstLine="482"/>
              <w:rPr>
                <w:rFonts w:ascii="Times New Roman" w:hAnsi="Times New Roman" w:hint="default"/>
                <w:b/>
                <w:color w:val="171717" w:themeColor="background2" w:themeShade="1A"/>
                <w:kern w:val="2"/>
                <w:sz w:val="21"/>
                <w:szCs w:val="21"/>
              </w:rPr>
            </w:pPr>
          </w:p>
          <w:p w:rsidR="00FE75E2" w:rsidRDefault="00FE75E2">
            <w:pPr>
              <w:pStyle w:val="ae"/>
              <w:snapToGrid w:val="0"/>
              <w:spacing w:beforeAutospacing="0" w:afterAutospacing="0" w:line="360" w:lineRule="auto"/>
              <w:ind w:firstLine="482"/>
              <w:rPr>
                <w:rFonts w:ascii="Times New Roman" w:hAnsi="Times New Roman" w:hint="default"/>
                <w:b/>
                <w:color w:val="171717" w:themeColor="background2" w:themeShade="1A"/>
                <w:kern w:val="2"/>
                <w:sz w:val="21"/>
                <w:szCs w:val="21"/>
              </w:rPr>
            </w:pPr>
          </w:p>
          <w:p w:rsidR="00FE75E2" w:rsidRDefault="00FE75E2">
            <w:pPr>
              <w:pStyle w:val="ae"/>
              <w:snapToGrid w:val="0"/>
              <w:spacing w:beforeAutospacing="0" w:afterAutospacing="0" w:line="360" w:lineRule="auto"/>
              <w:ind w:firstLine="482"/>
              <w:rPr>
                <w:rFonts w:ascii="Times New Roman" w:hAnsi="Times New Roman" w:hint="default"/>
                <w:b/>
                <w:color w:val="171717" w:themeColor="background2" w:themeShade="1A"/>
                <w:kern w:val="2"/>
                <w:sz w:val="21"/>
                <w:szCs w:val="21"/>
              </w:rPr>
            </w:pPr>
          </w:p>
          <w:p w:rsidR="00FE75E2" w:rsidRDefault="00FE75E2">
            <w:pPr>
              <w:pStyle w:val="ae"/>
              <w:snapToGrid w:val="0"/>
              <w:spacing w:beforeAutospacing="0" w:afterAutospacing="0" w:line="360" w:lineRule="auto"/>
              <w:ind w:firstLine="482"/>
              <w:rPr>
                <w:rFonts w:ascii="Times New Roman" w:hAnsi="Times New Roman" w:hint="default"/>
                <w:b/>
                <w:color w:val="171717" w:themeColor="background2" w:themeShade="1A"/>
                <w:kern w:val="2"/>
                <w:sz w:val="21"/>
                <w:szCs w:val="21"/>
              </w:rPr>
            </w:pPr>
          </w:p>
          <w:p w:rsidR="00FE75E2" w:rsidRDefault="00FE75E2">
            <w:pPr>
              <w:pStyle w:val="ae"/>
              <w:snapToGrid w:val="0"/>
              <w:spacing w:beforeAutospacing="0" w:afterAutospacing="0" w:line="360" w:lineRule="auto"/>
              <w:ind w:firstLine="482"/>
              <w:rPr>
                <w:rFonts w:ascii="Times New Roman" w:hAnsi="Times New Roman" w:hint="default"/>
                <w:b/>
                <w:color w:val="171717" w:themeColor="background2" w:themeShade="1A"/>
                <w:kern w:val="2"/>
                <w:sz w:val="21"/>
                <w:szCs w:val="21"/>
              </w:rPr>
            </w:pPr>
          </w:p>
          <w:p w:rsidR="00FE75E2" w:rsidRDefault="00FE75E2">
            <w:pPr>
              <w:pStyle w:val="ae"/>
              <w:snapToGrid w:val="0"/>
              <w:spacing w:beforeAutospacing="0" w:afterAutospacing="0" w:line="360" w:lineRule="auto"/>
              <w:ind w:firstLine="482"/>
              <w:rPr>
                <w:rFonts w:ascii="Times New Roman" w:hAnsi="Times New Roman" w:hint="default"/>
                <w:b/>
                <w:color w:val="171717" w:themeColor="background2" w:themeShade="1A"/>
                <w:kern w:val="2"/>
                <w:sz w:val="21"/>
                <w:szCs w:val="21"/>
              </w:rPr>
            </w:pPr>
          </w:p>
          <w:p w:rsidR="00FE75E2" w:rsidRDefault="00FE75E2">
            <w:pPr>
              <w:pStyle w:val="ae"/>
              <w:snapToGrid w:val="0"/>
              <w:spacing w:beforeAutospacing="0" w:afterAutospacing="0" w:line="360" w:lineRule="auto"/>
              <w:ind w:firstLine="482"/>
              <w:rPr>
                <w:rFonts w:ascii="Times New Roman" w:hAnsi="Times New Roman" w:hint="default"/>
                <w:b/>
                <w:color w:val="171717" w:themeColor="background2" w:themeShade="1A"/>
                <w:kern w:val="2"/>
                <w:sz w:val="21"/>
                <w:szCs w:val="21"/>
              </w:rPr>
            </w:pPr>
          </w:p>
          <w:p w:rsidR="00FE75E2" w:rsidRDefault="00FE75E2">
            <w:pPr>
              <w:pStyle w:val="ae"/>
              <w:snapToGrid w:val="0"/>
              <w:spacing w:beforeAutospacing="0" w:afterAutospacing="0" w:line="360" w:lineRule="auto"/>
              <w:ind w:firstLine="482"/>
              <w:rPr>
                <w:rFonts w:ascii="Times New Roman" w:hAnsi="Times New Roman" w:hint="default"/>
                <w:b/>
                <w:color w:val="171717" w:themeColor="background2" w:themeShade="1A"/>
                <w:kern w:val="2"/>
                <w:sz w:val="21"/>
                <w:szCs w:val="21"/>
              </w:rPr>
            </w:pPr>
          </w:p>
          <w:p w:rsidR="00FE75E2" w:rsidRDefault="00FE75E2">
            <w:pPr>
              <w:pStyle w:val="ae"/>
              <w:snapToGrid w:val="0"/>
              <w:spacing w:beforeAutospacing="0" w:afterAutospacing="0" w:line="360" w:lineRule="auto"/>
              <w:ind w:firstLine="482"/>
              <w:rPr>
                <w:rFonts w:ascii="Times New Roman" w:hAnsi="Times New Roman" w:hint="default"/>
                <w:b/>
                <w:color w:val="171717" w:themeColor="background2" w:themeShade="1A"/>
                <w:kern w:val="2"/>
                <w:sz w:val="21"/>
                <w:szCs w:val="21"/>
              </w:rPr>
            </w:pPr>
          </w:p>
          <w:p w:rsidR="00FE75E2" w:rsidRDefault="00FE75E2">
            <w:pPr>
              <w:pStyle w:val="ae"/>
              <w:snapToGrid w:val="0"/>
              <w:spacing w:beforeAutospacing="0" w:afterAutospacing="0" w:line="360" w:lineRule="auto"/>
              <w:ind w:firstLine="482"/>
              <w:rPr>
                <w:rFonts w:ascii="Times New Roman" w:hAnsi="Times New Roman" w:hint="default"/>
                <w:b/>
                <w:color w:val="171717" w:themeColor="background2" w:themeShade="1A"/>
                <w:kern w:val="2"/>
                <w:sz w:val="21"/>
                <w:szCs w:val="21"/>
              </w:rPr>
            </w:pPr>
          </w:p>
          <w:p w:rsidR="00FE75E2" w:rsidRDefault="00FE75E2">
            <w:pPr>
              <w:pStyle w:val="ae"/>
              <w:snapToGrid w:val="0"/>
              <w:spacing w:beforeAutospacing="0" w:afterAutospacing="0" w:line="360" w:lineRule="auto"/>
              <w:ind w:firstLine="482"/>
              <w:rPr>
                <w:rFonts w:ascii="Times New Roman" w:hAnsi="Times New Roman" w:hint="default"/>
                <w:b/>
                <w:color w:val="171717" w:themeColor="background2" w:themeShade="1A"/>
                <w:kern w:val="2"/>
                <w:sz w:val="21"/>
                <w:szCs w:val="21"/>
              </w:rPr>
            </w:pPr>
          </w:p>
          <w:p w:rsidR="00FE75E2" w:rsidRDefault="00FE75E2">
            <w:pPr>
              <w:pStyle w:val="ae"/>
              <w:snapToGrid w:val="0"/>
              <w:spacing w:beforeAutospacing="0" w:afterAutospacing="0" w:line="360" w:lineRule="auto"/>
              <w:ind w:firstLine="482"/>
              <w:rPr>
                <w:rFonts w:ascii="Times New Roman" w:hAnsi="Times New Roman" w:hint="default"/>
                <w:b/>
                <w:color w:val="171717" w:themeColor="background2" w:themeShade="1A"/>
                <w:kern w:val="2"/>
                <w:sz w:val="21"/>
                <w:szCs w:val="21"/>
              </w:rPr>
            </w:pPr>
          </w:p>
          <w:p w:rsidR="00FE75E2" w:rsidRDefault="00FE75E2">
            <w:pPr>
              <w:pStyle w:val="ae"/>
              <w:snapToGrid w:val="0"/>
              <w:spacing w:beforeAutospacing="0" w:afterAutospacing="0" w:line="360" w:lineRule="auto"/>
              <w:ind w:firstLine="482"/>
              <w:rPr>
                <w:rFonts w:ascii="Times New Roman" w:hAnsi="Times New Roman" w:hint="default"/>
                <w:b/>
                <w:color w:val="171717" w:themeColor="background2" w:themeShade="1A"/>
                <w:kern w:val="2"/>
                <w:sz w:val="21"/>
                <w:szCs w:val="21"/>
              </w:rPr>
            </w:pPr>
          </w:p>
          <w:p w:rsidR="00FE75E2" w:rsidRDefault="00FE75E2">
            <w:pPr>
              <w:snapToGrid w:val="0"/>
              <w:spacing w:line="360" w:lineRule="auto"/>
              <w:ind w:firstLineChars="200" w:firstLine="420"/>
              <w:rPr>
                <w:rFonts w:ascii="Times New Roman" w:hAnsi="Times New Roman" w:cs="Times New Roman"/>
                <w:color w:val="171717" w:themeColor="background2" w:themeShade="1A"/>
                <w:szCs w:val="21"/>
              </w:rPr>
            </w:pPr>
          </w:p>
        </w:tc>
      </w:tr>
    </w:tbl>
    <w:p w:rsidR="00FE75E2" w:rsidRDefault="00FE75E2">
      <w:pPr>
        <w:rPr>
          <w:rFonts w:ascii="Times New Roman" w:eastAsia="宋体" w:hAnsi="Times New Roman" w:cs="Times New Roman"/>
          <w:color w:val="171717" w:themeColor="background2" w:themeShade="1A"/>
          <w:szCs w:val="21"/>
          <w:lang w:bidi="ar"/>
        </w:rPr>
        <w:sectPr w:rsidR="00FE75E2">
          <w:pgSz w:w="11906" w:h="16838"/>
          <w:pgMar w:top="1702" w:right="1531" w:bottom="1702" w:left="1531" w:header="851" w:footer="1361" w:gutter="0"/>
          <w:cols w:space="425"/>
          <w:docGrid w:type="lines" w:linePitch="312"/>
        </w:sectPr>
      </w:pPr>
    </w:p>
    <w:p w:rsidR="00FE75E2" w:rsidRDefault="003D2C79">
      <w:pPr>
        <w:pStyle w:val="ae"/>
        <w:adjustRightInd w:val="0"/>
        <w:snapToGrid w:val="0"/>
        <w:spacing w:beforeAutospacing="0" w:afterAutospacing="0" w:line="648" w:lineRule="auto"/>
        <w:outlineLvl w:val="0"/>
        <w:rPr>
          <w:rFonts w:ascii="Times New Roman" w:eastAsia="黑体" w:hAnsi="Times New Roman" w:hint="default"/>
          <w:color w:val="171717" w:themeColor="background2" w:themeShade="1A"/>
          <w:sz w:val="21"/>
          <w:szCs w:val="21"/>
        </w:rPr>
      </w:pPr>
      <w:r>
        <w:rPr>
          <w:rFonts w:ascii="Times New Roman" w:eastAsia="黑体" w:hAnsi="Times New Roman" w:hint="default"/>
          <w:snapToGrid w:val="0"/>
          <w:color w:val="171717" w:themeColor="background2" w:themeShade="1A"/>
          <w:sz w:val="21"/>
          <w:szCs w:val="21"/>
        </w:rPr>
        <w:lastRenderedPageBreak/>
        <w:t>附表</w:t>
      </w:r>
    </w:p>
    <w:p w:rsidR="00FE75E2" w:rsidRDefault="003D2C79">
      <w:pPr>
        <w:pStyle w:val="ae"/>
        <w:adjustRightInd w:val="0"/>
        <w:snapToGrid w:val="0"/>
        <w:spacing w:beforeAutospacing="0" w:afterAutospacing="0"/>
        <w:jc w:val="center"/>
        <w:outlineLvl w:val="0"/>
        <w:rPr>
          <w:rFonts w:ascii="Times New Roman" w:eastAsia="方正小标宋_GBK" w:hAnsi="Times New Roman" w:hint="default"/>
          <w:color w:val="171717" w:themeColor="background2" w:themeShade="1A"/>
          <w:szCs w:val="24"/>
        </w:rPr>
      </w:pPr>
      <w:r>
        <w:rPr>
          <w:rFonts w:ascii="Times New Roman" w:eastAsia="方正小标宋_GBK" w:hAnsi="Times New Roman" w:hint="default"/>
          <w:snapToGrid w:val="0"/>
          <w:color w:val="171717" w:themeColor="background2" w:themeShade="1A"/>
          <w:szCs w:val="24"/>
        </w:rPr>
        <w:t>建设项目污染物排放量汇总表</w:t>
      </w:r>
    </w:p>
    <w:tbl>
      <w:tblPr>
        <w:tblW w:w="13914"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272"/>
        <w:gridCol w:w="1863"/>
        <w:gridCol w:w="1572"/>
        <w:gridCol w:w="1276"/>
        <w:gridCol w:w="1702"/>
        <w:gridCol w:w="1559"/>
        <w:gridCol w:w="1453"/>
        <w:gridCol w:w="1825"/>
        <w:gridCol w:w="1392"/>
      </w:tblGrid>
      <w:tr w:rsidR="00FE75E2">
        <w:trPr>
          <w:trHeight w:val="642"/>
        </w:trPr>
        <w:tc>
          <w:tcPr>
            <w:tcW w:w="1272" w:type="dxa"/>
            <w:tcBorders>
              <w:tl2br w:val="nil"/>
              <w:tr2bl w:val="nil"/>
            </w:tcBorders>
            <w:shd w:val="clear" w:color="auto" w:fill="auto"/>
            <w:tcMar>
              <w:left w:w="28" w:type="dxa"/>
              <w:right w:w="28" w:type="dxa"/>
            </w:tcMar>
            <w:vAlign w:val="center"/>
          </w:tcPr>
          <w:p w:rsidR="00FE75E2" w:rsidRDefault="003D2C79">
            <w:pPr>
              <w:pStyle w:val="af7"/>
              <w:widowControl/>
              <w:spacing w:before="31" w:line="240" w:lineRule="auto"/>
              <w:jc w:val="right"/>
              <w:rPr>
                <w:rFonts w:ascii="Times New Roman" w:eastAsia="黑体" w:hint="default"/>
                <w:color w:val="171717" w:themeColor="background2" w:themeShade="1A"/>
                <w:spacing w:val="-6"/>
                <w:kern w:val="21"/>
                <w:szCs w:val="21"/>
              </w:rPr>
            </w:pPr>
            <w:r>
              <w:rPr>
                <w:rFonts w:ascii="Times New Roman" w:eastAsia="黑体" w:hint="default"/>
                <w:snapToGrid w:val="0"/>
                <w:color w:val="171717" w:themeColor="background2" w:themeShade="1A"/>
                <w:spacing w:val="-6"/>
                <w:kern w:val="21"/>
                <w:szCs w:val="21"/>
              </w:rPr>
              <w:t>项目</w:t>
            </w:r>
          </w:p>
          <w:p w:rsidR="00FE75E2" w:rsidRDefault="003D2C79">
            <w:pPr>
              <w:pStyle w:val="af7"/>
              <w:widowControl/>
              <w:spacing w:before="31" w:line="240" w:lineRule="auto"/>
              <w:jc w:val="left"/>
              <w:rPr>
                <w:rFonts w:ascii="Times New Roman" w:eastAsia="黑体" w:hint="default"/>
                <w:color w:val="171717" w:themeColor="background2" w:themeShade="1A"/>
                <w:spacing w:val="-6"/>
                <w:kern w:val="21"/>
                <w:szCs w:val="21"/>
              </w:rPr>
            </w:pPr>
            <w:r>
              <w:rPr>
                <w:rFonts w:ascii="Times New Roman" w:eastAsia="黑体" w:hint="default"/>
                <w:snapToGrid w:val="0"/>
                <w:color w:val="171717" w:themeColor="background2" w:themeShade="1A"/>
                <w:spacing w:val="-6"/>
                <w:kern w:val="21"/>
                <w:szCs w:val="21"/>
              </w:rPr>
              <w:t>分类</w:t>
            </w:r>
          </w:p>
        </w:tc>
        <w:tc>
          <w:tcPr>
            <w:tcW w:w="1863" w:type="dxa"/>
            <w:tcBorders>
              <w:tl2br w:val="nil"/>
              <w:tr2bl w:val="nil"/>
            </w:tcBorders>
            <w:shd w:val="clear" w:color="auto" w:fill="auto"/>
            <w:tcMar>
              <w:left w:w="28" w:type="dxa"/>
              <w:right w:w="28" w:type="dxa"/>
            </w:tcMar>
            <w:vAlign w:val="center"/>
          </w:tcPr>
          <w:p w:rsidR="00FE75E2" w:rsidRDefault="003D2C79">
            <w:pPr>
              <w:pStyle w:val="af7"/>
              <w:widowControl/>
              <w:spacing w:before="31" w:line="240" w:lineRule="auto"/>
              <w:rPr>
                <w:rFonts w:ascii="Times New Roman" w:eastAsia="黑体" w:hint="default"/>
                <w:color w:val="171717" w:themeColor="background2" w:themeShade="1A"/>
                <w:spacing w:val="-6"/>
                <w:kern w:val="21"/>
                <w:szCs w:val="21"/>
              </w:rPr>
            </w:pPr>
            <w:r>
              <w:rPr>
                <w:rFonts w:ascii="Times New Roman" w:eastAsia="黑体" w:hint="default"/>
                <w:snapToGrid w:val="0"/>
                <w:color w:val="171717" w:themeColor="background2" w:themeShade="1A"/>
                <w:spacing w:val="-6"/>
                <w:kern w:val="21"/>
                <w:szCs w:val="21"/>
              </w:rPr>
              <w:t>污染物名称</w:t>
            </w:r>
          </w:p>
        </w:tc>
        <w:tc>
          <w:tcPr>
            <w:tcW w:w="1572" w:type="dxa"/>
            <w:tcBorders>
              <w:tl2br w:val="nil"/>
              <w:tr2bl w:val="nil"/>
            </w:tcBorders>
            <w:shd w:val="clear" w:color="auto" w:fill="auto"/>
            <w:tcMar>
              <w:left w:w="28" w:type="dxa"/>
              <w:right w:w="28" w:type="dxa"/>
            </w:tcMar>
            <w:vAlign w:val="center"/>
          </w:tcPr>
          <w:p w:rsidR="00FE75E2" w:rsidRDefault="003D2C79">
            <w:pPr>
              <w:pStyle w:val="af7"/>
              <w:widowControl/>
              <w:spacing w:before="31" w:line="240" w:lineRule="auto"/>
              <w:rPr>
                <w:rFonts w:ascii="Times New Roman" w:eastAsia="黑体" w:hint="default"/>
                <w:color w:val="171717" w:themeColor="background2" w:themeShade="1A"/>
                <w:spacing w:val="-6"/>
                <w:kern w:val="21"/>
                <w:szCs w:val="21"/>
              </w:rPr>
            </w:pPr>
            <w:r>
              <w:rPr>
                <w:rFonts w:ascii="Times New Roman" w:eastAsia="黑体" w:hint="default"/>
                <w:snapToGrid w:val="0"/>
                <w:color w:val="171717" w:themeColor="background2" w:themeShade="1A"/>
                <w:spacing w:val="-6"/>
                <w:kern w:val="21"/>
                <w:szCs w:val="21"/>
              </w:rPr>
              <w:t>现有工程</w:t>
            </w:r>
          </w:p>
          <w:p w:rsidR="00FE75E2" w:rsidRDefault="003D2C79">
            <w:pPr>
              <w:pStyle w:val="af7"/>
              <w:widowControl/>
              <w:spacing w:before="31" w:line="240" w:lineRule="auto"/>
              <w:rPr>
                <w:rFonts w:ascii="Times New Roman" w:eastAsia="黑体" w:hint="default"/>
                <w:snapToGrid w:val="0"/>
                <w:color w:val="171717" w:themeColor="background2" w:themeShade="1A"/>
                <w:spacing w:val="-6"/>
                <w:kern w:val="21"/>
                <w:szCs w:val="21"/>
              </w:rPr>
            </w:pPr>
            <w:r>
              <w:rPr>
                <w:rFonts w:ascii="Times New Roman" w:eastAsia="黑体" w:hint="default"/>
                <w:snapToGrid w:val="0"/>
                <w:color w:val="171717" w:themeColor="background2" w:themeShade="1A"/>
                <w:spacing w:val="-6"/>
                <w:kern w:val="21"/>
                <w:szCs w:val="21"/>
              </w:rPr>
              <w:t>排放量（固体废物产生量）</w:t>
            </w:r>
            <w:r>
              <w:rPr>
                <w:rFonts w:ascii="Times New Roman" w:eastAsia="黑体" w:hint="default"/>
                <w:color w:val="171717" w:themeColor="background2" w:themeShade="1A"/>
                <w:spacing w:val="-6"/>
                <w:kern w:val="21"/>
                <w:szCs w:val="21"/>
              </w:rPr>
              <w:fldChar w:fldCharType="begin"/>
            </w:r>
            <w:r>
              <w:rPr>
                <w:rFonts w:ascii="Times New Roman" w:eastAsia="黑体" w:hint="default"/>
                <w:snapToGrid w:val="0"/>
                <w:color w:val="171717" w:themeColor="background2" w:themeShade="1A"/>
                <w:spacing w:val="-6"/>
                <w:kern w:val="21"/>
                <w:szCs w:val="21"/>
              </w:rPr>
              <w:instrText xml:space="preserve"> = 1 \* GB3 \* MERGEFORMAT </w:instrText>
            </w:r>
            <w:r>
              <w:rPr>
                <w:rFonts w:ascii="Times New Roman" w:eastAsia="黑体" w:hint="default"/>
                <w:color w:val="171717" w:themeColor="background2" w:themeShade="1A"/>
                <w:spacing w:val="-6"/>
                <w:kern w:val="21"/>
                <w:szCs w:val="21"/>
              </w:rPr>
              <w:fldChar w:fldCharType="separate"/>
            </w:r>
            <w:r>
              <w:rPr>
                <w:rFonts w:ascii="Times New Roman" w:eastAsia="黑体" w:hint="default"/>
                <w:color w:val="171717" w:themeColor="background2" w:themeShade="1A"/>
                <w:kern w:val="2"/>
                <w:szCs w:val="21"/>
              </w:rPr>
              <w:t>①</w:t>
            </w:r>
            <w:r>
              <w:rPr>
                <w:rFonts w:ascii="Times New Roman" w:eastAsia="黑体" w:hint="default"/>
                <w:color w:val="171717" w:themeColor="background2" w:themeShade="1A"/>
                <w:spacing w:val="-6"/>
                <w:kern w:val="21"/>
                <w:szCs w:val="21"/>
              </w:rPr>
              <w:fldChar w:fldCharType="end"/>
            </w:r>
          </w:p>
        </w:tc>
        <w:tc>
          <w:tcPr>
            <w:tcW w:w="1276" w:type="dxa"/>
            <w:tcBorders>
              <w:tl2br w:val="nil"/>
              <w:tr2bl w:val="nil"/>
            </w:tcBorders>
            <w:shd w:val="clear" w:color="auto" w:fill="auto"/>
            <w:tcMar>
              <w:left w:w="28" w:type="dxa"/>
              <w:right w:w="28" w:type="dxa"/>
            </w:tcMar>
            <w:vAlign w:val="center"/>
          </w:tcPr>
          <w:p w:rsidR="00FE75E2" w:rsidRDefault="003D2C79">
            <w:pPr>
              <w:pStyle w:val="af7"/>
              <w:widowControl/>
              <w:spacing w:before="31" w:line="240" w:lineRule="auto"/>
              <w:rPr>
                <w:rFonts w:ascii="Times New Roman" w:eastAsia="黑体" w:hint="default"/>
                <w:color w:val="171717" w:themeColor="background2" w:themeShade="1A"/>
                <w:spacing w:val="-6"/>
                <w:kern w:val="21"/>
                <w:szCs w:val="21"/>
              </w:rPr>
            </w:pPr>
            <w:r>
              <w:rPr>
                <w:rFonts w:ascii="Times New Roman" w:eastAsia="黑体" w:hint="default"/>
                <w:snapToGrid w:val="0"/>
                <w:color w:val="171717" w:themeColor="background2" w:themeShade="1A"/>
                <w:spacing w:val="-6"/>
                <w:kern w:val="21"/>
                <w:szCs w:val="21"/>
              </w:rPr>
              <w:t>现有工程</w:t>
            </w:r>
          </w:p>
          <w:p w:rsidR="00FE75E2" w:rsidRDefault="003D2C79">
            <w:pPr>
              <w:pStyle w:val="af7"/>
              <w:widowControl/>
              <w:spacing w:before="31" w:line="240" w:lineRule="auto"/>
              <w:rPr>
                <w:rFonts w:ascii="Times New Roman" w:eastAsia="黑体" w:hint="default"/>
                <w:color w:val="171717" w:themeColor="background2" w:themeShade="1A"/>
                <w:spacing w:val="-6"/>
                <w:kern w:val="21"/>
                <w:szCs w:val="21"/>
              </w:rPr>
            </w:pPr>
            <w:r>
              <w:rPr>
                <w:rFonts w:ascii="Times New Roman" w:eastAsia="黑体" w:hint="default"/>
                <w:snapToGrid w:val="0"/>
                <w:color w:val="171717" w:themeColor="background2" w:themeShade="1A"/>
                <w:spacing w:val="-6"/>
                <w:kern w:val="21"/>
                <w:szCs w:val="21"/>
              </w:rPr>
              <w:t>许可排放量</w:t>
            </w:r>
          </w:p>
          <w:p w:rsidR="00FE75E2" w:rsidRDefault="003D2C79">
            <w:pPr>
              <w:pStyle w:val="af7"/>
              <w:widowControl/>
              <w:spacing w:before="31"/>
              <w:rPr>
                <w:rFonts w:ascii="Times New Roman" w:eastAsia="黑体" w:hint="default"/>
                <w:snapToGrid w:val="0"/>
                <w:color w:val="171717" w:themeColor="background2" w:themeShade="1A"/>
                <w:spacing w:val="-6"/>
                <w:kern w:val="21"/>
                <w:szCs w:val="21"/>
              </w:rPr>
            </w:pPr>
            <w:r>
              <w:rPr>
                <w:rFonts w:ascii="Times New Roman" w:eastAsia="黑体" w:hint="default"/>
                <w:color w:val="171717" w:themeColor="background2" w:themeShade="1A"/>
                <w:spacing w:val="-6"/>
                <w:kern w:val="21"/>
                <w:szCs w:val="21"/>
              </w:rPr>
              <w:fldChar w:fldCharType="begin"/>
            </w:r>
            <w:r>
              <w:rPr>
                <w:rFonts w:ascii="Times New Roman" w:eastAsia="黑体" w:hint="default"/>
                <w:color w:val="171717" w:themeColor="background2" w:themeShade="1A"/>
                <w:spacing w:val="-6"/>
                <w:kern w:val="21"/>
                <w:szCs w:val="21"/>
              </w:rPr>
              <w:instrText xml:space="preserve"> </w:instrText>
            </w:r>
            <w:r>
              <w:rPr>
                <w:rFonts w:ascii="Times New Roman" w:eastAsia="黑体" w:hint="default"/>
                <w:snapToGrid w:val="0"/>
                <w:color w:val="171717" w:themeColor="background2" w:themeShade="1A"/>
                <w:spacing w:val="-6"/>
                <w:kern w:val="21"/>
                <w:szCs w:val="21"/>
              </w:rPr>
              <w:instrText xml:space="preserve">= 2 \* GB3 \* MERGEFORMAT </w:instrText>
            </w:r>
            <w:r>
              <w:rPr>
                <w:rFonts w:ascii="Times New Roman" w:eastAsia="黑体" w:hint="default"/>
                <w:color w:val="171717" w:themeColor="background2" w:themeShade="1A"/>
                <w:spacing w:val="-6"/>
                <w:kern w:val="21"/>
                <w:szCs w:val="21"/>
              </w:rPr>
              <w:fldChar w:fldCharType="separate"/>
            </w:r>
            <w:r>
              <w:rPr>
                <w:rFonts w:ascii="Times New Roman" w:eastAsia="黑体" w:hint="default"/>
                <w:snapToGrid w:val="0"/>
                <w:color w:val="171717" w:themeColor="background2" w:themeShade="1A"/>
                <w:spacing w:val="-6"/>
                <w:kern w:val="21"/>
                <w:szCs w:val="21"/>
              </w:rPr>
              <w:t>②</w:t>
            </w:r>
            <w:r>
              <w:rPr>
                <w:rFonts w:ascii="Times New Roman" w:eastAsia="黑体" w:hint="default"/>
                <w:color w:val="171717" w:themeColor="background2" w:themeShade="1A"/>
                <w:spacing w:val="-6"/>
                <w:kern w:val="21"/>
                <w:szCs w:val="21"/>
              </w:rPr>
              <w:fldChar w:fldCharType="end"/>
            </w:r>
          </w:p>
        </w:tc>
        <w:tc>
          <w:tcPr>
            <w:tcW w:w="1702" w:type="dxa"/>
            <w:tcBorders>
              <w:tl2br w:val="nil"/>
              <w:tr2bl w:val="nil"/>
            </w:tcBorders>
            <w:shd w:val="clear" w:color="auto" w:fill="auto"/>
            <w:tcMar>
              <w:left w:w="28" w:type="dxa"/>
              <w:right w:w="28" w:type="dxa"/>
            </w:tcMar>
            <w:vAlign w:val="center"/>
          </w:tcPr>
          <w:p w:rsidR="00FE75E2" w:rsidRDefault="003D2C79">
            <w:pPr>
              <w:pStyle w:val="af7"/>
              <w:widowControl/>
              <w:spacing w:before="31" w:line="240" w:lineRule="auto"/>
              <w:rPr>
                <w:rFonts w:ascii="Times New Roman" w:eastAsia="黑体" w:hint="default"/>
                <w:color w:val="171717" w:themeColor="background2" w:themeShade="1A"/>
                <w:spacing w:val="-6"/>
                <w:kern w:val="21"/>
                <w:szCs w:val="21"/>
              </w:rPr>
            </w:pPr>
            <w:r>
              <w:rPr>
                <w:rFonts w:ascii="Times New Roman" w:eastAsia="黑体" w:hint="default"/>
                <w:snapToGrid w:val="0"/>
                <w:color w:val="171717" w:themeColor="background2" w:themeShade="1A"/>
                <w:spacing w:val="-6"/>
                <w:kern w:val="21"/>
                <w:szCs w:val="21"/>
              </w:rPr>
              <w:t>在建工程</w:t>
            </w:r>
          </w:p>
          <w:p w:rsidR="00FE75E2" w:rsidRDefault="003D2C79">
            <w:pPr>
              <w:pStyle w:val="af7"/>
              <w:widowControl/>
              <w:spacing w:before="31" w:line="240" w:lineRule="auto"/>
              <w:rPr>
                <w:rFonts w:ascii="Times New Roman" w:eastAsia="黑体" w:hint="default"/>
                <w:snapToGrid w:val="0"/>
                <w:color w:val="171717" w:themeColor="background2" w:themeShade="1A"/>
                <w:spacing w:val="-6"/>
                <w:kern w:val="21"/>
                <w:szCs w:val="21"/>
              </w:rPr>
            </w:pPr>
            <w:r>
              <w:rPr>
                <w:rFonts w:ascii="Times New Roman" w:eastAsia="黑体" w:hint="default"/>
                <w:snapToGrid w:val="0"/>
                <w:color w:val="171717" w:themeColor="background2" w:themeShade="1A"/>
                <w:spacing w:val="-6"/>
                <w:kern w:val="21"/>
                <w:szCs w:val="21"/>
              </w:rPr>
              <w:t>排放量（固体废物产生量）</w:t>
            </w:r>
            <w:r>
              <w:rPr>
                <w:rFonts w:ascii="Times New Roman" w:eastAsia="黑体" w:hint="default"/>
                <w:color w:val="171717" w:themeColor="background2" w:themeShade="1A"/>
                <w:spacing w:val="-6"/>
                <w:kern w:val="21"/>
                <w:szCs w:val="21"/>
              </w:rPr>
              <w:fldChar w:fldCharType="begin"/>
            </w:r>
            <w:r>
              <w:rPr>
                <w:rFonts w:ascii="Times New Roman" w:eastAsia="黑体" w:hint="default"/>
                <w:snapToGrid w:val="0"/>
                <w:color w:val="171717" w:themeColor="background2" w:themeShade="1A"/>
                <w:spacing w:val="-6"/>
                <w:kern w:val="21"/>
                <w:szCs w:val="21"/>
              </w:rPr>
              <w:instrText xml:space="preserve"> = 3 \* GB3 \* MERGEFORMAT </w:instrText>
            </w:r>
            <w:r>
              <w:rPr>
                <w:rFonts w:ascii="Times New Roman" w:eastAsia="黑体" w:hint="default"/>
                <w:color w:val="171717" w:themeColor="background2" w:themeShade="1A"/>
                <w:spacing w:val="-6"/>
                <w:kern w:val="21"/>
                <w:szCs w:val="21"/>
              </w:rPr>
              <w:fldChar w:fldCharType="separate"/>
            </w:r>
            <w:r>
              <w:rPr>
                <w:rFonts w:ascii="Times New Roman" w:eastAsia="黑体" w:hint="default"/>
                <w:color w:val="171717" w:themeColor="background2" w:themeShade="1A"/>
                <w:kern w:val="2"/>
                <w:szCs w:val="21"/>
              </w:rPr>
              <w:t>③</w:t>
            </w:r>
            <w:r>
              <w:rPr>
                <w:rFonts w:ascii="Times New Roman" w:eastAsia="黑体" w:hint="default"/>
                <w:color w:val="171717" w:themeColor="background2" w:themeShade="1A"/>
                <w:spacing w:val="-6"/>
                <w:kern w:val="21"/>
                <w:szCs w:val="21"/>
              </w:rPr>
              <w:fldChar w:fldCharType="end"/>
            </w:r>
          </w:p>
        </w:tc>
        <w:tc>
          <w:tcPr>
            <w:tcW w:w="1559" w:type="dxa"/>
            <w:tcBorders>
              <w:tl2br w:val="nil"/>
              <w:tr2bl w:val="nil"/>
            </w:tcBorders>
            <w:shd w:val="clear" w:color="auto" w:fill="auto"/>
            <w:tcMar>
              <w:left w:w="28" w:type="dxa"/>
              <w:right w:w="28" w:type="dxa"/>
            </w:tcMar>
            <w:vAlign w:val="center"/>
          </w:tcPr>
          <w:p w:rsidR="00FE75E2" w:rsidRDefault="003D2C79">
            <w:pPr>
              <w:pStyle w:val="af7"/>
              <w:widowControl/>
              <w:spacing w:before="31" w:line="240" w:lineRule="auto"/>
              <w:rPr>
                <w:rFonts w:ascii="Times New Roman" w:eastAsia="黑体" w:hint="default"/>
                <w:color w:val="171717" w:themeColor="background2" w:themeShade="1A"/>
                <w:spacing w:val="-6"/>
                <w:kern w:val="21"/>
                <w:szCs w:val="21"/>
              </w:rPr>
            </w:pPr>
            <w:r>
              <w:rPr>
                <w:rFonts w:ascii="Times New Roman" w:eastAsia="黑体" w:hint="default"/>
                <w:snapToGrid w:val="0"/>
                <w:color w:val="171717" w:themeColor="background2" w:themeShade="1A"/>
                <w:spacing w:val="-6"/>
                <w:kern w:val="21"/>
                <w:szCs w:val="21"/>
              </w:rPr>
              <w:t>本项目</w:t>
            </w:r>
          </w:p>
          <w:p w:rsidR="00FE75E2" w:rsidRDefault="003D2C79">
            <w:pPr>
              <w:pStyle w:val="af7"/>
              <w:widowControl/>
              <w:spacing w:before="31" w:line="240" w:lineRule="auto"/>
              <w:rPr>
                <w:rFonts w:ascii="Times New Roman" w:eastAsia="黑体" w:hint="default"/>
                <w:snapToGrid w:val="0"/>
                <w:color w:val="171717" w:themeColor="background2" w:themeShade="1A"/>
                <w:spacing w:val="-6"/>
                <w:kern w:val="21"/>
                <w:szCs w:val="21"/>
              </w:rPr>
            </w:pPr>
            <w:r>
              <w:rPr>
                <w:rFonts w:ascii="Times New Roman" w:eastAsia="黑体" w:hint="default"/>
                <w:snapToGrid w:val="0"/>
                <w:color w:val="171717" w:themeColor="background2" w:themeShade="1A"/>
                <w:spacing w:val="-6"/>
                <w:kern w:val="21"/>
                <w:szCs w:val="21"/>
              </w:rPr>
              <w:t>排放量（固体废物产生量）</w:t>
            </w:r>
            <w:r>
              <w:rPr>
                <w:rFonts w:ascii="Times New Roman" w:eastAsia="黑体" w:hint="default"/>
                <w:color w:val="171717" w:themeColor="background2" w:themeShade="1A"/>
                <w:spacing w:val="-6"/>
                <w:kern w:val="21"/>
                <w:szCs w:val="21"/>
              </w:rPr>
              <w:fldChar w:fldCharType="begin"/>
            </w:r>
            <w:r>
              <w:rPr>
                <w:rFonts w:ascii="Times New Roman" w:eastAsia="黑体" w:hint="default"/>
                <w:snapToGrid w:val="0"/>
                <w:color w:val="171717" w:themeColor="background2" w:themeShade="1A"/>
                <w:spacing w:val="-6"/>
                <w:kern w:val="21"/>
                <w:szCs w:val="21"/>
              </w:rPr>
              <w:instrText xml:space="preserve"> = 4 \* GB3 \* MERGEFORMAT </w:instrText>
            </w:r>
            <w:r>
              <w:rPr>
                <w:rFonts w:ascii="Times New Roman" w:eastAsia="黑体" w:hint="default"/>
                <w:color w:val="171717" w:themeColor="background2" w:themeShade="1A"/>
                <w:spacing w:val="-6"/>
                <w:kern w:val="21"/>
                <w:szCs w:val="21"/>
              </w:rPr>
              <w:fldChar w:fldCharType="separate"/>
            </w:r>
            <w:r>
              <w:rPr>
                <w:rFonts w:ascii="Times New Roman" w:eastAsia="黑体" w:hint="default"/>
                <w:color w:val="171717" w:themeColor="background2" w:themeShade="1A"/>
                <w:kern w:val="2"/>
                <w:szCs w:val="21"/>
              </w:rPr>
              <w:t>④</w:t>
            </w:r>
            <w:r>
              <w:rPr>
                <w:rFonts w:ascii="Times New Roman" w:eastAsia="黑体" w:hint="default"/>
                <w:color w:val="171717" w:themeColor="background2" w:themeShade="1A"/>
                <w:spacing w:val="-6"/>
                <w:kern w:val="21"/>
                <w:szCs w:val="21"/>
              </w:rPr>
              <w:fldChar w:fldCharType="end"/>
            </w:r>
          </w:p>
        </w:tc>
        <w:tc>
          <w:tcPr>
            <w:tcW w:w="1453" w:type="dxa"/>
            <w:tcBorders>
              <w:tl2br w:val="nil"/>
              <w:tr2bl w:val="nil"/>
            </w:tcBorders>
            <w:shd w:val="clear" w:color="auto" w:fill="auto"/>
            <w:tcMar>
              <w:left w:w="28" w:type="dxa"/>
              <w:right w:w="28" w:type="dxa"/>
            </w:tcMar>
            <w:vAlign w:val="center"/>
          </w:tcPr>
          <w:p w:rsidR="00FE75E2" w:rsidRDefault="003D2C79">
            <w:pPr>
              <w:pStyle w:val="af7"/>
              <w:widowControl/>
              <w:spacing w:before="31" w:line="240" w:lineRule="auto"/>
              <w:rPr>
                <w:rFonts w:ascii="Times New Roman" w:eastAsia="黑体" w:hint="default"/>
                <w:color w:val="171717" w:themeColor="background2" w:themeShade="1A"/>
                <w:spacing w:val="-16"/>
                <w:kern w:val="21"/>
                <w:szCs w:val="21"/>
              </w:rPr>
            </w:pPr>
            <w:r>
              <w:rPr>
                <w:rFonts w:ascii="Times New Roman" w:eastAsia="黑体" w:hint="default"/>
                <w:snapToGrid w:val="0"/>
                <w:color w:val="171717" w:themeColor="background2" w:themeShade="1A"/>
                <w:spacing w:val="-16"/>
                <w:kern w:val="21"/>
                <w:szCs w:val="21"/>
              </w:rPr>
              <w:t>以新带老削减量</w:t>
            </w:r>
          </w:p>
          <w:p w:rsidR="00FE75E2" w:rsidRDefault="003D2C79">
            <w:pPr>
              <w:pStyle w:val="af7"/>
              <w:widowControl/>
              <w:spacing w:before="31" w:line="240" w:lineRule="auto"/>
              <w:rPr>
                <w:rFonts w:ascii="Times New Roman" w:eastAsia="黑体" w:hint="default"/>
                <w:snapToGrid w:val="0"/>
                <w:color w:val="171717" w:themeColor="background2" w:themeShade="1A"/>
                <w:spacing w:val="-16"/>
                <w:kern w:val="21"/>
                <w:szCs w:val="21"/>
              </w:rPr>
            </w:pPr>
            <w:r>
              <w:rPr>
                <w:rFonts w:ascii="Times New Roman" w:eastAsia="黑体" w:hint="default"/>
                <w:snapToGrid w:val="0"/>
                <w:color w:val="171717" w:themeColor="background2" w:themeShade="1A"/>
                <w:spacing w:val="-16"/>
                <w:kern w:val="21"/>
                <w:szCs w:val="21"/>
              </w:rPr>
              <w:t>（新建项目不填）</w:t>
            </w:r>
            <w:r>
              <w:rPr>
                <w:rFonts w:ascii="Times New Roman" w:eastAsia="黑体" w:hint="default"/>
                <w:color w:val="171717" w:themeColor="background2" w:themeShade="1A"/>
                <w:spacing w:val="-16"/>
                <w:kern w:val="21"/>
                <w:szCs w:val="21"/>
              </w:rPr>
              <w:fldChar w:fldCharType="begin"/>
            </w:r>
            <w:r>
              <w:rPr>
                <w:rFonts w:ascii="Times New Roman" w:eastAsia="黑体" w:hint="default"/>
                <w:snapToGrid w:val="0"/>
                <w:color w:val="171717" w:themeColor="background2" w:themeShade="1A"/>
                <w:spacing w:val="-16"/>
                <w:kern w:val="21"/>
                <w:szCs w:val="21"/>
              </w:rPr>
              <w:instrText xml:space="preserve"> = 5 \* GB3 \* MERGEFORMAT </w:instrText>
            </w:r>
            <w:r>
              <w:rPr>
                <w:rFonts w:ascii="Times New Roman" w:eastAsia="黑体" w:hint="default"/>
                <w:color w:val="171717" w:themeColor="background2" w:themeShade="1A"/>
                <w:spacing w:val="-16"/>
                <w:kern w:val="21"/>
                <w:szCs w:val="21"/>
              </w:rPr>
              <w:fldChar w:fldCharType="separate"/>
            </w:r>
            <w:r>
              <w:rPr>
                <w:rFonts w:ascii="Times New Roman" w:eastAsia="黑体" w:hint="default"/>
                <w:color w:val="171717" w:themeColor="background2" w:themeShade="1A"/>
                <w:kern w:val="2"/>
                <w:szCs w:val="21"/>
              </w:rPr>
              <w:t>⑤</w:t>
            </w:r>
            <w:r>
              <w:rPr>
                <w:rFonts w:ascii="Times New Roman" w:eastAsia="黑体" w:hint="default"/>
                <w:color w:val="171717" w:themeColor="background2" w:themeShade="1A"/>
                <w:spacing w:val="-16"/>
                <w:kern w:val="21"/>
                <w:szCs w:val="21"/>
              </w:rPr>
              <w:fldChar w:fldCharType="end"/>
            </w:r>
          </w:p>
        </w:tc>
        <w:tc>
          <w:tcPr>
            <w:tcW w:w="1825" w:type="dxa"/>
            <w:tcBorders>
              <w:tl2br w:val="nil"/>
              <w:tr2bl w:val="nil"/>
            </w:tcBorders>
            <w:shd w:val="clear" w:color="auto" w:fill="auto"/>
            <w:tcMar>
              <w:left w:w="28" w:type="dxa"/>
              <w:right w:w="28" w:type="dxa"/>
            </w:tcMar>
            <w:vAlign w:val="center"/>
          </w:tcPr>
          <w:p w:rsidR="00FE75E2" w:rsidRDefault="003D2C79">
            <w:pPr>
              <w:pStyle w:val="af7"/>
              <w:widowControl/>
              <w:spacing w:before="31" w:line="240" w:lineRule="auto"/>
              <w:rPr>
                <w:rFonts w:ascii="Times New Roman" w:eastAsia="黑体" w:hint="default"/>
                <w:color w:val="171717" w:themeColor="background2" w:themeShade="1A"/>
                <w:spacing w:val="-16"/>
                <w:kern w:val="21"/>
                <w:szCs w:val="21"/>
              </w:rPr>
            </w:pPr>
            <w:r>
              <w:rPr>
                <w:rFonts w:ascii="Times New Roman" w:eastAsia="黑体" w:hint="default"/>
                <w:snapToGrid w:val="0"/>
                <w:color w:val="171717" w:themeColor="background2" w:themeShade="1A"/>
                <w:spacing w:val="-16"/>
                <w:kern w:val="21"/>
                <w:szCs w:val="21"/>
              </w:rPr>
              <w:t>本项目建成后</w:t>
            </w:r>
          </w:p>
          <w:p w:rsidR="00FE75E2" w:rsidRDefault="003D2C79">
            <w:pPr>
              <w:pStyle w:val="af7"/>
              <w:widowControl/>
              <w:spacing w:before="31" w:line="240" w:lineRule="auto"/>
              <w:rPr>
                <w:rFonts w:ascii="Times New Roman" w:eastAsia="黑体" w:hint="default"/>
                <w:snapToGrid w:val="0"/>
                <w:color w:val="171717" w:themeColor="background2" w:themeShade="1A"/>
                <w:spacing w:val="-16"/>
                <w:kern w:val="21"/>
                <w:szCs w:val="21"/>
              </w:rPr>
            </w:pPr>
            <w:r>
              <w:rPr>
                <w:rFonts w:ascii="Times New Roman" w:eastAsia="黑体" w:hint="default"/>
                <w:snapToGrid w:val="0"/>
                <w:color w:val="171717" w:themeColor="background2" w:themeShade="1A"/>
                <w:spacing w:val="-16"/>
                <w:kern w:val="21"/>
                <w:szCs w:val="21"/>
              </w:rPr>
              <w:t>全厂排放量（固体废物产生量）</w:t>
            </w:r>
            <w:r>
              <w:rPr>
                <w:rFonts w:ascii="Times New Roman" w:eastAsia="黑体" w:hint="default"/>
                <w:color w:val="171717" w:themeColor="background2" w:themeShade="1A"/>
                <w:spacing w:val="-16"/>
                <w:kern w:val="21"/>
                <w:szCs w:val="21"/>
              </w:rPr>
              <w:fldChar w:fldCharType="begin"/>
            </w:r>
            <w:r>
              <w:rPr>
                <w:rFonts w:ascii="Times New Roman" w:eastAsia="黑体" w:hint="default"/>
                <w:snapToGrid w:val="0"/>
                <w:color w:val="171717" w:themeColor="background2" w:themeShade="1A"/>
                <w:spacing w:val="-16"/>
                <w:kern w:val="21"/>
                <w:szCs w:val="21"/>
              </w:rPr>
              <w:instrText xml:space="preserve"> = 6 \* GB3 \* MERGEFORMAT </w:instrText>
            </w:r>
            <w:r>
              <w:rPr>
                <w:rFonts w:ascii="Times New Roman" w:eastAsia="黑体" w:hint="default"/>
                <w:color w:val="171717" w:themeColor="background2" w:themeShade="1A"/>
                <w:spacing w:val="-16"/>
                <w:kern w:val="21"/>
                <w:szCs w:val="21"/>
              </w:rPr>
              <w:fldChar w:fldCharType="separate"/>
            </w:r>
            <w:r>
              <w:rPr>
                <w:rFonts w:ascii="Times New Roman" w:eastAsia="黑体" w:hint="default"/>
                <w:color w:val="171717" w:themeColor="background2" w:themeShade="1A"/>
                <w:kern w:val="2"/>
                <w:szCs w:val="21"/>
              </w:rPr>
              <w:t>⑥</w:t>
            </w:r>
            <w:r>
              <w:rPr>
                <w:rFonts w:ascii="Times New Roman" w:eastAsia="黑体" w:hint="default"/>
                <w:color w:val="171717" w:themeColor="background2" w:themeShade="1A"/>
                <w:spacing w:val="-16"/>
                <w:kern w:val="21"/>
                <w:szCs w:val="21"/>
              </w:rPr>
              <w:fldChar w:fldCharType="end"/>
            </w:r>
          </w:p>
        </w:tc>
        <w:tc>
          <w:tcPr>
            <w:tcW w:w="1392" w:type="dxa"/>
            <w:tcBorders>
              <w:tl2br w:val="nil"/>
              <w:tr2bl w:val="nil"/>
            </w:tcBorders>
            <w:shd w:val="clear" w:color="auto" w:fill="auto"/>
            <w:tcMar>
              <w:left w:w="28" w:type="dxa"/>
              <w:right w:w="28" w:type="dxa"/>
            </w:tcMar>
            <w:vAlign w:val="center"/>
          </w:tcPr>
          <w:p w:rsidR="00FE75E2" w:rsidRDefault="003D2C79">
            <w:pPr>
              <w:pStyle w:val="af7"/>
              <w:widowControl/>
              <w:spacing w:before="31" w:line="240" w:lineRule="auto"/>
              <w:rPr>
                <w:rFonts w:ascii="Times New Roman" w:eastAsia="黑体" w:hint="default"/>
                <w:color w:val="171717" w:themeColor="background2" w:themeShade="1A"/>
                <w:spacing w:val="-6"/>
                <w:kern w:val="21"/>
                <w:szCs w:val="21"/>
              </w:rPr>
            </w:pPr>
            <w:r>
              <w:rPr>
                <w:rFonts w:ascii="Times New Roman" w:eastAsia="黑体" w:hint="default"/>
                <w:snapToGrid w:val="0"/>
                <w:color w:val="171717" w:themeColor="background2" w:themeShade="1A"/>
                <w:spacing w:val="-6"/>
                <w:kern w:val="21"/>
                <w:szCs w:val="21"/>
              </w:rPr>
              <w:t>变化量</w:t>
            </w:r>
          </w:p>
          <w:p w:rsidR="00FE75E2" w:rsidRDefault="003D2C79">
            <w:pPr>
              <w:pStyle w:val="af7"/>
              <w:widowControl/>
              <w:spacing w:before="31" w:line="240" w:lineRule="auto"/>
              <w:rPr>
                <w:rFonts w:ascii="Times New Roman" w:eastAsia="黑体" w:hint="default"/>
                <w:snapToGrid w:val="0"/>
                <w:color w:val="171717" w:themeColor="background2" w:themeShade="1A"/>
                <w:spacing w:val="-6"/>
                <w:kern w:val="21"/>
                <w:szCs w:val="21"/>
              </w:rPr>
            </w:pPr>
            <w:r>
              <w:rPr>
                <w:rFonts w:ascii="Times New Roman" w:eastAsia="黑体" w:hint="default"/>
                <w:color w:val="171717" w:themeColor="background2" w:themeShade="1A"/>
                <w:spacing w:val="-6"/>
                <w:kern w:val="21"/>
                <w:szCs w:val="21"/>
              </w:rPr>
              <w:fldChar w:fldCharType="begin"/>
            </w:r>
            <w:r>
              <w:rPr>
                <w:rFonts w:ascii="Times New Roman" w:eastAsia="黑体" w:hint="default"/>
                <w:color w:val="171717" w:themeColor="background2" w:themeShade="1A"/>
                <w:spacing w:val="-6"/>
                <w:kern w:val="21"/>
                <w:szCs w:val="21"/>
              </w:rPr>
              <w:instrText xml:space="preserve"> </w:instrText>
            </w:r>
            <w:r>
              <w:rPr>
                <w:rFonts w:ascii="Times New Roman" w:eastAsia="黑体" w:hint="default"/>
                <w:snapToGrid w:val="0"/>
                <w:color w:val="171717" w:themeColor="background2" w:themeShade="1A"/>
                <w:spacing w:val="-6"/>
                <w:kern w:val="21"/>
                <w:szCs w:val="21"/>
              </w:rPr>
              <w:instrText xml:space="preserve">= 7 \* GB3 \* MERGEFORMAT </w:instrText>
            </w:r>
            <w:r>
              <w:rPr>
                <w:rFonts w:ascii="Times New Roman" w:eastAsia="黑体" w:hint="default"/>
                <w:color w:val="171717" w:themeColor="background2" w:themeShade="1A"/>
                <w:spacing w:val="-6"/>
                <w:kern w:val="21"/>
                <w:szCs w:val="21"/>
              </w:rPr>
              <w:fldChar w:fldCharType="separate"/>
            </w:r>
            <w:r>
              <w:rPr>
                <w:rFonts w:ascii="Times New Roman" w:eastAsia="黑体" w:hint="default"/>
                <w:color w:val="171717" w:themeColor="background2" w:themeShade="1A"/>
                <w:kern w:val="2"/>
                <w:szCs w:val="21"/>
              </w:rPr>
              <w:t>⑦</w:t>
            </w:r>
            <w:r>
              <w:rPr>
                <w:rFonts w:ascii="Times New Roman" w:eastAsia="黑体" w:hint="default"/>
                <w:color w:val="171717" w:themeColor="background2" w:themeShade="1A"/>
                <w:spacing w:val="-6"/>
                <w:kern w:val="21"/>
                <w:szCs w:val="21"/>
              </w:rPr>
              <w:fldChar w:fldCharType="end"/>
            </w:r>
          </w:p>
        </w:tc>
      </w:tr>
      <w:tr w:rsidR="00FE75E2">
        <w:trPr>
          <w:trHeight w:val="90"/>
        </w:trPr>
        <w:tc>
          <w:tcPr>
            <w:tcW w:w="1272" w:type="dxa"/>
            <w:vMerge w:val="restart"/>
            <w:tcBorders>
              <w:tl2br w:val="nil"/>
              <w:tr2bl w:val="nil"/>
            </w:tcBorders>
            <w:shd w:val="clear" w:color="auto" w:fill="auto"/>
            <w:vAlign w:val="center"/>
          </w:tcPr>
          <w:p w:rsidR="00FE75E2" w:rsidRDefault="003D2C79">
            <w:pPr>
              <w:pStyle w:val="af7"/>
              <w:widowControl/>
              <w:spacing w:before="31" w:line="240" w:lineRule="auto"/>
              <w:rPr>
                <w:rFonts w:ascii="Times New Roman" w:hint="default"/>
                <w:color w:val="171717" w:themeColor="background2" w:themeShade="1A"/>
                <w:kern w:val="21"/>
                <w:szCs w:val="21"/>
              </w:rPr>
            </w:pPr>
            <w:r>
              <w:rPr>
                <w:rFonts w:ascii="Times New Roman" w:hint="default"/>
                <w:snapToGrid w:val="0"/>
                <w:color w:val="171717" w:themeColor="background2" w:themeShade="1A"/>
                <w:kern w:val="21"/>
                <w:szCs w:val="21"/>
              </w:rPr>
              <w:t>废气</w:t>
            </w:r>
          </w:p>
        </w:tc>
        <w:tc>
          <w:tcPr>
            <w:tcW w:w="1863" w:type="dxa"/>
            <w:tcBorders>
              <w:tl2br w:val="nil"/>
              <w:tr2bl w:val="nil"/>
            </w:tcBorders>
            <w:shd w:val="clear" w:color="auto" w:fill="auto"/>
            <w:vAlign w:val="center"/>
          </w:tcPr>
          <w:p w:rsidR="00FE75E2" w:rsidRDefault="003D2C79">
            <w:pPr>
              <w:jc w:val="center"/>
              <w:rPr>
                <w:rFonts w:ascii="Times New Roman" w:hAnsi="Times New Roman" w:cs="Times New Roman"/>
                <w:snapToGrid w:val="0"/>
                <w:color w:val="171717" w:themeColor="background2" w:themeShade="1A"/>
                <w:kern w:val="21"/>
                <w:szCs w:val="21"/>
              </w:rPr>
            </w:pPr>
            <w:r>
              <w:rPr>
                <w:rFonts w:ascii="Times New Roman" w:hAnsi="Times New Roman" w:cs="Times New Roman"/>
                <w:color w:val="171717" w:themeColor="background2" w:themeShade="1A"/>
                <w:szCs w:val="21"/>
              </w:rPr>
              <w:t>烟尘</w:t>
            </w:r>
          </w:p>
        </w:tc>
        <w:tc>
          <w:tcPr>
            <w:tcW w:w="1572" w:type="dxa"/>
            <w:tcBorders>
              <w:tl2br w:val="nil"/>
              <w:tr2bl w:val="nil"/>
            </w:tcBorders>
            <w:shd w:val="clear" w:color="auto" w:fill="auto"/>
            <w:vAlign w:val="center"/>
          </w:tcPr>
          <w:p w:rsidR="00FE75E2" w:rsidRDefault="003D2C79">
            <w:pPr>
              <w:pStyle w:val="af7"/>
              <w:widowControl/>
              <w:spacing w:before="31" w:line="240" w:lineRule="auto"/>
              <w:rPr>
                <w:rFonts w:ascii="Times New Roman" w:hint="default"/>
                <w:snapToGrid w:val="0"/>
                <w:color w:val="171717" w:themeColor="background2" w:themeShade="1A"/>
                <w:kern w:val="21"/>
                <w:szCs w:val="21"/>
              </w:rPr>
            </w:pPr>
            <w:r>
              <w:rPr>
                <w:rFonts w:ascii="Times New Roman" w:hint="default"/>
                <w:snapToGrid w:val="0"/>
                <w:color w:val="171717" w:themeColor="background2" w:themeShade="1A"/>
                <w:kern w:val="21"/>
                <w:szCs w:val="21"/>
              </w:rPr>
              <w:t>0</w:t>
            </w:r>
          </w:p>
        </w:tc>
        <w:tc>
          <w:tcPr>
            <w:tcW w:w="1276" w:type="dxa"/>
            <w:tcBorders>
              <w:tl2br w:val="nil"/>
              <w:tr2bl w:val="nil"/>
            </w:tcBorders>
            <w:shd w:val="clear" w:color="auto" w:fill="auto"/>
            <w:vAlign w:val="center"/>
          </w:tcPr>
          <w:p w:rsidR="00FE75E2" w:rsidRDefault="00FE75E2">
            <w:pPr>
              <w:pStyle w:val="af7"/>
              <w:widowControl/>
              <w:spacing w:before="31" w:line="240" w:lineRule="auto"/>
              <w:rPr>
                <w:rFonts w:ascii="Times New Roman" w:hint="default"/>
                <w:snapToGrid w:val="0"/>
                <w:color w:val="171717" w:themeColor="background2" w:themeShade="1A"/>
                <w:kern w:val="21"/>
                <w:szCs w:val="21"/>
              </w:rPr>
            </w:pPr>
          </w:p>
        </w:tc>
        <w:tc>
          <w:tcPr>
            <w:tcW w:w="1702" w:type="dxa"/>
            <w:tcBorders>
              <w:tl2br w:val="nil"/>
              <w:tr2bl w:val="nil"/>
            </w:tcBorders>
            <w:shd w:val="clear" w:color="auto" w:fill="auto"/>
            <w:vAlign w:val="center"/>
          </w:tcPr>
          <w:p w:rsidR="00FE75E2" w:rsidRDefault="00FE75E2">
            <w:pPr>
              <w:pStyle w:val="af7"/>
              <w:widowControl/>
              <w:spacing w:before="31" w:line="240" w:lineRule="auto"/>
              <w:rPr>
                <w:rFonts w:ascii="Times New Roman" w:hint="default"/>
                <w:snapToGrid w:val="0"/>
                <w:color w:val="171717" w:themeColor="background2" w:themeShade="1A"/>
                <w:kern w:val="21"/>
                <w:szCs w:val="21"/>
              </w:rPr>
            </w:pPr>
          </w:p>
        </w:tc>
        <w:tc>
          <w:tcPr>
            <w:tcW w:w="1559" w:type="dxa"/>
            <w:tcBorders>
              <w:tl2br w:val="nil"/>
              <w:tr2bl w:val="nil"/>
            </w:tcBorders>
            <w:shd w:val="clear" w:color="auto" w:fill="auto"/>
            <w:vAlign w:val="center"/>
          </w:tcPr>
          <w:p w:rsidR="00FE75E2" w:rsidRDefault="003D2C79">
            <w:pPr>
              <w:jc w:val="center"/>
              <w:rPr>
                <w:rFonts w:ascii="Times New Roman" w:hAnsi="Times New Roman" w:cs="Times New Roman"/>
                <w:snapToGrid w:val="0"/>
                <w:color w:val="171717" w:themeColor="background2" w:themeShade="1A"/>
                <w:kern w:val="21"/>
                <w:szCs w:val="21"/>
              </w:rPr>
            </w:pPr>
            <w:r>
              <w:rPr>
                <w:rFonts w:ascii="Times New Roman" w:hAnsi="Times New Roman" w:cs="Times New Roman"/>
                <w:color w:val="171717" w:themeColor="background2" w:themeShade="1A"/>
                <w:szCs w:val="21"/>
              </w:rPr>
              <w:t>0.0</w:t>
            </w:r>
            <w:r>
              <w:rPr>
                <w:rFonts w:ascii="Times New Roman" w:hAnsi="Times New Roman" w:cs="Times New Roman" w:hint="eastAsia"/>
                <w:color w:val="171717" w:themeColor="background2" w:themeShade="1A"/>
                <w:szCs w:val="21"/>
              </w:rPr>
              <w:t>24</w:t>
            </w:r>
            <w:r>
              <w:rPr>
                <w:rFonts w:ascii="Times New Roman" w:hAnsi="Times New Roman" w:cs="Times New Roman"/>
                <w:color w:val="171717" w:themeColor="background2" w:themeShade="1A"/>
                <w:szCs w:val="21"/>
              </w:rPr>
              <w:t>t/a</w:t>
            </w:r>
          </w:p>
        </w:tc>
        <w:tc>
          <w:tcPr>
            <w:tcW w:w="1453" w:type="dxa"/>
            <w:tcBorders>
              <w:tl2br w:val="nil"/>
              <w:tr2bl w:val="nil"/>
            </w:tcBorders>
            <w:shd w:val="clear" w:color="auto" w:fill="auto"/>
            <w:vAlign w:val="center"/>
          </w:tcPr>
          <w:p w:rsidR="00FE75E2" w:rsidRDefault="00FE75E2">
            <w:pPr>
              <w:pStyle w:val="af7"/>
              <w:widowControl/>
              <w:spacing w:before="31" w:line="240" w:lineRule="auto"/>
              <w:rPr>
                <w:rFonts w:ascii="Times New Roman" w:hint="default"/>
                <w:snapToGrid w:val="0"/>
                <w:color w:val="171717" w:themeColor="background2" w:themeShade="1A"/>
                <w:kern w:val="21"/>
                <w:szCs w:val="21"/>
              </w:rPr>
            </w:pPr>
          </w:p>
        </w:tc>
        <w:tc>
          <w:tcPr>
            <w:tcW w:w="1825" w:type="dxa"/>
            <w:tcBorders>
              <w:tl2br w:val="nil"/>
              <w:tr2bl w:val="nil"/>
            </w:tcBorders>
            <w:shd w:val="clear" w:color="auto" w:fill="auto"/>
            <w:vAlign w:val="center"/>
          </w:tcPr>
          <w:p w:rsidR="00FE75E2" w:rsidRDefault="003D2C79">
            <w:pPr>
              <w:jc w:val="center"/>
              <w:rPr>
                <w:rFonts w:ascii="Times New Roman" w:hAnsi="Times New Roman" w:cs="Times New Roman"/>
                <w:snapToGrid w:val="0"/>
                <w:color w:val="171717" w:themeColor="background2" w:themeShade="1A"/>
                <w:kern w:val="21"/>
                <w:szCs w:val="21"/>
              </w:rPr>
            </w:pPr>
            <w:r>
              <w:rPr>
                <w:rFonts w:ascii="Times New Roman" w:hAnsi="Times New Roman" w:cs="Times New Roman"/>
                <w:color w:val="171717" w:themeColor="background2" w:themeShade="1A"/>
                <w:szCs w:val="21"/>
              </w:rPr>
              <w:t>0.0</w:t>
            </w:r>
            <w:r>
              <w:rPr>
                <w:rFonts w:ascii="Times New Roman" w:hAnsi="Times New Roman" w:cs="Times New Roman" w:hint="eastAsia"/>
                <w:color w:val="171717" w:themeColor="background2" w:themeShade="1A"/>
                <w:szCs w:val="21"/>
              </w:rPr>
              <w:t>24</w:t>
            </w:r>
            <w:r>
              <w:rPr>
                <w:rFonts w:ascii="Times New Roman" w:hAnsi="Times New Roman" w:cs="Times New Roman"/>
                <w:color w:val="171717" w:themeColor="background2" w:themeShade="1A"/>
                <w:szCs w:val="21"/>
              </w:rPr>
              <w:t>t/a</w:t>
            </w:r>
          </w:p>
        </w:tc>
        <w:tc>
          <w:tcPr>
            <w:tcW w:w="1392" w:type="dxa"/>
            <w:tcBorders>
              <w:tl2br w:val="nil"/>
              <w:tr2bl w:val="nil"/>
            </w:tcBorders>
            <w:shd w:val="clear" w:color="auto" w:fill="auto"/>
            <w:vAlign w:val="center"/>
          </w:tcPr>
          <w:p w:rsidR="00FE75E2" w:rsidRDefault="003D2C79">
            <w:pPr>
              <w:jc w:val="center"/>
              <w:rPr>
                <w:rFonts w:ascii="Times New Roman" w:hAnsi="Times New Roman" w:cs="Times New Roman"/>
                <w:snapToGrid w:val="0"/>
                <w:color w:val="171717" w:themeColor="background2" w:themeShade="1A"/>
                <w:kern w:val="21"/>
                <w:szCs w:val="21"/>
              </w:rPr>
            </w:pPr>
            <w:r>
              <w:rPr>
                <w:rFonts w:ascii="Times New Roman" w:cs="Times New Roman" w:hint="eastAsia"/>
                <w:snapToGrid w:val="0"/>
                <w:color w:val="171717" w:themeColor="background2" w:themeShade="1A"/>
                <w:kern w:val="21"/>
                <w:szCs w:val="21"/>
              </w:rPr>
              <w:t>+</w:t>
            </w:r>
            <w:r>
              <w:rPr>
                <w:rFonts w:ascii="Times New Roman" w:hAnsi="Times New Roman" w:cs="Times New Roman"/>
                <w:color w:val="171717" w:themeColor="background2" w:themeShade="1A"/>
                <w:szCs w:val="21"/>
              </w:rPr>
              <w:t>0.0</w:t>
            </w:r>
            <w:r>
              <w:rPr>
                <w:rFonts w:ascii="Times New Roman" w:hAnsi="Times New Roman" w:cs="Times New Roman" w:hint="eastAsia"/>
                <w:color w:val="171717" w:themeColor="background2" w:themeShade="1A"/>
                <w:szCs w:val="21"/>
              </w:rPr>
              <w:t>24</w:t>
            </w:r>
            <w:r>
              <w:rPr>
                <w:rFonts w:ascii="Times New Roman" w:hAnsi="Times New Roman" w:cs="Times New Roman"/>
                <w:color w:val="171717" w:themeColor="background2" w:themeShade="1A"/>
                <w:szCs w:val="21"/>
              </w:rPr>
              <w:t>t/a</w:t>
            </w:r>
          </w:p>
        </w:tc>
      </w:tr>
      <w:tr w:rsidR="00FE75E2">
        <w:trPr>
          <w:trHeight w:val="90"/>
        </w:trPr>
        <w:tc>
          <w:tcPr>
            <w:tcW w:w="1272" w:type="dxa"/>
            <w:vMerge/>
            <w:tcBorders>
              <w:tl2br w:val="nil"/>
              <w:tr2bl w:val="nil"/>
            </w:tcBorders>
            <w:shd w:val="clear" w:color="auto" w:fill="auto"/>
            <w:vAlign w:val="center"/>
          </w:tcPr>
          <w:p w:rsidR="00FE75E2" w:rsidRDefault="00FE75E2">
            <w:pPr>
              <w:rPr>
                <w:rFonts w:ascii="Times New Roman" w:eastAsia="宋体" w:hAnsi="Times New Roman" w:cs="Times New Roman"/>
                <w:color w:val="171717" w:themeColor="background2" w:themeShade="1A"/>
                <w:szCs w:val="21"/>
              </w:rPr>
            </w:pPr>
          </w:p>
        </w:tc>
        <w:tc>
          <w:tcPr>
            <w:tcW w:w="1863" w:type="dxa"/>
            <w:tcBorders>
              <w:tl2br w:val="nil"/>
              <w:tr2bl w:val="nil"/>
            </w:tcBorders>
            <w:shd w:val="clear" w:color="auto" w:fill="auto"/>
            <w:vAlign w:val="center"/>
          </w:tcPr>
          <w:p w:rsidR="00FE75E2" w:rsidRDefault="003D2C79">
            <w:pPr>
              <w:jc w:val="center"/>
              <w:rPr>
                <w:rFonts w:ascii="Times New Roman" w:hAnsi="Times New Roman" w:cs="Times New Roman"/>
                <w:snapToGrid w:val="0"/>
                <w:color w:val="171717" w:themeColor="background2" w:themeShade="1A"/>
                <w:kern w:val="21"/>
                <w:szCs w:val="21"/>
              </w:rPr>
            </w:pPr>
            <w:r>
              <w:rPr>
                <w:rFonts w:ascii="Times New Roman" w:hAnsi="Times New Roman" w:cs="Times New Roman"/>
                <w:color w:val="171717" w:themeColor="background2" w:themeShade="1A"/>
                <w:szCs w:val="21"/>
              </w:rPr>
              <w:t>SO</w:t>
            </w:r>
            <w:r>
              <w:rPr>
                <w:rFonts w:ascii="Times New Roman" w:hAnsi="Times New Roman" w:cs="Times New Roman"/>
                <w:color w:val="171717" w:themeColor="background2" w:themeShade="1A"/>
                <w:szCs w:val="21"/>
                <w:vertAlign w:val="subscript"/>
              </w:rPr>
              <w:t>2</w:t>
            </w:r>
          </w:p>
        </w:tc>
        <w:tc>
          <w:tcPr>
            <w:tcW w:w="1572" w:type="dxa"/>
            <w:tcBorders>
              <w:tl2br w:val="nil"/>
              <w:tr2bl w:val="nil"/>
            </w:tcBorders>
            <w:shd w:val="clear" w:color="auto" w:fill="auto"/>
            <w:vAlign w:val="center"/>
          </w:tcPr>
          <w:p w:rsidR="00FE75E2" w:rsidRDefault="003D2C79">
            <w:pPr>
              <w:pStyle w:val="af7"/>
              <w:widowControl/>
              <w:spacing w:before="31" w:line="240" w:lineRule="auto"/>
              <w:rPr>
                <w:rFonts w:ascii="Times New Roman" w:hint="default"/>
                <w:snapToGrid w:val="0"/>
                <w:color w:val="171717" w:themeColor="background2" w:themeShade="1A"/>
                <w:kern w:val="21"/>
                <w:szCs w:val="21"/>
              </w:rPr>
            </w:pPr>
            <w:r>
              <w:rPr>
                <w:rFonts w:ascii="Times New Roman" w:hint="default"/>
                <w:snapToGrid w:val="0"/>
                <w:color w:val="171717" w:themeColor="background2" w:themeShade="1A"/>
                <w:kern w:val="21"/>
                <w:szCs w:val="21"/>
              </w:rPr>
              <w:t>0</w:t>
            </w:r>
          </w:p>
        </w:tc>
        <w:tc>
          <w:tcPr>
            <w:tcW w:w="1276" w:type="dxa"/>
            <w:tcBorders>
              <w:tl2br w:val="nil"/>
              <w:tr2bl w:val="nil"/>
            </w:tcBorders>
            <w:shd w:val="clear" w:color="auto" w:fill="auto"/>
            <w:vAlign w:val="center"/>
          </w:tcPr>
          <w:p w:rsidR="00FE75E2" w:rsidRDefault="00FE75E2">
            <w:pPr>
              <w:pStyle w:val="af7"/>
              <w:widowControl/>
              <w:spacing w:before="31" w:line="240" w:lineRule="auto"/>
              <w:rPr>
                <w:rFonts w:ascii="Times New Roman" w:hint="default"/>
                <w:snapToGrid w:val="0"/>
                <w:color w:val="171717" w:themeColor="background2" w:themeShade="1A"/>
                <w:kern w:val="21"/>
                <w:szCs w:val="21"/>
              </w:rPr>
            </w:pPr>
          </w:p>
        </w:tc>
        <w:tc>
          <w:tcPr>
            <w:tcW w:w="1702" w:type="dxa"/>
            <w:tcBorders>
              <w:tl2br w:val="nil"/>
              <w:tr2bl w:val="nil"/>
            </w:tcBorders>
            <w:shd w:val="clear" w:color="auto" w:fill="auto"/>
            <w:vAlign w:val="center"/>
          </w:tcPr>
          <w:p w:rsidR="00FE75E2" w:rsidRDefault="00FE75E2">
            <w:pPr>
              <w:pStyle w:val="af7"/>
              <w:widowControl/>
              <w:spacing w:before="31" w:line="240" w:lineRule="auto"/>
              <w:rPr>
                <w:rFonts w:ascii="Times New Roman" w:hint="default"/>
                <w:snapToGrid w:val="0"/>
                <w:color w:val="171717" w:themeColor="background2" w:themeShade="1A"/>
                <w:kern w:val="21"/>
                <w:szCs w:val="21"/>
              </w:rPr>
            </w:pPr>
          </w:p>
        </w:tc>
        <w:tc>
          <w:tcPr>
            <w:tcW w:w="1559" w:type="dxa"/>
            <w:tcBorders>
              <w:tl2br w:val="nil"/>
              <w:tr2bl w:val="nil"/>
            </w:tcBorders>
            <w:shd w:val="clear" w:color="auto" w:fill="auto"/>
            <w:vAlign w:val="center"/>
          </w:tcPr>
          <w:p w:rsidR="00FE75E2" w:rsidRDefault="003D2C79">
            <w:pPr>
              <w:jc w:val="center"/>
              <w:rPr>
                <w:rFonts w:ascii="Times New Roman" w:hAnsi="Times New Roman" w:cs="Times New Roman"/>
                <w:snapToGrid w:val="0"/>
                <w:color w:val="171717" w:themeColor="background2" w:themeShade="1A"/>
                <w:kern w:val="21"/>
                <w:szCs w:val="21"/>
              </w:rPr>
            </w:pPr>
            <w:r>
              <w:rPr>
                <w:rFonts w:ascii="Times New Roman" w:hAnsi="Times New Roman" w:cs="Times New Roman"/>
                <w:snapToGrid w:val="0"/>
                <w:color w:val="171717" w:themeColor="background2" w:themeShade="1A"/>
                <w:kern w:val="21"/>
                <w:szCs w:val="21"/>
              </w:rPr>
              <w:t>0</w:t>
            </w:r>
          </w:p>
        </w:tc>
        <w:tc>
          <w:tcPr>
            <w:tcW w:w="1453" w:type="dxa"/>
            <w:tcBorders>
              <w:tl2br w:val="nil"/>
              <w:tr2bl w:val="nil"/>
            </w:tcBorders>
            <w:shd w:val="clear" w:color="auto" w:fill="auto"/>
            <w:vAlign w:val="center"/>
          </w:tcPr>
          <w:p w:rsidR="00FE75E2" w:rsidRDefault="00FE75E2">
            <w:pPr>
              <w:pStyle w:val="af7"/>
              <w:widowControl/>
              <w:spacing w:before="31" w:line="240" w:lineRule="auto"/>
              <w:rPr>
                <w:rFonts w:ascii="Times New Roman" w:hint="default"/>
                <w:snapToGrid w:val="0"/>
                <w:color w:val="171717" w:themeColor="background2" w:themeShade="1A"/>
                <w:kern w:val="21"/>
                <w:szCs w:val="21"/>
              </w:rPr>
            </w:pPr>
          </w:p>
        </w:tc>
        <w:tc>
          <w:tcPr>
            <w:tcW w:w="1825" w:type="dxa"/>
            <w:tcBorders>
              <w:tl2br w:val="nil"/>
              <w:tr2bl w:val="nil"/>
            </w:tcBorders>
            <w:shd w:val="clear" w:color="auto" w:fill="auto"/>
            <w:vAlign w:val="center"/>
          </w:tcPr>
          <w:p w:rsidR="00FE75E2" w:rsidRDefault="003D2C79">
            <w:pPr>
              <w:jc w:val="center"/>
              <w:rPr>
                <w:rFonts w:ascii="Times New Roman" w:hAnsi="Times New Roman" w:cs="Times New Roman"/>
                <w:snapToGrid w:val="0"/>
                <w:color w:val="171717" w:themeColor="background2" w:themeShade="1A"/>
                <w:kern w:val="21"/>
                <w:szCs w:val="21"/>
              </w:rPr>
            </w:pPr>
            <w:r>
              <w:rPr>
                <w:rFonts w:ascii="Times New Roman" w:hAnsi="Times New Roman" w:cs="Times New Roman"/>
                <w:snapToGrid w:val="0"/>
                <w:color w:val="171717" w:themeColor="background2" w:themeShade="1A"/>
                <w:kern w:val="21"/>
                <w:szCs w:val="21"/>
              </w:rPr>
              <w:t>0</w:t>
            </w:r>
          </w:p>
        </w:tc>
        <w:tc>
          <w:tcPr>
            <w:tcW w:w="1392" w:type="dxa"/>
            <w:tcBorders>
              <w:tl2br w:val="nil"/>
              <w:tr2bl w:val="nil"/>
            </w:tcBorders>
            <w:shd w:val="clear" w:color="auto" w:fill="auto"/>
            <w:vAlign w:val="center"/>
          </w:tcPr>
          <w:p w:rsidR="00FE75E2" w:rsidRDefault="003D2C79">
            <w:pPr>
              <w:jc w:val="center"/>
              <w:rPr>
                <w:rFonts w:ascii="Times New Roman" w:hAnsi="Times New Roman" w:cs="Times New Roman"/>
                <w:snapToGrid w:val="0"/>
                <w:color w:val="171717" w:themeColor="background2" w:themeShade="1A"/>
                <w:kern w:val="21"/>
                <w:szCs w:val="21"/>
              </w:rPr>
            </w:pPr>
            <w:r>
              <w:rPr>
                <w:rFonts w:ascii="Times New Roman" w:hAnsi="Times New Roman" w:cs="Times New Roman"/>
                <w:snapToGrid w:val="0"/>
                <w:color w:val="171717" w:themeColor="background2" w:themeShade="1A"/>
                <w:kern w:val="21"/>
                <w:szCs w:val="21"/>
              </w:rPr>
              <w:t>0</w:t>
            </w:r>
          </w:p>
        </w:tc>
      </w:tr>
      <w:tr w:rsidR="00FE75E2">
        <w:trPr>
          <w:trHeight w:val="90"/>
        </w:trPr>
        <w:tc>
          <w:tcPr>
            <w:tcW w:w="1272" w:type="dxa"/>
            <w:vMerge/>
            <w:tcBorders>
              <w:tl2br w:val="nil"/>
              <w:tr2bl w:val="nil"/>
            </w:tcBorders>
            <w:shd w:val="clear" w:color="auto" w:fill="auto"/>
            <w:vAlign w:val="center"/>
          </w:tcPr>
          <w:p w:rsidR="00FE75E2" w:rsidRDefault="00FE75E2">
            <w:pPr>
              <w:rPr>
                <w:rFonts w:ascii="Times New Roman" w:eastAsia="宋体" w:hAnsi="Times New Roman" w:cs="Times New Roman"/>
                <w:color w:val="171717" w:themeColor="background2" w:themeShade="1A"/>
                <w:szCs w:val="21"/>
              </w:rPr>
            </w:pPr>
          </w:p>
        </w:tc>
        <w:tc>
          <w:tcPr>
            <w:tcW w:w="1863" w:type="dxa"/>
            <w:tcBorders>
              <w:tl2br w:val="nil"/>
              <w:tr2bl w:val="nil"/>
            </w:tcBorders>
            <w:shd w:val="clear" w:color="auto" w:fill="auto"/>
            <w:vAlign w:val="center"/>
          </w:tcPr>
          <w:p w:rsidR="00FE75E2" w:rsidRDefault="003D2C79">
            <w:pPr>
              <w:jc w:val="center"/>
              <w:rPr>
                <w:rFonts w:ascii="Times New Roman" w:hAnsi="Times New Roman" w:cs="Times New Roman"/>
                <w:snapToGrid w:val="0"/>
                <w:color w:val="171717" w:themeColor="background2" w:themeShade="1A"/>
                <w:kern w:val="21"/>
                <w:szCs w:val="21"/>
              </w:rPr>
            </w:pPr>
            <w:r>
              <w:rPr>
                <w:rFonts w:ascii="Times New Roman" w:hAnsi="Times New Roman" w:cs="Times New Roman"/>
                <w:color w:val="171717" w:themeColor="background2" w:themeShade="1A"/>
                <w:szCs w:val="21"/>
              </w:rPr>
              <w:t>NOx</w:t>
            </w:r>
          </w:p>
        </w:tc>
        <w:tc>
          <w:tcPr>
            <w:tcW w:w="1572" w:type="dxa"/>
            <w:tcBorders>
              <w:tl2br w:val="nil"/>
              <w:tr2bl w:val="nil"/>
            </w:tcBorders>
            <w:shd w:val="clear" w:color="auto" w:fill="auto"/>
            <w:vAlign w:val="center"/>
          </w:tcPr>
          <w:p w:rsidR="00FE75E2" w:rsidRDefault="003D2C79">
            <w:pPr>
              <w:pStyle w:val="af7"/>
              <w:widowControl/>
              <w:spacing w:before="31" w:line="240" w:lineRule="auto"/>
              <w:rPr>
                <w:rFonts w:ascii="Times New Roman" w:hint="default"/>
                <w:snapToGrid w:val="0"/>
                <w:color w:val="171717" w:themeColor="background2" w:themeShade="1A"/>
                <w:kern w:val="21"/>
                <w:szCs w:val="21"/>
              </w:rPr>
            </w:pPr>
            <w:r>
              <w:rPr>
                <w:rFonts w:ascii="Times New Roman" w:hint="default"/>
                <w:snapToGrid w:val="0"/>
                <w:color w:val="171717" w:themeColor="background2" w:themeShade="1A"/>
                <w:kern w:val="21"/>
                <w:szCs w:val="21"/>
              </w:rPr>
              <w:t>0</w:t>
            </w:r>
          </w:p>
        </w:tc>
        <w:tc>
          <w:tcPr>
            <w:tcW w:w="1276" w:type="dxa"/>
            <w:tcBorders>
              <w:tl2br w:val="nil"/>
              <w:tr2bl w:val="nil"/>
            </w:tcBorders>
            <w:shd w:val="clear" w:color="auto" w:fill="auto"/>
            <w:vAlign w:val="center"/>
          </w:tcPr>
          <w:p w:rsidR="00FE75E2" w:rsidRDefault="00FE75E2">
            <w:pPr>
              <w:pStyle w:val="af7"/>
              <w:widowControl/>
              <w:spacing w:before="31" w:line="240" w:lineRule="auto"/>
              <w:rPr>
                <w:rFonts w:ascii="Times New Roman" w:hint="default"/>
                <w:snapToGrid w:val="0"/>
                <w:color w:val="171717" w:themeColor="background2" w:themeShade="1A"/>
                <w:kern w:val="21"/>
                <w:szCs w:val="21"/>
              </w:rPr>
            </w:pPr>
          </w:p>
        </w:tc>
        <w:tc>
          <w:tcPr>
            <w:tcW w:w="1702" w:type="dxa"/>
            <w:tcBorders>
              <w:tl2br w:val="nil"/>
              <w:tr2bl w:val="nil"/>
            </w:tcBorders>
            <w:shd w:val="clear" w:color="auto" w:fill="auto"/>
            <w:vAlign w:val="center"/>
          </w:tcPr>
          <w:p w:rsidR="00FE75E2" w:rsidRDefault="00FE75E2">
            <w:pPr>
              <w:pStyle w:val="af7"/>
              <w:widowControl/>
              <w:spacing w:before="31" w:line="240" w:lineRule="auto"/>
              <w:rPr>
                <w:rFonts w:ascii="Times New Roman" w:hint="default"/>
                <w:snapToGrid w:val="0"/>
                <w:color w:val="171717" w:themeColor="background2" w:themeShade="1A"/>
                <w:kern w:val="21"/>
                <w:szCs w:val="21"/>
              </w:rPr>
            </w:pPr>
          </w:p>
        </w:tc>
        <w:tc>
          <w:tcPr>
            <w:tcW w:w="1559" w:type="dxa"/>
            <w:tcBorders>
              <w:tl2br w:val="nil"/>
              <w:tr2bl w:val="nil"/>
            </w:tcBorders>
            <w:shd w:val="clear" w:color="auto" w:fill="auto"/>
            <w:vAlign w:val="center"/>
          </w:tcPr>
          <w:p w:rsidR="00FE75E2" w:rsidRDefault="003D2C79">
            <w:pPr>
              <w:jc w:val="center"/>
              <w:rPr>
                <w:rFonts w:ascii="Times New Roman" w:hAnsi="Times New Roman" w:cs="Times New Roman"/>
                <w:snapToGrid w:val="0"/>
                <w:color w:val="171717" w:themeColor="background2" w:themeShade="1A"/>
                <w:kern w:val="21"/>
                <w:szCs w:val="21"/>
              </w:rPr>
            </w:pPr>
            <w:r>
              <w:rPr>
                <w:rFonts w:ascii="Times New Roman" w:hAnsi="Times New Roman" w:cs="Times New Roman"/>
                <w:color w:val="171717" w:themeColor="background2" w:themeShade="1A"/>
                <w:szCs w:val="21"/>
              </w:rPr>
              <w:t>0.</w:t>
            </w:r>
            <w:r>
              <w:rPr>
                <w:rFonts w:ascii="Times New Roman" w:hAnsi="Times New Roman" w:cs="Times New Roman" w:hint="eastAsia"/>
                <w:color w:val="171717" w:themeColor="background2" w:themeShade="1A"/>
                <w:szCs w:val="21"/>
              </w:rPr>
              <w:t>1056</w:t>
            </w:r>
            <w:r>
              <w:rPr>
                <w:rFonts w:ascii="Times New Roman" w:hAnsi="Times New Roman" w:cs="Times New Roman"/>
                <w:color w:val="171717" w:themeColor="background2" w:themeShade="1A"/>
                <w:szCs w:val="21"/>
              </w:rPr>
              <w:t>t/a</w:t>
            </w:r>
          </w:p>
        </w:tc>
        <w:tc>
          <w:tcPr>
            <w:tcW w:w="1453" w:type="dxa"/>
            <w:tcBorders>
              <w:tl2br w:val="nil"/>
              <w:tr2bl w:val="nil"/>
            </w:tcBorders>
            <w:shd w:val="clear" w:color="auto" w:fill="auto"/>
            <w:vAlign w:val="center"/>
          </w:tcPr>
          <w:p w:rsidR="00FE75E2" w:rsidRDefault="00FE75E2">
            <w:pPr>
              <w:pStyle w:val="af7"/>
              <w:widowControl/>
              <w:spacing w:before="31" w:line="240" w:lineRule="auto"/>
              <w:rPr>
                <w:rFonts w:ascii="Times New Roman" w:hint="default"/>
                <w:snapToGrid w:val="0"/>
                <w:color w:val="171717" w:themeColor="background2" w:themeShade="1A"/>
                <w:kern w:val="21"/>
                <w:szCs w:val="21"/>
              </w:rPr>
            </w:pPr>
          </w:p>
        </w:tc>
        <w:tc>
          <w:tcPr>
            <w:tcW w:w="1825" w:type="dxa"/>
            <w:tcBorders>
              <w:tl2br w:val="nil"/>
              <w:tr2bl w:val="nil"/>
            </w:tcBorders>
            <w:shd w:val="clear" w:color="auto" w:fill="auto"/>
            <w:vAlign w:val="center"/>
          </w:tcPr>
          <w:p w:rsidR="00FE75E2" w:rsidRDefault="003D2C79">
            <w:pPr>
              <w:jc w:val="center"/>
              <w:rPr>
                <w:rFonts w:ascii="Times New Roman" w:hAnsi="Times New Roman" w:cs="Times New Roman"/>
                <w:snapToGrid w:val="0"/>
                <w:color w:val="171717" w:themeColor="background2" w:themeShade="1A"/>
                <w:kern w:val="21"/>
                <w:szCs w:val="21"/>
              </w:rPr>
            </w:pPr>
            <w:r>
              <w:rPr>
                <w:rFonts w:ascii="Times New Roman" w:hAnsi="Times New Roman" w:cs="Times New Roman"/>
                <w:color w:val="171717" w:themeColor="background2" w:themeShade="1A"/>
                <w:szCs w:val="21"/>
              </w:rPr>
              <w:t>0.</w:t>
            </w:r>
            <w:r>
              <w:rPr>
                <w:rFonts w:ascii="Times New Roman" w:hAnsi="Times New Roman" w:cs="Times New Roman" w:hint="eastAsia"/>
                <w:color w:val="171717" w:themeColor="background2" w:themeShade="1A"/>
                <w:szCs w:val="21"/>
              </w:rPr>
              <w:t>1056</w:t>
            </w:r>
            <w:r>
              <w:rPr>
                <w:rFonts w:ascii="Times New Roman" w:hAnsi="Times New Roman" w:cs="Times New Roman"/>
                <w:color w:val="171717" w:themeColor="background2" w:themeShade="1A"/>
                <w:szCs w:val="21"/>
              </w:rPr>
              <w:t>t/a</w:t>
            </w:r>
          </w:p>
        </w:tc>
        <w:tc>
          <w:tcPr>
            <w:tcW w:w="1392" w:type="dxa"/>
            <w:tcBorders>
              <w:tl2br w:val="nil"/>
              <w:tr2bl w:val="nil"/>
            </w:tcBorders>
            <w:shd w:val="clear" w:color="auto" w:fill="auto"/>
            <w:vAlign w:val="center"/>
          </w:tcPr>
          <w:p w:rsidR="00FE75E2" w:rsidRDefault="003D2C79">
            <w:pPr>
              <w:jc w:val="center"/>
              <w:rPr>
                <w:rFonts w:ascii="Times New Roman" w:hAnsi="Times New Roman" w:cs="Times New Roman"/>
                <w:snapToGrid w:val="0"/>
                <w:color w:val="171717" w:themeColor="background2" w:themeShade="1A"/>
                <w:kern w:val="21"/>
                <w:szCs w:val="21"/>
              </w:rPr>
            </w:pPr>
            <w:r>
              <w:rPr>
                <w:rFonts w:ascii="Times New Roman" w:cs="Times New Roman" w:hint="eastAsia"/>
                <w:snapToGrid w:val="0"/>
                <w:color w:val="171717" w:themeColor="background2" w:themeShade="1A"/>
                <w:kern w:val="21"/>
                <w:szCs w:val="21"/>
              </w:rPr>
              <w:t>+</w:t>
            </w:r>
            <w:r>
              <w:rPr>
                <w:rFonts w:ascii="Times New Roman" w:hAnsi="Times New Roman" w:cs="Times New Roman"/>
                <w:color w:val="171717" w:themeColor="background2" w:themeShade="1A"/>
                <w:szCs w:val="21"/>
              </w:rPr>
              <w:t>0.</w:t>
            </w:r>
            <w:r>
              <w:rPr>
                <w:rFonts w:ascii="Times New Roman" w:hAnsi="Times New Roman" w:cs="Times New Roman" w:hint="eastAsia"/>
                <w:color w:val="171717" w:themeColor="background2" w:themeShade="1A"/>
                <w:szCs w:val="21"/>
              </w:rPr>
              <w:t>1056</w:t>
            </w:r>
            <w:r>
              <w:rPr>
                <w:rFonts w:ascii="Times New Roman" w:hAnsi="Times New Roman" w:cs="Times New Roman"/>
                <w:color w:val="171717" w:themeColor="background2" w:themeShade="1A"/>
                <w:szCs w:val="21"/>
              </w:rPr>
              <w:t>t/a</w:t>
            </w:r>
          </w:p>
        </w:tc>
      </w:tr>
      <w:tr w:rsidR="00FE75E2">
        <w:trPr>
          <w:trHeight w:val="90"/>
        </w:trPr>
        <w:tc>
          <w:tcPr>
            <w:tcW w:w="1272" w:type="dxa"/>
            <w:vMerge/>
            <w:tcBorders>
              <w:tl2br w:val="nil"/>
              <w:tr2bl w:val="nil"/>
            </w:tcBorders>
            <w:shd w:val="clear" w:color="auto" w:fill="auto"/>
            <w:vAlign w:val="center"/>
          </w:tcPr>
          <w:p w:rsidR="00FE75E2" w:rsidRDefault="00FE75E2">
            <w:pPr>
              <w:rPr>
                <w:rFonts w:ascii="Times New Roman" w:eastAsia="宋体" w:hAnsi="Times New Roman" w:cs="Times New Roman"/>
                <w:color w:val="171717" w:themeColor="background2" w:themeShade="1A"/>
                <w:szCs w:val="21"/>
              </w:rPr>
            </w:pPr>
          </w:p>
        </w:tc>
        <w:tc>
          <w:tcPr>
            <w:tcW w:w="1863" w:type="dxa"/>
            <w:tcBorders>
              <w:tl2br w:val="nil"/>
              <w:tr2bl w:val="nil"/>
            </w:tcBorders>
            <w:shd w:val="clear" w:color="auto" w:fill="auto"/>
            <w:vAlign w:val="center"/>
          </w:tcPr>
          <w:p w:rsidR="00FE75E2" w:rsidRDefault="003D2C79">
            <w:pPr>
              <w:widowControl/>
              <w:wordWrap w:val="0"/>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position w:val="2"/>
                <w:szCs w:val="21"/>
              </w:rPr>
              <w:t>NH</w:t>
            </w:r>
            <w:r>
              <w:rPr>
                <w:rFonts w:ascii="Times New Roman" w:hAnsi="Times New Roman" w:cs="Times New Roman"/>
                <w:color w:val="171717" w:themeColor="background2" w:themeShade="1A"/>
                <w:position w:val="2"/>
                <w:szCs w:val="21"/>
                <w:vertAlign w:val="subscript"/>
              </w:rPr>
              <w:t>3</w:t>
            </w:r>
          </w:p>
        </w:tc>
        <w:tc>
          <w:tcPr>
            <w:tcW w:w="1572" w:type="dxa"/>
            <w:tcBorders>
              <w:tl2br w:val="nil"/>
              <w:tr2bl w:val="nil"/>
            </w:tcBorders>
            <w:shd w:val="clear" w:color="auto" w:fill="auto"/>
            <w:vAlign w:val="center"/>
          </w:tcPr>
          <w:p w:rsidR="00FE75E2" w:rsidRDefault="003D2C79">
            <w:pPr>
              <w:pStyle w:val="af7"/>
              <w:widowControl/>
              <w:spacing w:before="31" w:line="240" w:lineRule="auto"/>
              <w:rPr>
                <w:rFonts w:ascii="Times New Roman" w:hint="default"/>
                <w:snapToGrid w:val="0"/>
                <w:color w:val="171717" w:themeColor="background2" w:themeShade="1A"/>
                <w:kern w:val="21"/>
                <w:szCs w:val="21"/>
              </w:rPr>
            </w:pPr>
            <w:r>
              <w:rPr>
                <w:rFonts w:ascii="Times New Roman" w:hint="default"/>
                <w:snapToGrid w:val="0"/>
                <w:color w:val="171717" w:themeColor="background2" w:themeShade="1A"/>
                <w:kern w:val="21"/>
                <w:szCs w:val="21"/>
              </w:rPr>
              <w:t>0</w:t>
            </w:r>
          </w:p>
        </w:tc>
        <w:tc>
          <w:tcPr>
            <w:tcW w:w="1276" w:type="dxa"/>
            <w:tcBorders>
              <w:tl2br w:val="nil"/>
              <w:tr2bl w:val="nil"/>
            </w:tcBorders>
            <w:shd w:val="clear" w:color="auto" w:fill="auto"/>
            <w:vAlign w:val="center"/>
          </w:tcPr>
          <w:p w:rsidR="00FE75E2" w:rsidRDefault="00FE75E2">
            <w:pPr>
              <w:pStyle w:val="af7"/>
              <w:widowControl/>
              <w:spacing w:before="31" w:line="240" w:lineRule="auto"/>
              <w:rPr>
                <w:rFonts w:ascii="Times New Roman" w:hint="default"/>
                <w:snapToGrid w:val="0"/>
                <w:color w:val="171717" w:themeColor="background2" w:themeShade="1A"/>
                <w:kern w:val="21"/>
                <w:szCs w:val="21"/>
              </w:rPr>
            </w:pPr>
          </w:p>
        </w:tc>
        <w:tc>
          <w:tcPr>
            <w:tcW w:w="1702" w:type="dxa"/>
            <w:tcBorders>
              <w:tl2br w:val="nil"/>
              <w:tr2bl w:val="nil"/>
            </w:tcBorders>
            <w:shd w:val="clear" w:color="auto" w:fill="auto"/>
            <w:vAlign w:val="center"/>
          </w:tcPr>
          <w:p w:rsidR="00FE75E2" w:rsidRDefault="00FE75E2">
            <w:pPr>
              <w:pStyle w:val="af7"/>
              <w:widowControl/>
              <w:spacing w:before="31" w:line="240" w:lineRule="auto"/>
              <w:rPr>
                <w:rFonts w:ascii="Times New Roman" w:hint="default"/>
                <w:snapToGrid w:val="0"/>
                <w:color w:val="171717" w:themeColor="background2" w:themeShade="1A"/>
                <w:kern w:val="21"/>
                <w:szCs w:val="21"/>
              </w:rPr>
            </w:pPr>
          </w:p>
        </w:tc>
        <w:tc>
          <w:tcPr>
            <w:tcW w:w="1559" w:type="dxa"/>
            <w:tcBorders>
              <w:tl2br w:val="nil"/>
              <w:tr2bl w:val="nil"/>
            </w:tcBorders>
            <w:shd w:val="clear" w:color="auto" w:fill="auto"/>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0.00031</w:t>
            </w:r>
            <w:r>
              <w:rPr>
                <w:rFonts w:ascii="Times New Roman" w:hAnsi="Times New Roman" w:cs="Times New Roman"/>
                <w:color w:val="171717" w:themeColor="background2" w:themeShade="1A"/>
                <w:szCs w:val="21"/>
              </w:rPr>
              <w:t>t/a</w:t>
            </w:r>
          </w:p>
        </w:tc>
        <w:tc>
          <w:tcPr>
            <w:tcW w:w="1453" w:type="dxa"/>
            <w:tcBorders>
              <w:tl2br w:val="nil"/>
              <w:tr2bl w:val="nil"/>
            </w:tcBorders>
            <w:shd w:val="clear" w:color="auto" w:fill="auto"/>
            <w:vAlign w:val="center"/>
          </w:tcPr>
          <w:p w:rsidR="00FE75E2" w:rsidRDefault="00FE75E2">
            <w:pPr>
              <w:pStyle w:val="af7"/>
              <w:widowControl/>
              <w:spacing w:before="31" w:line="240" w:lineRule="auto"/>
              <w:rPr>
                <w:rFonts w:ascii="Times New Roman" w:hint="default"/>
                <w:snapToGrid w:val="0"/>
                <w:color w:val="171717" w:themeColor="background2" w:themeShade="1A"/>
                <w:kern w:val="21"/>
                <w:szCs w:val="21"/>
              </w:rPr>
            </w:pPr>
          </w:p>
        </w:tc>
        <w:tc>
          <w:tcPr>
            <w:tcW w:w="1825" w:type="dxa"/>
            <w:tcBorders>
              <w:tl2br w:val="nil"/>
              <w:tr2bl w:val="nil"/>
            </w:tcBorders>
            <w:shd w:val="clear" w:color="auto" w:fill="auto"/>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hint="eastAsia"/>
                <w:color w:val="171717" w:themeColor="background2" w:themeShade="1A"/>
                <w:szCs w:val="21"/>
              </w:rPr>
              <w:t>0.00031</w:t>
            </w:r>
            <w:r>
              <w:rPr>
                <w:rFonts w:ascii="Times New Roman" w:hAnsi="Times New Roman" w:cs="Times New Roman"/>
                <w:color w:val="171717" w:themeColor="background2" w:themeShade="1A"/>
                <w:szCs w:val="21"/>
              </w:rPr>
              <w:t>t/a</w:t>
            </w:r>
          </w:p>
        </w:tc>
        <w:tc>
          <w:tcPr>
            <w:tcW w:w="1392" w:type="dxa"/>
            <w:tcBorders>
              <w:tl2br w:val="nil"/>
              <w:tr2bl w:val="nil"/>
            </w:tcBorders>
            <w:shd w:val="clear" w:color="auto" w:fill="auto"/>
            <w:vAlign w:val="center"/>
          </w:tcPr>
          <w:p w:rsidR="00FE75E2" w:rsidRDefault="003D2C79">
            <w:pPr>
              <w:jc w:val="center"/>
              <w:rPr>
                <w:rFonts w:ascii="Times New Roman" w:hAnsi="Times New Roman" w:cs="Times New Roman"/>
                <w:color w:val="171717" w:themeColor="background2" w:themeShade="1A"/>
                <w:szCs w:val="21"/>
              </w:rPr>
            </w:pPr>
            <w:r>
              <w:rPr>
                <w:rFonts w:ascii="Times New Roman" w:cs="Times New Roman" w:hint="eastAsia"/>
                <w:snapToGrid w:val="0"/>
                <w:color w:val="171717" w:themeColor="background2" w:themeShade="1A"/>
                <w:kern w:val="21"/>
                <w:szCs w:val="21"/>
              </w:rPr>
              <w:t>+</w:t>
            </w:r>
            <w:r>
              <w:rPr>
                <w:rFonts w:ascii="Times New Roman" w:hAnsi="Times New Roman" w:cs="Times New Roman" w:hint="eastAsia"/>
                <w:color w:val="171717" w:themeColor="background2" w:themeShade="1A"/>
                <w:szCs w:val="21"/>
              </w:rPr>
              <w:t>0.00031</w:t>
            </w:r>
            <w:r>
              <w:rPr>
                <w:rFonts w:ascii="Times New Roman" w:hAnsi="Times New Roman" w:cs="Times New Roman"/>
                <w:color w:val="171717" w:themeColor="background2" w:themeShade="1A"/>
                <w:szCs w:val="21"/>
              </w:rPr>
              <w:t>t/a</w:t>
            </w:r>
          </w:p>
        </w:tc>
      </w:tr>
      <w:tr w:rsidR="00FE75E2">
        <w:trPr>
          <w:trHeight w:val="90"/>
        </w:trPr>
        <w:tc>
          <w:tcPr>
            <w:tcW w:w="1272" w:type="dxa"/>
            <w:vMerge/>
            <w:tcBorders>
              <w:tl2br w:val="nil"/>
              <w:tr2bl w:val="nil"/>
            </w:tcBorders>
            <w:shd w:val="clear" w:color="auto" w:fill="auto"/>
            <w:vAlign w:val="center"/>
          </w:tcPr>
          <w:p w:rsidR="00FE75E2" w:rsidRDefault="00FE75E2">
            <w:pPr>
              <w:rPr>
                <w:rFonts w:ascii="Times New Roman" w:eastAsia="宋体" w:hAnsi="Times New Roman" w:cs="Times New Roman"/>
                <w:color w:val="171717" w:themeColor="background2" w:themeShade="1A"/>
                <w:szCs w:val="21"/>
              </w:rPr>
            </w:pPr>
          </w:p>
        </w:tc>
        <w:tc>
          <w:tcPr>
            <w:tcW w:w="1863" w:type="dxa"/>
            <w:tcBorders>
              <w:tl2br w:val="nil"/>
              <w:tr2bl w:val="nil"/>
            </w:tcBorders>
            <w:shd w:val="clear" w:color="auto" w:fill="auto"/>
            <w:vAlign w:val="center"/>
          </w:tcPr>
          <w:p w:rsidR="00FE75E2" w:rsidRDefault="003D2C79">
            <w:pPr>
              <w:widowControl/>
              <w:wordWrap w:val="0"/>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position w:val="2"/>
                <w:szCs w:val="21"/>
              </w:rPr>
              <w:t>H</w:t>
            </w:r>
            <w:r>
              <w:rPr>
                <w:rFonts w:ascii="Times New Roman" w:hAnsi="Times New Roman" w:cs="Times New Roman"/>
                <w:color w:val="171717" w:themeColor="background2" w:themeShade="1A"/>
                <w:position w:val="2"/>
                <w:szCs w:val="21"/>
                <w:vertAlign w:val="subscript"/>
              </w:rPr>
              <w:t>2</w:t>
            </w:r>
            <w:r>
              <w:rPr>
                <w:rFonts w:ascii="Times New Roman" w:hAnsi="Times New Roman" w:cs="Times New Roman"/>
                <w:color w:val="171717" w:themeColor="background2" w:themeShade="1A"/>
                <w:position w:val="2"/>
                <w:szCs w:val="21"/>
              </w:rPr>
              <w:t>S</w:t>
            </w:r>
          </w:p>
        </w:tc>
        <w:tc>
          <w:tcPr>
            <w:tcW w:w="1572" w:type="dxa"/>
            <w:tcBorders>
              <w:tl2br w:val="nil"/>
              <w:tr2bl w:val="nil"/>
            </w:tcBorders>
            <w:shd w:val="clear" w:color="auto" w:fill="auto"/>
            <w:vAlign w:val="center"/>
          </w:tcPr>
          <w:p w:rsidR="00FE75E2" w:rsidRDefault="003D2C79">
            <w:pPr>
              <w:pStyle w:val="af7"/>
              <w:widowControl/>
              <w:spacing w:before="31" w:line="240" w:lineRule="auto"/>
              <w:rPr>
                <w:rFonts w:ascii="Times New Roman" w:hint="default"/>
                <w:snapToGrid w:val="0"/>
                <w:color w:val="171717" w:themeColor="background2" w:themeShade="1A"/>
                <w:kern w:val="21"/>
                <w:szCs w:val="21"/>
              </w:rPr>
            </w:pPr>
            <w:r>
              <w:rPr>
                <w:rFonts w:ascii="Times New Roman" w:hint="default"/>
                <w:snapToGrid w:val="0"/>
                <w:color w:val="171717" w:themeColor="background2" w:themeShade="1A"/>
                <w:kern w:val="21"/>
                <w:szCs w:val="21"/>
              </w:rPr>
              <w:t>0</w:t>
            </w:r>
          </w:p>
        </w:tc>
        <w:tc>
          <w:tcPr>
            <w:tcW w:w="1276" w:type="dxa"/>
            <w:tcBorders>
              <w:tl2br w:val="nil"/>
              <w:tr2bl w:val="nil"/>
            </w:tcBorders>
            <w:shd w:val="clear" w:color="auto" w:fill="auto"/>
            <w:vAlign w:val="center"/>
          </w:tcPr>
          <w:p w:rsidR="00FE75E2" w:rsidRDefault="00FE75E2">
            <w:pPr>
              <w:pStyle w:val="af7"/>
              <w:widowControl/>
              <w:spacing w:before="31" w:line="240" w:lineRule="auto"/>
              <w:rPr>
                <w:rFonts w:ascii="Times New Roman" w:hint="default"/>
                <w:snapToGrid w:val="0"/>
                <w:color w:val="171717" w:themeColor="background2" w:themeShade="1A"/>
                <w:kern w:val="21"/>
                <w:szCs w:val="21"/>
              </w:rPr>
            </w:pPr>
          </w:p>
        </w:tc>
        <w:tc>
          <w:tcPr>
            <w:tcW w:w="1702" w:type="dxa"/>
            <w:tcBorders>
              <w:tl2br w:val="nil"/>
              <w:tr2bl w:val="nil"/>
            </w:tcBorders>
            <w:shd w:val="clear" w:color="auto" w:fill="auto"/>
            <w:vAlign w:val="center"/>
          </w:tcPr>
          <w:p w:rsidR="00FE75E2" w:rsidRDefault="00FE75E2">
            <w:pPr>
              <w:pStyle w:val="af7"/>
              <w:widowControl/>
              <w:spacing w:before="31" w:line="240" w:lineRule="auto"/>
              <w:rPr>
                <w:rFonts w:ascii="Times New Roman" w:hint="default"/>
                <w:snapToGrid w:val="0"/>
                <w:color w:val="171717" w:themeColor="background2" w:themeShade="1A"/>
                <w:kern w:val="21"/>
                <w:szCs w:val="21"/>
              </w:rPr>
            </w:pPr>
          </w:p>
        </w:tc>
        <w:tc>
          <w:tcPr>
            <w:tcW w:w="1559" w:type="dxa"/>
            <w:tcBorders>
              <w:tl2br w:val="nil"/>
              <w:tr2bl w:val="nil"/>
            </w:tcBorders>
            <w:shd w:val="clear" w:color="auto" w:fill="auto"/>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0.000</w:t>
            </w:r>
            <w:r>
              <w:rPr>
                <w:rFonts w:ascii="Times New Roman" w:hAnsi="Times New Roman" w:cs="Times New Roman" w:hint="eastAsia"/>
                <w:color w:val="171717" w:themeColor="background2" w:themeShade="1A"/>
                <w:szCs w:val="21"/>
              </w:rPr>
              <w:t>012</w:t>
            </w:r>
            <w:r>
              <w:rPr>
                <w:rFonts w:ascii="Times New Roman" w:hAnsi="Times New Roman" w:cs="Times New Roman"/>
                <w:color w:val="171717" w:themeColor="background2" w:themeShade="1A"/>
                <w:szCs w:val="21"/>
              </w:rPr>
              <w:t>t/a</w:t>
            </w:r>
          </w:p>
        </w:tc>
        <w:tc>
          <w:tcPr>
            <w:tcW w:w="1453" w:type="dxa"/>
            <w:tcBorders>
              <w:tl2br w:val="nil"/>
              <w:tr2bl w:val="nil"/>
            </w:tcBorders>
            <w:shd w:val="clear" w:color="auto" w:fill="auto"/>
            <w:vAlign w:val="center"/>
          </w:tcPr>
          <w:p w:rsidR="00FE75E2" w:rsidRDefault="00FE75E2">
            <w:pPr>
              <w:pStyle w:val="af7"/>
              <w:widowControl/>
              <w:spacing w:before="31" w:line="240" w:lineRule="auto"/>
              <w:rPr>
                <w:rFonts w:ascii="Times New Roman" w:hint="default"/>
                <w:snapToGrid w:val="0"/>
                <w:color w:val="171717" w:themeColor="background2" w:themeShade="1A"/>
                <w:kern w:val="21"/>
                <w:szCs w:val="21"/>
              </w:rPr>
            </w:pPr>
          </w:p>
        </w:tc>
        <w:tc>
          <w:tcPr>
            <w:tcW w:w="1825" w:type="dxa"/>
            <w:tcBorders>
              <w:tl2br w:val="nil"/>
              <w:tr2bl w:val="nil"/>
            </w:tcBorders>
            <w:shd w:val="clear" w:color="auto" w:fill="auto"/>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0.000</w:t>
            </w:r>
            <w:r>
              <w:rPr>
                <w:rFonts w:ascii="Times New Roman" w:hAnsi="Times New Roman" w:cs="Times New Roman" w:hint="eastAsia"/>
                <w:color w:val="171717" w:themeColor="background2" w:themeShade="1A"/>
                <w:szCs w:val="21"/>
              </w:rPr>
              <w:t>012</w:t>
            </w:r>
            <w:r>
              <w:rPr>
                <w:rFonts w:ascii="Times New Roman" w:hAnsi="Times New Roman" w:cs="Times New Roman"/>
                <w:color w:val="171717" w:themeColor="background2" w:themeShade="1A"/>
                <w:szCs w:val="21"/>
              </w:rPr>
              <w:t>t/a</w:t>
            </w:r>
          </w:p>
        </w:tc>
        <w:tc>
          <w:tcPr>
            <w:tcW w:w="1392" w:type="dxa"/>
            <w:tcBorders>
              <w:tl2br w:val="nil"/>
              <w:tr2bl w:val="nil"/>
            </w:tcBorders>
            <w:shd w:val="clear" w:color="auto" w:fill="auto"/>
            <w:vAlign w:val="center"/>
          </w:tcPr>
          <w:p w:rsidR="00FE75E2" w:rsidRDefault="003D2C79">
            <w:pPr>
              <w:jc w:val="center"/>
              <w:rPr>
                <w:rFonts w:ascii="Times New Roman" w:hAnsi="Times New Roman" w:cs="Times New Roman"/>
                <w:color w:val="171717" w:themeColor="background2" w:themeShade="1A"/>
                <w:szCs w:val="21"/>
              </w:rPr>
            </w:pPr>
            <w:r>
              <w:rPr>
                <w:rFonts w:ascii="Times New Roman" w:cs="Times New Roman" w:hint="eastAsia"/>
                <w:snapToGrid w:val="0"/>
                <w:color w:val="171717" w:themeColor="background2" w:themeShade="1A"/>
                <w:kern w:val="21"/>
                <w:szCs w:val="21"/>
              </w:rPr>
              <w:t>+</w:t>
            </w:r>
            <w:r>
              <w:rPr>
                <w:rFonts w:ascii="Times New Roman" w:hAnsi="Times New Roman" w:cs="Times New Roman"/>
                <w:color w:val="171717" w:themeColor="background2" w:themeShade="1A"/>
                <w:szCs w:val="21"/>
              </w:rPr>
              <w:t>0.000</w:t>
            </w:r>
            <w:r>
              <w:rPr>
                <w:rFonts w:ascii="Times New Roman" w:hAnsi="Times New Roman" w:cs="Times New Roman" w:hint="eastAsia"/>
                <w:color w:val="171717" w:themeColor="background2" w:themeShade="1A"/>
                <w:szCs w:val="21"/>
              </w:rPr>
              <w:t>012</w:t>
            </w:r>
            <w:r>
              <w:rPr>
                <w:rFonts w:ascii="Times New Roman" w:hAnsi="Times New Roman" w:cs="Times New Roman"/>
                <w:color w:val="171717" w:themeColor="background2" w:themeShade="1A"/>
                <w:szCs w:val="21"/>
              </w:rPr>
              <w:t>t/a</w:t>
            </w:r>
          </w:p>
        </w:tc>
      </w:tr>
      <w:tr w:rsidR="00FE75E2">
        <w:trPr>
          <w:trHeight w:val="90"/>
        </w:trPr>
        <w:tc>
          <w:tcPr>
            <w:tcW w:w="1272" w:type="dxa"/>
            <w:vMerge/>
            <w:tcBorders>
              <w:tl2br w:val="nil"/>
              <w:tr2bl w:val="nil"/>
            </w:tcBorders>
            <w:shd w:val="clear" w:color="auto" w:fill="auto"/>
            <w:vAlign w:val="center"/>
          </w:tcPr>
          <w:p w:rsidR="00FE75E2" w:rsidRDefault="00FE75E2">
            <w:pPr>
              <w:rPr>
                <w:rFonts w:ascii="Times New Roman" w:eastAsia="宋体" w:hAnsi="Times New Roman" w:cs="Times New Roman"/>
                <w:color w:val="171717" w:themeColor="background2" w:themeShade="1A"/>
                <w:szCs w:val="21"/>
              </w:rPr>
            </w:pPr>
          </w:p>
        </w:tc>
        <w:tc>
          <w:tcPr>
            <w:tcW w:w="1863" w:type="dxa"/>
            <w:tcBorders>
              <w:tl2br w:val="nil"/>
              <w:tr2bl w:val="nil"/>
            </w:tcBorders>
            <w:shd w:val="clear" w:color="auto" w:fill="auto"/>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油烟</w:t>
            </w:r>
          </w:p>
        </w:tc>
        <w:tc>
          <w:tcPr>
            <w:tcW w:w="1572" w:type="dxa"/>
            <w:tcBorders>
              <w:tl2br w:val="nil"/>
              <w:tr2bl w:val="nil"/>
            </w:tcBorders>
            <w:shd w:val="clear" w:color="auto" w:fill="auto"/>
            <w:vAlign w:val="center"/>
          </w:tcPr>
          <w:p w:rsidR="00FE75E2" w:rsidRDefault="003D2C79">
            <w:pPr>
              <w:pStyle w:val="af7"/>
              <w:widowControl/>
              <w:spacing w:before="31" w:line="240" w:lineRule="auto"/>
              <w:rPr>
                <w:rFonts w:ascii="Times New Roman" w:hint="default"/>
                <w:snapToGrid w:val="0"/>
                <w:color w:val="171717" w:themeColor="background2" w:themeShade="1A"/>
                <w:kern w:val="21"/>
                <w:szCs w:val="21"/>
              </w:rPr>
            </w:pPr>
            <w:r>
              <w:rPr>
                <w:rFonts w:ascii="Times New Roman" w:hint="default"/>
                <w:snapToGrid w:val="0"/>
                <w:color w:val="171717" w:themeColor="background2" w:themeShade="1A"/>
                <w:kern w:val="21"/>
                <w:szCs w:val="21"/>
              </w:rPr>
              <w:t>0</w:t>
            </w:r>
          </w:p>
        </w:tc>
        <w:tc>
          <w:tcPr>
            <w:tcW w:w="1276" w:type="dxa"/>
            <w:tcBorders>
              <w:tl2br w:val="nil"/>
              <w:tr2bl w:val="nil"/>
            </w:tcBorders>
            <w:shd w:val="clear" w:color="auto" w:fill="auto"/>
            <w:vAlign w:val="center"/>
          </w:tcPr>
          <w:p w:rsidR="00FE75E2" w:rsidRDefault="00FE75E2">
            <w:pPr>
              <w:pStyle w:val="af7"/>
              <w:widowControl/>
              <w:spacing w:before="31" w:line="240" w:lineRule="auto"/>
              <w:rPr>
                <w:rFonts w:ascii="Times New Roman" w:hint="default"/>
                <w:snapToGrid w:val="0"/>
                <w:color w:val="171717" w:themeColor="background2" w:themeShade="1A"/>
                <w:kern w:val="21"/>
                <w:szCs w:val="21"/>
              </w:rPr>
            </w:pPr>
          </w:p>
        </w:tc>
        <w:tc>
          <w:tcPr>
            <w:tcW w:w="1702" w:type="dxa"/>
            <w:tcBorders>
              <w:tl2br w:val="nil"/>
              <w:tr2bl w:val="nil"/>
            </w:tcBorders>
            <w:shd w:val="clear" w:color="auto" w:fill="auto"/>
            <w:vAlign w:val="center"/>
          </w:tcPr>
          <w:p w:rsidR="00FE75E2" w:rsidRDefault="00FE75E2">
            <w:pPr>
              <w:pStyle w:val="af7"/>
              <w:widowControl/>
              <w:spacing w:before="31" w:line="240" w:lineRule="auto"/>
              <w:rPr>
                <w:rFonts w:ascii="Times New Roman" w:hint="default"/>
                <w:snapToGrid w:val="0"/>
                <w:color w:val="171717" w:themeColor="background2" w:themeShade="1A"/>
                <w:kern w:val="21"/>
                <w:szCs w:val="21"/>
              </w:rPr>
            </w:pPr>
          </w:p>
        </w:tc>
        <w:tc>
          <w:tcPr>
            <w:tcW w:w="1559" w:type="dxa"/>
            <w:tcBorders>
              <w:tl2br w:val="nil"/>
              <w:tr2bl w:val="nil"/>
            </w:tcBorders>
            <w:shd w:val="clear" w:color="auto" w:fill="auto"/>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0.0</w:t>
            </w:r>
            <w:r>
              <w:rPr>
                <w:rFonts w:ascii="Times New Roman" w:hAnsi="Times New Roman" w:cs="Times New Roman" w:hint="eastAsia"/>
                <w:color w:val="171717" w:themeColor="background2" w:themeShade="1A"/>
                <w:szCs w:val="21"/>
              </w:rPr>
              <w:t>135</w:t>
            </w:r>
            <w:r>
              <w:rPr>
                <w:rFonts w:ascii="Times New Roman" w:hAnsi="Times New Roman" w:cs="Times New Roman"/>
                <w:color w:val="171717" w:themeColor="background2" w:themeShade="1A"/>
                <w:szCs w:val="21"/>
              </w:rPr>
              <w:t>t/a</w:t>
            </w:r>
          </w:p>
        </w:tc>
        <w:tc>
          <w:tcPr>
            <w:tcW w:w="1453" w:type="dxa"/>
            <w:tcBorders>
              <w:tl2br w:val="nil"/>
              <w:tr2bl w:val="nil"/>
            </w:tcBorders>
            <w:shd w:val="clear" w:color="auto" w:fill="auto"/>
            <w:vAlign w:val="center"/>
          </w:tcPr>
          <w:p w:rsidR="00FE75E2" w:rsidRDefault="00FE75E2">
            <w:pPr>
              <w:pStyle w:val="af7"/>
              <w:widowControl/>
              <w:spacing w:before="31" w:line="240" w:lineRule="auto"/>
              <w:rPr>
                <w:rFonts w:ascii="Times New Roman" w:hint="default"/>
                <w:snapToGrid w:val="0"/>
                <w:color w:val="171717" w:themeColor="background2" w:themeShade="1A"/>
                <w:kern w:val="21"/>
                <w:szCs w:val="21"/>
              </w:rPr>
            </w:pPr>
          </w:p>
        </w:tc>
        <w:tc>
          <w:tcPr>
            <w:tcW w:w="1825" w:type="dxa"/>
            <w:tcBorders>
              <w:tl2br w:val="nil"/>
              <w:tr2bl w:val="nil"/>
            </w:tcBorders>
            <w:shd w:val="clear" w:color="auto" w:fill="auto"/>
            <w:vAlign w:val="center"/>
          </w:tcPr>
          <w:p w:rsidR="00FE75E2" w:rsidRDefault="003D2C79">
            <w:pPr>
              <w:jc w:val="center"/>
              <w:rPr>
                <w:rFonts w:ascii="Times New Roman" w:hAnsi="Times New Roman" w:cs="Times New Roman"/>
                <w:color w:val="171717" w:themeColor="background2" w:themeShade="1A"/>
                <w:szCs w:val="21"/>
              </w:rPr>
            </w:pPr>
            <w:r>
              <w:rPr>
                <w:rFonts w:ascii="Times New Roman" w:hAnsi="Times New Roman" w:cs="Times New Roman"/>
                <w:color w:val="171717" w:themeColor="background2" w:themeShade="1A"/>
                <w:szCs w:val="21"/>
              </w:rPr>
              <w:t>0.0</w:t>
            </w:r>
            <w:r>
              <w:rPr>
                <w:rFonts w:ascii="Times New Roman" w:hAnsi="Times New Roman" w:cs="Times New Roman" w:hint="eastAsia"/>
                <w:color w:val="171717" w:themeColor="background2" w:themeShade="1A"/>
                <w:szCs w:val="21"/>
              </w:rPr>
              <w:t>135</w:t>
            </w:r>
            <w:r>
              <w:rPr>
                <w:rFonts w:ascii="Times New Roman" w:hAnsi="Times New Roman" w:cs="Times New Roman"/>
                <w:color w:val="171717" w:themeColor="background2" w:themeShade="1A"/>
                <w:szCs w:val="21"/>
              </w:rPr>
              <w:t>t/a</w:t>
            </w:r>
          </w:p>
        </w:tc>
        <w:tc>
          <w:tcPr>
            <w:tcW w:w="1392" w:type="dxa"/>
            <w:tcBorders>
              <w:tl2br w:val="nil"/>
              <w:tr2bl w:val="nil"/>
            </w:tcBorders>
            <w:shd w:val="clear" w:color="auto" w:fill="auto"/>
            <w:vAlign w:val="center"/>
          </w:tcPr>
          <w:p w:rsidR="00FE75E2" w:rsidRDefault="003D2C79">
            <w:pPr>
              <w:jc w:val="center"/>
              <w:rPr>
                <w:rFonts w:ascii="Times New Roman" w:hAnsi="Times New Roman" w:cs="Times New Roman"/>
                <w:color w:val="171717" w:themeColor="background2" w:themeShade="1A"/>
                <w:szCs w:val="21"/>
              </w:rPr>
            </w:pPr>
            <w:r>
              <w:rPr>
                <w:rFonts w:ascii="Times New Roman" w:cs="Times New Roman" w:hint="eastAsia"/>
                <w:snapToGrid w:val="0"/>
                <w:color w:val="171717" w:themeColor="background2" w:themeShade="1A"/>
                <w:kern w:val="21"/>
                <w:szCs w:val="21"/>
              </w:rPr>
              <w:t>+</w:t>
            </w:r>
            <w:r>
              <w:rPr>
                <w:rFonts w:ascii="Times New Roman" w:hAnsi="Times New Roman" w:cs="Times New Roman"/>
                <w:color w:val="171717" w:themeColor="background2" w:themeShade="1A"/>
                <w:szCs w:val="21"/>
              </w:rPr>
              <w:t>0.0</w:t>
            </w:r>
            <w:r>
              <w:rPr>
                <w:rFonts w:ascii="Times New Roman" w:hAnsi="Times New Roman" w:cs="Times New Roman" w:hint="eastAsia"/>
                <w:color w:val="171717" w:themeColor="background2" w:themeShade="1A"/>
                <w:szCs w:val="21"/>
              </w:rPr>
              <w:t>135</w:t>
            </w:r>
            <w:r>
              <w:rPr>
                <w:rFonts w:ascii="Times New Roman" w:hAnsi="Times New Roman" w:cs="Times New Roman"/>
                <w:color w:val="171717" w:themeColor="background2" w:themeShade="1A"/>
                <w:szCs w:val="21"/>
              </w:rPr>
              <w:t>t/a</w:t>
            </w:r>
          </w:p>
        </w:tc>
      </w:tr>
      <w:tr w:rsidR="00FE75E2">
        <w:trPr>
          <w:trHeight w:val="90"/>
        </w:trPr>
        <w:tc>
          <w:tcPr>
            <w:tcW w:w="1272" w:type="dxa"/>
            <w:vMerge w:val="restart"/>
            <w:tcBorders>
              <w:tl2br w:val="nil"/>
              <w:tr2bl w:val="nil"/>
            </w:tcBorders>
            <w:shd w:val="clear" w:color="auto" w:fill="auto"/>
            <w:vAlign w:val="center"/>
          </w:tcPr>
          <w:p w:rsidR="00FE75E2" w:rsidRDefault="003D2C79">
            <w:pPr>
              <w:pStyle w:val="af7"/>
              <w:widowControl/>
              <w:spacing w:before="31" w:line="240" w:lineRule="auto"/>
              <w:rPr>
                <w:rFonts w:ascii="Times New Roman" w:hint="default"/>
                <w:color w:val="171717" w:themeColor="background2" w:themeShade="1A"/>
                <w:kern w:val="21"/>
                <w:szCs w:val="21"/>
              </w:rPr>
            </w:pPr>
            <w:r>
              <w:rPr>
                <w:rFonts w:ascii="Times New Roman" w:hint="default"/>
                <w:snapToGrid w:val="0"/>
                <w:color w:val="171717" w:themeColor="background2" w:themeShade="1A"/>
                <w:kern w:val="21"/>
                <w:szCs w:val="21"/>
              </w:rPr>
              <w:t>废水</w:t>
            </w:r>
          </w:p>
        </w:tc>
        <w:tc>
          <w:tcPr>
            <w:tcW w:w="1863" w:type="dxa"/>
            <w:tcBorders>
              <w:tl2br w:val="nil"/>
              <w:tr2bl w:val="nil"/>
            </w:tcBorders>
            <w:shd w:val="clear" w:color="auto" w:fill="auto"/>
            <w:vAlign w:val="center"/>
          </w:tcPr>
          <w:p w:rsidR="00FE75E2" w:rsidRDefault="003D2C79">
            <w:pPr>
              <w:pStyle w:val="af7"/>
              <w:spacing w:beforeLines="0" w:line="240" w:lineRule="auto"/>
              <w:rPr>
                <w:rFonts w:ascii="Times New Roman" w:hint="default"/>
                <w:snapToGrid w:val="0"/>
                <w:color w:val="171717" w:themeColor="background2" w:themeShade="1A"/>
                <w:kern w:val="21"/>
                <w:szCs w:val="21"/>
              </w:rPr>
            </w:pPr>
            <w:r>
              <w:rPr>
                <w:rFonts w:ascii="Times New Roman" w:hint="default"/>
                <w:snapToGrid w:val="0"/>
                <w:color w:val="171717" w:themeColor="background2" w:themeShade="1A"/>
                <w:kern w:val="21"/>
                <w:szCs w:val="21"/>
              </w:rPr>
              <w:t>COD</w:t>
            </w:r>
          </w:p>
        </w:tc>
        <w:tc>
          <w:tcPr>
            <w:tcW w:w="1572" w:type="dxa"/>
            <w:tcBorders>
              <w:tl2br w:val="nil"/>
              <w:tr2bl w:val="nil"/>
            </w:tcBorders>
            <w:shd w:val="clear" w:color="auto" w:fill="auto"/>
            <w:vAlign w:val="center"/>
          </w:tcPr>
          <w:p w:rsidR="00FE75E2" w:rsidRDefault="003D2C79">
            <w:pPr>
              <w:pStyle w:val="af7"/>
              <w:widowControl/>
              <w:spacing w:before="31" w:line="240" w:lineRule="auto"/>
              <w:rPr>
                <w:rFonts w:ascii="Times New Roman" w:hint="default"/>
                <w:snapToGrid w:val="0"/>
                <w:color w:val="171717" w:themeColor="background2" w:themeShade="1A"/>
                <w:kern w:val="21"/>
                <w:szCs w:val="21"/>
              </w:rPr>
            </w:pPr>
            <w:r>
              <w:rPr>
                <w:rFonts w:ascii="Times New Roman" w:hint="default"/>
                <w:snapToGrid w:val="0"/>
                <w:color w:val="171717" w:themeColor="background2" w:themeShade="1A"/>
                <w:kern w:val="21"/>
                <w:szCs w:val="21"/>
              </w:rPr>
              <w:t>0</w:t>
            </w:r>
          </w:p>
        </w:tc>
        <w:tc>
          <w:tcPr>
            <w:tcW w:w="1276" w:type="dxa"/>
            <w:tcBorders>
              <w:tl2br w:val="nil"/>
              <w:tr2bl w:val="nil"/>
            </w:tcBorders>
            <w:shd w:val="clear" w:color="auto" w:fill="auto"/>
            <w:vAlign w:val="center"/>
          </w:tcPr>
          <w:p w:rsidR="00FE75E2" w:rsidRDefault="00FE75E2">
            <w:pPr>
              <w:pStyle w:val="af7"/>
              <w:widowControl/>
              <w:spacing w:before="31" w:line="240" w:lineRule="auto"/>
              <w:rPr>
                <w:rFonts w:ascii="Times New Roman" w:hint="default"/>
                <w:snapToGrid w:val="0"/>
                <w:color w:val="171717" w:themeColor="background2" w:themeShade="1A"/>
                <w:kern w:val="21"/>
                <w:szCs w:val="21"/>
              </w:rPr>
            </w:pPr>
          </w:p>
        </w:tc>
        <w:tc>
          <w:tcPr>
            <w:tcW w:w="1702" w:type="dxa"/>
            <w:tcBorders>
              <w:tl2br w:val="nil"/>
              <w:tr2bl w:val="nil"/>
            </w:tcBorders>
            <w:shd w:val="clear" w:color="auto" w:fill="auto"/>
            <w:vAlign w:val="center"/>
          </w:tcPr>
          <w:p w:rsidR="00FE75E2" w:rsidRDefault="00FE75E2">
            <w:pPr>
              <w:pStyle w:val="af7"/>
              <w:widowControl/>
              <w:spacing w:before="31" w:line="240" w:lineRule="auto"/>
              <w:rPr>
                <w:rFonts w:ascii="Times New Roman" w:hint="default"/>
                <w:snapToGrid w:val="0"/>
                <w:color w:val="171717" w:themeColor="background2" w:themeShade="1A"/>
                <w:kern w:val="21"/>
                <w:szCs w:val="21"/>
              </w:rPr>
            </w:pPr>
          </w:p>
        </w:tc>
        <w:tc>
          <w:tcPr>
            <w:tcW w:w="1559" w:type="dxa"/>
            <w:tcBorders>
              <w:tl2br w:val="nil"/>
              <w:tr2bl w:val="nil"/>
            </w:tcBorders>
            <w:shd w:val="clear" w:color="auto" w:fill="auto"/>
            <w:vAlign w:val="center"/>
          </w:tcPr>
          <w:p w:rsidR="00FE75E2" w:rsidRDefault="003D2C79">
            <w:pPr>
              <w:pStyle w:val="af7"/>
              <w:widowControl/>
              <w:spacing w:before="31" w:line="240" w:lineRule="auto"/>
              <w:rPr>
                <w:rFonts w:ascii="Times New Roman" w:hint="default"/>
                <w:snapToGrid w:val="0"/>
                <w:color w:val="171717" w:themeColor="background2" w:themeShade="1A"/>
                <w:kern w:val="21"/>
                <w:szCs w:val="21"/>
              </w:rPr>
            </w:pPr>
            <w:r>
              <w:rPr>
                <w:rFonts w:ascii="Times New Roman"/>
                <w:snapToGrid w:val="0"/>
                <w:color w:val="171717" w:themeColor="background2" w:themeShade="1A"/>
                <w:kern w:val="21"/>
                <w:szCs w:val="21"/>
              </w:rPr>
              <w:t>0.49</w:t>
            </w:r>
            <w:r>
              <w:rPr>
                <w:rFonts w:ascii="Times New Roman"/>
                <w:snapToGrid w:val="0"/>
                <w:color w:val="171717" w:themeColor="background2" w:themeShade="1A"/>
                <w:kern w:val="21"/>
                <w:szCs w:val="21"/>
              </w:rPr>
              <w:t>t/a</w:t>
            </w:r>
          </w:p>
        </w:tc>
        <w:tc>
          <w:tcPr>
            <w:tcW w:w="1453" w:type="dxa"/>
            <w:tcBorders>
              <w:tl2br w:val="nil"/>
              <w:tr2bl w:val="nil"/>
            </w:tcBorders>
            <w:shd w:val="clear" w:color="auto" w:fill="auto"/>
            <w:vAlign w:val="center"/>
          </w:tcPr>
          <w:p w:rsidR="00FE75E2" w:rsidRDefault="00FE75E2">
            <w:pPr>
              <w:pStyle w:val="af7"/>
              <w:widowControl/>
              <w:spacing w:before="31" w:line="240" w:lineRule="auto"/>
              <w:rPr>
                <w:rFonts w:ascii="Times New Roman" w:hint="default"/>
                <w:snapToGrid w:val="0"/>
                <w:color w:val="171717" w:themeColor="background2" w:themeShade="1A"/>
                <w:kern w:val="21"/>
                <w:szCs w:val="21"/>
              </w:rPr>
            </w:pPr>
          </w:p>
        </w:tc>
        <w:tc>
          <w:tcPr>
            <w:tcW w:w="1825" w:type="dxa"/>
            <w:tcBorders>
              <w:tl2br w:val="nil"/>
              <w:tr2bl w:val="nil"/>
            </w:tcBorders>
            <w:shd w:val="clear" w:color="auto" w:fill="auto"/>
            <w:vAlign w:val="center"/>
          </w:tcPr>
          <w:p w:rsidR="00FE75E2" w:rsidRDefault="003D2C79">
            <w:pPr>
              <w:pStyle w:val="af7"/>
              <w:widowControl/>
              <w:spacing w:before="31" w:line="240" w:lineRule="auto"/>
              <w:rPr>
                <w:rFonts w:ascii="Times New Roman" w:hint="default"/>
                <w:snapToGrid w:val="0"/>
                <w:color w:val="171717" w:themeColor="background2" w:themeShade="1A"/>
                <w:kern w:val="21"/>
                <w:szCs w:val="21"/>
              </w:rPr>
            </w:pPr>
            <w:r>
              <w:rPr>
                <w:rFonts w:ascii="Times New Roman"/>
                <w:snapToGrid w:val="0"/>
                <w:color w:val="171717" w:themeColor="background2" w:themeShade="1A"/>
                <w:kern w:val="21"/>
                <w:szCs w:val="21"/>
              </w:rPr>
              <w:t>0.49</w:t>
            </w:r>
            <w:r>
              <w:rPr>
                <w:rFonts w:ascii="Times New Roman"/>
                <w:snapToGrid w:val="0"/>
                <w:color w:val="171717" w:themeColor="background2" w:themeShade="1A"/>
                <w:kern w:val="21"/>
                <w:szCs w:val="21"/>
              </w:rPr>
              <w:t>t/a</w:t>
            </w:r>
          </w:p>
        </w:tc>
        <w:tc>
          <w:tcPr>
            <w:tcW w:w="1392" w:type="dxa"/>
            <w:tcBorders>
              <w:tl2br w:val="nil"/>
              <w:tr2bl w:val="nil"/>
            </w:tcBorders>
            <w:shd w:val="clear" w:color="auto" w:fill="auto"/>
            <w:vAlign w:val="center"/>
          </w:tcPr>
          <w:p w:rsidR="00FE75E2" w:rsidRDefault="003D2C79">
            <w:pPr>
              <w:pStyle w:val="af7"/>
              <w:widowControl/>
              <w:spacing w:before="31" w:line="240" w:lineRule="auto"/>
              <w:rPr>
                <w:rFonts w:ascii="Times New Roman" w:hint="default"/>
                <w:snapToGrid w:val="0"/>
                <w:color w:val="171717" w:themeColor="background2" w:themeShade="1A"/>
                <w:kern w:val="21"/>
                <w:szCs w:val="21"/>
              </w:rPr>
            </w:pPr>
            <w:r>
              <w:rPr>
                <w:rFonts w:ascii="Times New Roman"/>
                <w:snapToGrid w:val="0"/>
                <w:color w:val="171717" w:themeColor="background2" w:themeShade="1A"/>
                <w:kern w:val="21"/>
                <w:szCs w:val="21"/>
              </w:rPr>
              <w:t>+0.49</w:t>
            </w:r>
            <w:r>
              <w:rPr>
                <w:rFonts w:ascii="Times New Roman"/>
                <w:snapToGrid w:val="0"/>
                <w:color w:val="171717" w:themeColor="background2" w:themeShade="1A"/>
                <w:kern w:val="21"/>
                <w:szCs w:val="21"/>
              </w:rPr>
              <w:t>t/a</w:t>
            </w:r>
          </w:p>
        </w:tc>
      </w:tr>
      <w:tr w:rsidR="00FE75E2">
        <w:trPr>
          <w:trHeight w:val="90"/>
        </w:trPr>
        <w:tc>
          <w:tcPr>
            <w:tcW w:w="1272" w:type="dxa"/>
            <w:vMerge/>
            <w:tcBorders>
              <w:tl2br w:val="nil"/>
              <w:tr2bl w:val="nil"/>
            </w:tcBorders>
            <w:shd w:val="clear" w:color="auto" w:fill="auto"/>
            <w:vAlign w:val="center"/>
          </w:tcPr>
          <w:p w:rsidR="00FE75E2" w:rsidRDefault="00FE75E2">
            <w:pPr>
              <w:pStyle w:val="af7"/>
              <w:widowControl/>
              <w:spacing w:before="31" w:line="240" w:lineRule="auto"/>
              <w:rPr>
                <w:rFonts w:ascii="Times New Roman" w:hint="default"/>
                <w:snapToGrid w:val="0"/>
                <w:color w:val="171717" w:themeColor="background2" w:themeShade="1A"/>
                <w:kern w:val="21"/>
                <w:szCs w:val="21"/>
              </w:rPr>
            </w:pPr>
          </w:p>
        </w:tc>
        <w:tc>
          <w:tcPr>
            <w:tcW w:w="1863" w:type="dxa"/>
            <w:tcBorders>
              <w:tl2br w:val="nil"/>
              <w:tr2bl w:val="nil"/>
            </w:tcBorders>
            <w:shd w:val="clear" w:color="auto" w:fill="auto"/>
            <w:vAlign w:val="center"/>
          </w:tcPr>
          <w:p w:rsidR="00FE75E2" w:rsidRDefault="003D2C79">
            <w:pPr>
              <w:pStyle w:val="af7"/>
              <w:spacing w:beforeLines="0" w:line="240" w:lineRule="auto"/>
              <w:rPr>
                <w:rFonts w:ascii="Times New Roman" w:hint="default"/>
                <w:snapToGrid w:val="0"/>
                <w:color w:val="171717" w:themeColor="background2" w:themeShade="1A"/>
                <w:kern w:val="21"/>
                <w:szCs w:val="21"/>
              </w:rPr>
            </w:pPr>
            <w:r>
              <w:rPr>
                <w:rFonts w:ascii="Times New Roman" w:hint="default"/>
                <w:snapToGrid w:val="0"/>
                <w:color w:val="171717" w:themeColor="background2" w:themeShade="1A"/>
                <w:kern w:val="21"/>
                <w:szCs w:val="21"/>
              </w:rPr>
              <w:t>BOD</w:t>
            </w:r>
            <w:r>
              <w:rPr>
                <w:rFonts w:ascii="Times New Roman" w:hint="default"/>
                <w:snapToGrid w:val="0"/>
                <w:color w:val="171717" w:themeColor="background2" w:themeShade="1A"/>
                <w:kern w:val="21"/>
                <w:szCs w:val="21"/>
                <w:vertAlign w:val="subscript"/>
              </w:rPr>
              <w:t>5</w:t>
            </w:r>
          </w:p>
        </w:tc>
        <w:tc>
          <w:tcPr>
            <w:tcW w:w="1572" w:type="dxa"/>
            <w:tcBorders>
              <w:tl2br w:val="nil"/>
              <w:tr2bl w:val="nil"/>
            </w:tcBorders>
            <w:shd w:val="clear" w:color="auto" w:fill="auto"/>
            <w:vAlign w:val="center"/>
          </w:tcPr>
          <w:p w:rsidR="00FE75E2" w:rsidRDefault="003D2C79">
            <w:pPr>
              <w:pStyle w:val="af7"/>
              <w:widowControl/>
              <w:spacing w:before="31" w:line="240" w:lineRule="auto"/>
              <w:rPr>
                <w:rFonts w:ascii="Times New Roman" w:hint="default"/>
                <w:snapToGrid w:val="0"/>
                <w:color w:val="171717" w:themeColor="background2" w:themeShade="1A"/>
                <w:kern w:val="21"/>
                <w:szCs w:val="21"/>
              </w:rPr>
            </w:pPr>
            <w:r>
              <w:rPr>
                <w:rFonts w:ascii="Times New Roman"/>
                <w:snapToGrid w:val="0"/>
                <w:color w:val="171717" w:themeColor="background2" w:themeShade="1A"/>
                <w:kern w:val="21"/>
                <w:szCs w:val="21"/>
              </w:rPr>
              <w:t>0</w:t>
            </w:r>
          </w:p>
        </w:tc>
        <w:tc>
          <w:tcPr>
            <w:tcW w:w="1276" w:type="dxa"/>
            <w:tcBorders>
              <w:tl2br w:val="nil"/>
              <w:tr2bl w:val="nil"/>
            </w:tcBorders>
            <w:shd w:val="clear" w:color="auto" w:fill="auto"/>
            <w:vAlign w:val="center"/>
          </w:tcPr>
          <w:p w:rsidR="00FE75E2" w:rsidRDefault="00FE75E2">
            <w:pPr>
              <w:pStyle w:val="af7"/>
              <w:widowControl/>
              <w:spacing w:before="31" w:line="240" w:lineRule="auto"/>
              <w:rPr>
                <w:rFonts w:ascii="Times New Roman" w:hint="default"/>
                <w:snapToGrid w:val="0"/>
                <w:color w:val="171717" w:themeColor="background2" w:themeShade="1A"/>
                <w:kern w:val="21"/>
                <w:szCs w:val="21"/>
              </w:rPr>
            </w:pPr>
          </w:p>
        </w:tc>
        <w:tc>
          <w:tcPr>
            <w:tcW w:w="1702" w:type="dxa"/>
            <w:tcBorders>
              <w:tl2br w:val="nil"/>
              <w:tr2bl w:val="nil"/>
            </w:tcBorders>
            <w:shd w:val="clear" w:color="auto" w:fill="auto"/>
            <w:vAlign w:val="center"/>
          </w:tcPr>
          <w:p w:rsidR="00FE75E2" w:rsidRDefault="00FE75E2">
            <w:pPr>
              <w:pStyle w:val="af7"/>
              <w:widowControl/>
              <w:spacing w:before="31" w:line="240" w:lineRule="auto"/>
              <w:rPr>
                <w:rFonts w:ascii="Times New Roman" w:hint="default"/>
                <w:snapToGrid w:val="0"/>
                <w:color w:val="171717" w:themeColor="background2" w:themeShade="1A"/>
                <w:kern w:val="21"/>
                <w:szCs w:val="21"/>
              </w:rPr>
            </w:pPr>
          </w:p>
        </w:tc>
        <w:tc>
          <w:tcPr>
            <w:tcW w:w="1559" w:type="dxa"/>
            <w:tcBorders>
              <w:tl2br w:val="nil"/>
              <w:tr2bl w:val="nil"/>
            </w:tcBorders>
            <w:shd w:val="clear" w:color="auto" w:fill="auto"/>
            <w:vAlign w:val="center"/>
          </w:tcPr>
          <w:p w:rsidR="00FE75E2" w:rsidRDefault="003D2C79">
            <w:pPr>
              <w:pStyle w:val="af7"/>
              <w:widowControl/>
              <w:spacing w:before="31" w:line="240" w:lineRule="auto"/>
              <w:rPr>
                <w:rFonts w:ascii="Times New Roman" w:hint="default"/>
                <w:snapToGrid w:val="0"/>
                <w:color w:val="171717" w:themeColor="background2" w:themeShade="1A"/>
                <w:kern w:val="21"/>
                <w:szCs w:val="21"/>
              </w:rPr>
            </w:pPr>
            <w:r>
              <w:rPr>
                <w:rFonts w:ascii="Times New Roman"/>
                <w:snapToGrid w:val="0"/>
                <w:color w:val="171717" w:themeColor="background2" w:themeShade="1A"/>
                <w:kern w:val="21"/>
                <w:szCs w:val="21"/>
              </w:rPr>
              <w:t>0.295</w:t>
            </w:r>
            <w:r>
              <w:rPr>
                <w:rFonts w:ascii="Times New Roman"/>
                <w:snapToGrid w:val="0"/>
                <w:color w:val="171717" w:themeColor="background2" w:themeShade="1A"/>
                <w:kern w:val="21"/>
                <w:szCs w:val="21"/>
              </w:rPr>
              <w:t>t/a</w:t>
            </w:r>
          </w:p>
        </w:tc>
        <w:tc>
          <w:tcPr>
            <w:tcW w:w="1453" w:type="dxa"/>
            <w:tcBorders>
              <w:tl2br w:val="nil"/>
              <w:tr2bl w:val="nil"/>
            </w:tcBorders>
            <w:shd w:val="clear" w:color="auto" w:fill="auto"/>
            <w:vAlign w:val="center"/>
          </w:tcPr>
          <w:p w:rsidR="00FE75E2" w:rsidRDefault="00FE75E2">
            <w:pPr>
              <w:pStyle w:val="af7"/>
              <w:widowControl/>
              <w:spacing w:before="31" w:line="240" w:lineRule="auto"/>
              <w:rPr>
                <w:rFonts w:ascii="Times New Roman" w:hint="default"/>
                <w:snapToGrid w:val="0"/>
                <w:color w:val="171717" w:themeColor="background2" w:themeShade="1A"/>
                <w:kern w:val="21"/>
                <w:szCs w:val="21"/>
              </w:rPr>
            </w:pPr>
          </w:p>
        </w:tc>
        <w:tc>
          <w:tcPr>
            <w:tcW w:w="1825" w:type="dxa"/>
            <w:tcBorders>
              <w:tl2br w:val="nil"/>
              <w:tr2bl w:val="nil"/>
            </w:tcBorders>
            <w:shd w:val="clear" w:color="auto" w:fill="auto"/>
            <w:vAlign w:val="center"/>
          </w:tcPr>
          <w:p w:rsidR="00FE75E2" w:rsidRDefault="003D2C79">
            <w:pPr>
              <w:pStyle w:val="af7"/>
              <w:widowControl/>
              <w:spacing w:before="31" w:line="240" w:lineRule="auto"/>
              <w:rPr>
                <w:rFonts w:ascii="Times New Roman" w:hint="default"/>
                <w:snapToGrid w:val="0"/>
                <w:color w:val="171717" w:themeColor="background2" w:themeShade="1A"/>
                <w:kern w:val="21"/>
                <w:szCs w:val="21"/>
              </w:rPr>
            </w:pPr>
            <w:r>
              <w:rPr>
                <w:rFonts w:ascii="Times New Roman"/>
                <w:snapToGrid w:val="0"/>
                <w:color w:val="171717" w:themeColor="background2" w:themeShade="1A"/>
                <w:kern w:val="21"/>
                <w:szCs w:val="21"/>
              </w:rPr>
              <w:t>0.295</w:t>
            </w:r>
            <w:r>
              <w:rPr>
                <w:rFonts w:ascii="Times New Roman"/>
                <w:snapToGrid w:val="0"/>
                <w:color w:val="171717" w:themeColor="background2" w:themeShade="1A"/>
                <w:kern w:val="21"/>
                <w:szCs w:val="21"/>
              </w:rPr>
              <w:t>t/a</w:t>
            </w:r>
          </w:p>
        </w:tc>
        <w:tc>
          <w:tcPr>
            <w:tcW w:w="1392" w:type="dxa"/>
            <w:tcBorders>
              <w:tl2br w:val="nil"/>
              <w:tr2bl w:val="nil"/>
            </w:tcBorders>
            <w:shd w:val="clear" w:color="auto" w:fill="auto"/>
            <w:vAlign w:val="center"/>
          </w:tcPr>
          <w:p w:rsidR="00FE75E2" w:rsidRDefault="003D2C79">
            <w:pPr>
              <w:pStyle w:val="af7"/>
              <w:widowControl/>
              <w:spacing w:before="31" w:line="240" w:lineRule="auto"/>
              <w:rPr>
                <w:rFonts w:ascii="Times New Roman" w:hint="default"/>
                <w:snapToGrid w:val="0"/>
                <w:color w:val="171717" w:themeColor="background2" w:themeShade="1A"/>
                <w:kern w:val="21"/>
                <w:szCs w:val="21"/>
              </w:rPr>
            </w:pPr>
            <w:r>
              <w:rPr>
                <w:rFonts w:ascii="Times New Roman"/>
                <w:snapToGrid w:val="0"/>
                <w:color w:val="171717" w:themeColor="background2" w:themeShade="1A"/>
                <w:kern w:val="21"/>
                <w:szCs w:val="21"/>
              </w:rPr>
              <w:t>+0.295</w:t>
            </w:r>
            <w:r>
              <w:rPr>
                <w:rFonts w:ascii="Times New Roman"/>
                <w:snapToGrid w:val="0"/>
                <w:color w:val="171717" w:themeColor="background2" w:themeShade="1A"/>
                <w:kern w:val="21"/>
                <w:szCs w:val="21"/>
              </w:rPr>
              <w:t>t/a</w:t>
            </w:r>
          </w:p>
        </w:tc>
      </w:tr>
      <w:tr w:rsidR="00FE75E2">
        <w:trPr>
          <w:trHeight w:val="327"/>
        </w:trPr>
        <w:tc>
          <w:tcPr>
            <w:tcW w:w="1272" w:type="dxa"/>
            <w:vMerge/>
            <w:tcBorders>
              <w:tl2br w:val="nil"/>
              <w:tr2bl w:val="nil"/>
            </w:tcBorders>
            <w:shd w:val="clear" w:color="auto" w:fill="auto"/>
            <w:vAlign w:val="center"/>
          </w:tcPr>
          <w:p w:rsidR="00FE75E2" w:rsidRDefault="00FE75E2">
            <w:pPr>
              <w:pStyle w:val="af7"/>
              <w:widowControl/>
              <w:spacing w:before="31" w:line="240" w:lineRule="auto"/>
              <w:rPr>
                <w:rFonts w:ascii="Times New Roman" w:hint="default"/>
                <w:snapToGrid w:val="0"/>
                <w:color w:val="171717" w:themeColor="background2" w:themeShade="1A"/>
                <w:kern w:val="21"/>
                <w:szCs w:val="21"/>
              </w:rPr>
            </w:pPr>
          </w:p>
        </w:tc>
        <w:tc>
          <w:tcPr>
            <w:tcW w:w="1863" w:type="dxa"/>
            <w:tcBorders>
              <w:tl2br w:val="nil"/>
              <w:tr2bl w:val="nil"/>
            </w:tcBorders>
            <w:shd w:val="clear" w:color="auto" w:fill="auto"/>
            <w:vAlign w:val="center"/>
          </w:tcPr>
          <w:p w:rsidR="00FE75E2" w:rsidRDefault="003D2C79">
            <w:pPr>
              <w:pStyle w:val="af7"/>
              <w:spacing w:beforeLines="0" w:line="240" w:lineRule="auto"/>
              <w:rPr>
                <w:rFonts w:ascii="Times New Roman" w:hint="default"/>
                <w:snapToGrid w:val="0"/>
                <w:color w:val="171717" w:themeColor="background2" w:themeShade="1A"/>
                <w:kern w:val="21"/>
                <w:szCs w:val="21"/>
              </w:rPr>
            </w:pPr>
            <w:r>
              <w:rPr>
                <w:rFonts w:ascii="Times New Roman" w:hint="default"/>
                <w:snapToGrid w:val="0"/>
                <w:color w:val="171717" w:themeColor="background2" w:themeShade="1A"/>
                <w:kern w:val="21"/>
                <w:szCs w:val="21"/>
              </w:rPr>
              <w:t>NH</w:t>
            </w:r>
            <w:r>
              <w:rPr>
                <w:rFonts w:ascii="Times New Roman" w:hint="default"/>
                <w:snapToGrid w:val="0"/>
                <w:color w:val="171717" w:themeColor="background2" w:themeShade="1A"/>
                <w:kern w:val="21"/>
                <w:szCs w:val="21"/>
                <w:vertAlign w:val="subscript"/>
              </w:rPr>
              <w:t>3</w:t>
            </w:r>
            <w:r>
              <w:rPr>
                <w:rFonts w:ascii="Times New Roman" w:hint="default"/>
                <w:snapToGrid w:val="0"/>
                <w:color w:val="171717" w:themeColor="background2" w:themeShade="1A"/>
                <w:kern w:val="21"/>
                <w:szCs w:val="21"/>
              </w:rPr>
              <w:t>-N</w:t>
            </w:r>
          </w:p>
        </w:tc>
        <w:tc>
          <w:tcPr>
            <w:tcW w:w="1572" w:type="dxa"/>
            <w:tcBorders>
              <w:tl2br w:val="nil"/>
              <w:tr2bl w:val="nil"/>
            </w:tcBorders>
            <w:shd w:val="clear" w:color="auto" w:fill="auto"/>
            <w:vAlign w:val="center"/>
          </w:tcPr>
          <w:p w:rsidR="00FE75E2" w:rsidRDefault="003D2C79">
            <w:pPr>
              <w:pStyle w:val="af7"/>
              <w:widowControl/>
              <w:spacing w:before="31" w:line="240" w:lineRule="auto"/>
              <w:rPr>
                <w:rFonts w:ascii="Times New Roman" w:hint="default"/>
                <w:snapToGrid w:val="0"/>
                <w:color w:val="171717" w:themeColor="background2" w:themeShade="1A"/>
                <w:kern w:val="21"/>
                <w:szCs w:val="21"/>
              </w:rPr>
            </w:pPr>
            <w:r>
              <w:rPr>
                <w:rFonts w:ascii="Times New Roman"/>
                <w:snapToGrid w:val="0"/>
                <w:color w:val="171717" w:themeColor="background2" w:themeShade="1A"/>
                <w:kern w:val="21"/>
                <w:szCs w:val="21"/>
              </w:rPr>
              <w:t>0</w:t>
            </w:r>
          </w:p>
        </w:tc>
        <w:tc>
          <w:tcPr>
            <w:tcW w:w="1276" w:type="dxa"/>
            <w:tcBorders>
              <w:tl2br w:val="nil"/>
              <w:tr2bl w:val="nil"/>
            </w:tcBorders>
            <w:shd w:val="clear" w:color="auto" w:fill="auto"/>
            <w:vAlign w:val="center"/>
          </w:tcPr>
          <w:p w:rsidR="00FE75E2" w:rsidRDefault="00FE75E2">
            <w:pPr>
              <w:pStyle w:val="af7"/>
              <w:widowControl/>
              <w:spacing w:before="31" w:line="240" w:lineRule="auto"/>
              <w:rPr>
                <w:rFonts w:ascii="Times New Roman" w:hint="default"/>
                <w:snapToGrid w:val="0"/>
                <w:color w:val="171717" w:themeColor="background2" w:themeShade="1A"/>
                <w:kern w:val="21"/>
                <w:szCs w:val="21"/>
              </w:rPr>
            </w:pPr>
          </w:p>
        </w:tc>
        <w:tc>
          <w:tcPr>
            <w:tcW w:w="1702" w:type="dxa"/>
            <w:tcBorders>
              <w:tl2br w:val="nil"/>
              <w:tr2bl w:val="nil"/>
            </w:tcBorders>
            <w:shd w:val="clear" w:color="auto" w:fill="auto"/>
            <w:vAlign w:val="center"/>
          </w:tcPr>
          <w:p w:rsidR="00FE75E2" w:rsidRDefault="00FE75E2">
            <w:pPr>
              <w:pStyle w:val="af7"/>
              <w:widowControl/>
              <w:spacing w:before="31" w:line="240" w:lineRule="auto"/>
              <w:rPr>
                <w:rFonts w:ascii="Times New Roman" w:hint="default"/>
                <w:snapToGrid w:val="0"/>
                <w:color w:val="171717" w:themeColor="background2" w:themeShade="1A"/>
                <w:kern w:val="21"/>
                <w:szCs w:val="21"/>
              </w:rPr>
            </w:pPr>
          </w:p>
        </w:tc>
        <w:tc>
          <w:tcPr>
            <w:tcW w:w="1559" w:type="dxa"/>
            <w:tcBorders>
              <w:tl2br w:val="nil"/>
              <w:tr2bl w:val="nil"/>
            </w:tcBorders>
            <w:shd w:val="clear" w:color="auto" w:fill="auto"/>
            <w:vAlign w:val="center"/>
          </w:tcPr>
          <w:p w:rsidR="00FE75E2" w:rsidRDefault="003D2C79">
            <w:pPr>
              <w:pStyle w:val="af7"/>
              <w:widowControl/>
              <w:spacing w:before="31" w:line="240" w:lineRule="auto"/>
              <w:rPr>
                <w:rFonts w:ascii="Times New Roman" w:hint="default"/>
                <w:snapToGrid w:val="0"/>
                <w:color w:val="171717" w:themeColor="background2" w:themeShade="1A"/>
                <w:kern w:val="21"/>
                <w:szCs w:val="21"/>
              </w:rPr>
            </w:pPr>
            <w:r>
              <w:rPr>
                <w:rFonts w:ascii="Times New Roman"/>
                <w:snapToGrid w:val="0"/>
                <w:color w:val="171717" w:themeColor="background2" w:themeShade="1A"/>
                <w:kern w:val="21"/>
                <w:szCs w:val="21"/>
              </w:rPr>
              <w:t>0.034</w:t>
            </w:r>
            <w:r>
              <w:rPr>
                <w:rFonts w:ascii="Times New Roman"/>
                <w:snapToGrid w:val="0"/>
                <w:color w:val="171717" w:themeColor="background2" w:themeShade="1A"/>
                <w:kern w:val="21"/>
                <w:szCs w:val="21"/>
              </w:rPr>
              <w:t>t/a</w:t>
            </w:r>
          </w:p>
        </w:tc>
        <w:tc>
          <w:tcPr>
            <w:tcW w:w="1453" w:type="dxa"/>
            <w:tcBorders>
              <w:tl2br w:val="nil"/>
              <w:tr2bl w:val="nil"/>
            </w:tcBorders>
            <w:shd w:val="clear" w:color="auto" w:fill="auto"/>
            <w:vAlign w:val="center"/>
          </w:tcPr>
          <w:p w:rsidR="00FE75E2" w:rsidRDefault="00FE75E2">
            <w:pPr>
              <w:pStyle w:val="af7"/>
              <w:widowControl/>
              <w:spacing w:before="31" w:line="240" w:lineRule="auto"/>
              <w:rPr>
                <w:rFonts w:ascii="Times New Roman" w:hint="default"/>
                <w:snapToGrid w:val="0"/>
                <w:color w:val="171717" w:themeColor="background2" w:themeShade="1A"/>
                <w:kern w:val="21"/>
                <w:szCs w:val="21"/>
              </w:rPr>
            </w:pPr>
          </w:p>
        </w:tc>
        <w:tc>
          <w:tcPr>
            <w:tcW w:w="1825" w:type="dxa"/>
            <w:tcBorders>
              <w:tl2br w:val="nil"/>
              <w:tr2bl w:val="nil"/>
            </w:tcBorders>
            <w:shd w:val="clear" w:color="auto" w:fill="auto"/>
            <w:vAlign w:val="center"/>
          </w:tcPr>
          <w:p w:rsidR="00FE75E2" w:rsidRDefault="003D2C79">
            <w:pPr>
              <w:pStyle w:val="af7"/>
              <w:widowControl/>
              <w:spacing w:before="31" w:line="240" w:lineRule="auto"/>
              <w:rPr>
                <w:rFonts w:ascii="Times New Roman" w:hint="default"/>
                <w:snapToGrid w:val="0"/>
                <w:color w:val="171717" w:themeColor="background2" w:themeShade="1A"/>
                <w:kern w:val="21"/>
                <w:szCs w:val="21"/>
              </w:rPr>
            </w:pPr>
            <w:r>
              <w:rPr>
                <w:rFonts w:ascii="Times New Roman"/>
                <w:snapToGrid w:val="0"/>
                <w:color w:val="171717" w:themeColor="background2" w:themeShade="1A"/>
                <w:kern w:val="21"/>
                <w:szCs w:val="21"/>
              </w:rPr>
              <w:t>0.034</w:t>
            </w:r>
            <w:r>
              <w:rPr>
                <w:rFonts w:ascii="Times New Roman"/>
                <w:snapToGrid w:val="0"/>
                <w:color w:val="171717" w:themeColor="background2" w:themeShade="1A"/>
                <w:kern w:val="21"/>
                <w:szCs w:val="21"/>
              </w:rPr>
              <w:t>t/a</w:t>
            </w:r>
          </w:p>
        </w:tc>
        <w:tc>
          <w:tcPr>
            <w:tcW w:w="1392" w:type="dxa"/>
            <w:tcBorders>
              <w:tl2br w:val="nil"/>
              <w:tr2bl w:val="nil"/>
            </w:tcBorders>
            <w:shd w:val="clear" w:color="auto" w:fill="auto"/>
            <w:vAlign w:val="center"/>
          </w:tcPr>
          <w:p w:rsidR="00FE75E2" w:rsidRDefault="003D2C79">
            <w:pPr>
              <w:pStyle w:val="af7"/>
              <w:widowControl/>
              <w:spacing w:before="31" w:line="240" w:lineRule="auto"/>
              <w:rPr>
                <w:rFonts w:ascii="Times New Roman" w:hint="default"/>
                <w:snapToGrid w:val="0"/>
                <w:color w:val="171717" w:themeColor="background2" w:themeShade="1A"/>
                <w:kern w:val="21"/>
                <w:szCs w:val="21"/>
              </w:rPr>
            </w:pPr>
            <w:r>
              <w:rPr>
                <w:rFonts w:ascii="Times New Roman"/>
                <w:snapToGrid w:val="0"/>
                <w:color w:val="171717" w:themeColor="background2" w:themeShade="1A"/>
                <w:kern w:val="21"/>
                <w:szCs w:val="21"/>
              </w:rPr>
              <w:t>+0.034</w:t>
            </w:r>
            <w:r>
              <w:rPr>
                <w:rFonts w:ascii="Times New Roman"/>
                <w:snapToGrid w:val="0"/>
                <w:color w:val="171717" w:themeColor="background2" w:themeShade="1A"/>
                <w:kern w:val="21"/>
                <w:szCs w:val="21"/>
              </w:rPr>
              <w:t>t/a</w:t>
            </w:r>
          </w:p>
        </w:tc>
      </w:tr>
      <w:tr w:rsidR="00FE75E2">
        <w:trPr>
          <w:trHeight w:val="362"/>
        </w:trPr>
        <w:tc>
          <w:tcPr>
            <w:tcW w:w="1272" w:type="dxa"/>
            <w:vMerge/>
            <w:tcBorders>
              <w:tl2br w:val="nil"/>
              <w:tr2bl w:val="nil"/>
            </w:tcBorders>
            <w:shd w:val="clear" w:color="auto" w:fill="auto"/>
            <w:vAlign w:val="center"/>
          </w:tcPr>
          <w:p w:rsidR="00FE75E2" w:rsidRDefault="00FE75E2">
            <w:pPr>
              <w:pStyle w:val="af7"/>
              <w:widowControl/>
              <w:spacing w:before="31" w:line="240" w:lineRule="auto"/>
              <w:rPr>
                <w:rFonts w:ascii="Times New Roman" w:hint="default"/>
                <w:snapToGrid w:val="0"/>
                <w:color w:val="171717" w:themeColor="background2" w:themeShade="1A"/>
                <w:kern w:val="21"/>
                <w:szCs w:val="21"/>
              </w:rPr>
            </w:pPr>
          </w:p>
        </w:tc>
        <w:tc>
          <w:tcPr>
            <w:tcW w:w="1863" w:type="dxa"/>
            <w:tcBorders>
              <w:tl2br w:val="nil"/>
              <w:tr2bl w:val="nil"/>
            </w:tcBorders>
            <w:shd w:val="clear" w:color="auto" w:fill="auto"/>
            <w:vAlign w:val="center"/>
          </w:tcPr>
          <w:p w:rsidR="00FE75E2" w:rsidRDefault="003D2C79">
            <w:pPr>
              <w:pStyle w:val="af7"/>
              <w:spacing w:beforeLines="0" w:line="240" w:lineRule="auto"/>
              <w:rPr>
                <w:rFonts w:ascii="Times New Roman" w:hint="default"/>
                <w:snapToGrid w:val="0"/>
                <w:color w:val="171717" w:themeColor="background2" w:themeShade="1A"/>
                <w:kern w:val="21"/>
                <w:szCs w:val="21"/>
              </w:rPr>
            </w:pPr>
            <w:r>
              <w:rPr>
                <w:rFonts w:ascii="Times New Roman" w:hint="default"/>
                <w:snapToGrid w:val="0"/>
                <w:color w:val="171717" w:themeColor="background2" w:themeShade="1A"/>
                <w:kern w:val="21"/>
                <w:szCs w:val="21"/>
              </w:rPr>
              <w:t>SS</w:t>
            </w:r>
          </w:p>
        </w:tc>
        <w:tc>
          <w:tcPr>
            <w:tcW w:w="1572" w:type="dxa"/>
            <w:tcBorders>
              <w:tl2br w:val="nil"/>
              <w:tr2bl w:val="nil"/>
            </w:tcBorders>
            <w:shd w:val="clear" w:color="auto" w:fill="auto"/>
            <w:vAlign w:val="center"/>
          </w:tcPr>
          <w:p w:rsidR="00FE75E2" w:rsidRDefault="003D2C79">
            <w:pPr>
              <w:pStyle w:val="af7"/>
              <w:widowControl/>
              <w:spacing w:before="31" w:line="240" w:lineRule="auto"/>
              <w:rPr>
                <w:rFonts w:ascii="Times New Roman" w:hint="default"/>
                <w:snapToGrid w:val="0"/>
                <w:color w:val="171717" w:themeColor="background2" w:themeShade="1A"/>
                <w:kern w:val="21"/>
                <w:szCs w:val="21"/>
              </w:rPr>
            </w:pPr>
            <w:r>
              <w:rPr>
                <w:rFonts w:ascii="Times New Roman"/>
                <w:snapToGrid w:val="0"/>
                <w:color w:val="171717" w:themeColor="background2" w:themeShade="1A"/>
                <w:kern w:val="21"/>
                <w:szCs w:val="21"/>
              </w:rPr>
              <w:t>0</w:t>
            </w:r>
          </w:p>
        </w:tc>
        <w:tc>
          <w:tcPr>
            <w:tcW w:w="1276" w:type="dxa"/>
            <w:tcBorders>
              <w:tl2br w:val="nil"/>
              <w:tr2bl w:val="nil"/>
            </w:tcBorders>
            <w:shd w:val="clear" w:color="auto" w:fill="auto"/>
            <w:vAlign w:val="center"/>
          </w:tcPr>
          <w:p w:rsidR="00FE75E2" w:rsidRDefault="00FE75E2">
            <w:pPr>
              <w:pStyle w:val="af7"/>
              <w:widowControl/>
              <w:spacing w:before="31" w:line="240" w:lineRule="auto"/>
              <w:rPr>
                <w:rFonts w:ascii="Times New Roman" w:hint="default"/>
                <w:snapToGrid w:val="0"/>
                <w:color w:val="171717" w:themeColor="background2" w:themeShade="1A"/>
                <w:kern w:val="21"/>
                <w:szCs w:val="21"/>
              </w:rPr>
            </w:pPr>
          </w:p>
        </w:tc>
        <w:tc>
          <w:tcPr>
            <w:tcW w:w="1702" w:type="dxa"/>
            <w:tcBorders>
              <w:tl2br w:val="nil"/>
              <w:tr2bl w:val="nil"/>
            </w:tcBorders>
            <w:shd w:val="clear" w:color="auto" w:fill="auto"/>
            <w:vAlign w:val="center"/>
          </w:tcPr>
          <w:p w:rsidR="00FE75E2" w:rsidRDefault="00FE75E2">
            <w:pPr>
              <w:pStyle w:val="af7"/>
              <w:widowControl/>
              <w:spacing w:before="31" w:line="240" w:lineRule="auto"/>
              <w:rPr>
                <w:rFonts w:ascii="Times New Roman" w:hint="default"/>
                <w:snapToGrid w:val="0"/>
                <w:color w:val="171717" w:themeColor="background2" w:themeShade="1A"/>
                <w:kern w:val="21"/>
                <w:szCs w:val="21"/>
              </w:rPr>
            </w:pPr>
          </w:p>
        </w:tc>
        <w:tc>
          <w:tcPr>
            <w:tcW w:w="1559" w:type="dxa"/>
            <w:tcBorders>
              <w:tl2br w:val="nil"/>
              <w:tr2bl w:val="nil"/>
            </w:tcBorders>
            <w:shd w:val="clear" w:color="auto" w:fill="auto"/>
            <w:vAlign w:val="center"/>
          </w:tcPr>
          <w:p w:rsidR="00FE75E2" w:rsidRDefault="003D2C79">
            <w:pPr>
              <w:pStyle w:val="af7"/>
              <w:widowControl/>
              <w:spacing w:before="31" w:line="240" w:lineRule="auto"/>
              <w:rPr>
                <w:rFonts w:ascii="Times New Roman" w:hint="default"/>
                <w:snapToGrid w:val="0"/>
                <w:color w:val="171717" w:themeColor="background2" w:themeShade="1A"/>
                <w:kern w:val="21"/>
                <w:szCs w:val="21"/>
              </w:rPr>
            </w:pPr>
            <w:r>
              <w:rPr>
                <w:rFonts w:ascii="Times New Roman"/>
                <w:snapToGrid w:val="0"/>
                <w:color w:val="171717" w:themeColor="background2" w:themeShade="1A"/>
                <w:kern w:val="21"/>
                <w:szCs w:val="21"/>
              </w:rPr>
              <w:t>0.295</w:t>
            </w:r>
            <w:r>
              <w:rPr>
                <w:rFonts w:ascii="Times New Roman"/>
                <w:snapToGrid w:val="0"/>
                <w:color w:val="171717" w:themeColor="background2" w:themeShade="1A"/>
                <w:kern w:val="21"/>
                <w:szCs w:val="21"/>
              </w:rPr>
              <w:t>t/a</w:t>
            </w:r>
          </w:p>
        </w:tc>
        <w:tc>
          <w:tcPr>
            <w:tcW w:w="1453" w:type="dxa"/>
            <w:tcBorders>
              <w:tl2br w:val="nil"/>
              <w:tr2bl w:val="nil"/>
            </w:tcBorders>
            <w:shd w:val="clear" w:color="auto" w:fill="auto"/>
            <w:vAlign w:val="center"/>
          </w:tcPr>
          <w:p w:rsidR="00FE75E2" w:rsidRDefault="00FE75E2">
            <w:pPr>
              <w:pStyle w:val="af7"/>
              <w:widowControl/>
              <w:spacing w:before="31" w:line="240" w:lineRule="auto"/>
              <w:rPr>
                <w:rFonts w:ascii="Times New Roman" w:hint="default"/>
                <w:snapToGrid w:val="0"/>
                <w:color w:val="171717" w:themeColor="background2" w:themeShade="1A"/>
                <w:kern w:val="21"/>
                <w:szCs w:val="21"/>
              </w:rPr>
            </w:pPr>
          </w:p>
        </w:tc>
        <w:tc>
          <w:tcPr>
            <w:tcW w:w="1825" w:type="dxa"/>
            <w:tcBorders>
              <w:tl2br w:val="nil"/>
              <w:tr2bl w:val="nil"/>
            </w:tcBorders>
            <w:shd w:val="clear" w:color="auto" w:fill="auto"/>
            <w:vAlign w:val="center"/>
          </w:tcPr>
          <w:p w:rsidR="00FE75E2" w:rsidRDefault="003D2C79">
            <w:pPr>
              <w:pStyle w:val="af7"/>
              <w:widowControl/>
              <w:spacing w:before="31" w:line="240" w:lineRule="auto"/>
              <w:rPr>
                <w:rFonts w:ascii="Times New Roman" w:hint="default"/>
                <w:snapToGrid w:val="0"/>
                <w:color w:val="171717" w:themeColor="background2" w:themeShade="1A"/>
                <w:kern w:val="21"/>
                <w:szCs w:val="21"/>
              </w:rPr>
            </w:pPr>
            <w:r>
              <w:rPr>
                <w:rFonts w:ascii="Times New Roman"/>
                <w:snapToGrid w:val="0"/>
                <w:color w:val="171717" w:themeColor="background2" w:themeShade="1A"/>
                <w:kern w:val="21"/>
                <w:szCs w:val="21"/>
              </w:rPr>
              <w:t>0.295</w:t>
            </w:r>
            <w:r>
              <w:rPr>
                <w:rFonts w:ascii="Times New Roman"/>
                <w:snapToGrid w:val="0"/>
                <w:color w:val="171717" w:themeColor="background2" w:themeShade="1A"/>
                <w:kern w:val="21"/>
                <w:szCs w:val="21"/>
              </w:rPr>
              <w:t>t/a</w:t>
            </w:r>
          </w:p>
        </w:tc>
        <w:tc>
          <w:tcPr>
            <w:tcW w:w="1392" w:type="dxa"/>
            <w:tcBorders>
              <w:tl2br w:val="nil"/>
              <w:tr2bl w:val="nil"/>
            </w:tcBorders>
            <w:shd w:val="clear" w:color="auto" w:fill="auto"/>
            <w:vAlign w:val="center"/>
          </w:tcPr>
          <w:p w:rsidR="00FE75E2" w:rsidRDefault="003D2C79">
            <w:pPr>
              <w:pStyle w:val="af7"/>
              <w:widowControl/>
              <w:spacing w:before="31" w:line="240" w:lineRule="auto"/>
              <w:rPr>
                <w:rFonts w:ascii="Times New Roman" w:hint="default"/>
                <w:snapToGrid w:val="0"/>
                <w:color w:val="171717" w:themeColor="background2" w:themeShade="1A"/>
                <w:kern w:val="21"/>
                <w:szCs w:val="21"/>
              </w:rPr>
            </w:pPr>
            <w:r>
              <w:rPr>
                <w:rFonts w:ascii="Times New Roman"/>
                <w:snapToGrid w:val="0"/>
                <w:color w:val="171717" w:themeColor="background2" w:themeShade="1A"/>
                <w:kern w:val="21"/>
                <w:szCs w:val="21"/>
              </w:rPr>
              <w:t>+0.295</w:t>
            </w:r>
            <w:r>
              <w:rPr>
                <w:rFonts w:ascii="Times New Roman"/>
                <w:snapToGrid w:val="0"/>
                <w:color w:val="171717" w:themeColor="background2" w:themeShade="1A"/>
                <w:kern w:val="21"/>
                <w:szCs w:val="21"/>
              </w:rPr>
              <w:t>t/a</w:t>
            </w:r>
          </w:p>
        </w:tc>
      </w:tr>
      <w:tr w:rsidR="00FE75E2">
        <w:trPr>
          <w:trHeight w:val="362"/>
        </w:trPr>
        <w:tc>
          <w:tcPr>
            <w:tcW w:w="1272" w:type="dxa"/>
            <w:vMerge/>
            <w:tcBorders>
              <w:tl2br w:val="nil"/>
              <w:tr2bl w:val="nil"/>
            </w:tcBorders>
            <w:shd w:val="clear" w:color="auto" w:fill="auto"/>
            <w:vAlign w:val="center"/>
          </w:tcPr>
          <w:p w:rsidR="00FE75E2" w:rsidRDefault="00FE75E2">
            <w:pPr>
              <w:pStyle w:val="af7"/>
              <w:widowControl/>
              <w:spacing w:before="31" w:line="240" w:lineRule="auto"/>
              <w:rPr>
                <w:rFonts w:ascii="Times New Roman" w:hint="default"/>
                <w:snapToGrid w:val="0"/>
                <w:color w:val="171717" w:themeColor="background2" w:themeShade="1A"/>
                <w:kern w:val="21"/>
                <w:szCs w:val="21"/>
              </w:rPr>
            </w:pPr>
          </w:p>
        </w:tc>
        <w:tc>
          <w:tcPr>
            <w:tcW w:w="1863" w:type="dxa"/>
            <w:tcBorders>
              <w:tl2br w:val="nil"/>
              <w:tr2bl w:val="nil"/>
            </w:tcBorders>
            <w:shd w:val="clear" w:color="auto" w:fill="auto"/>
            <w:vAlign w:val="center"/>
          </w:tcPr>
          <w:p w:rsidR="00FE75E2" w:rsidRDefault="003D2C79">
            <w:pPr>
              <w:pStyle w:val="af7"/>
              <w:spacing w:beforeLines="0" w:line="240" w:lineRule="auto"/>
              <w:rPr>
                <w:rFonts w:ascii="Times New Roman" w:hint="default"/>
                <w:snapToGrid w:val="0"/>
                <w:color w:val="171717" w:themeColor="background2" w:themeShade="1A"/>
                <w:kern w:val="21"/>
                <w:szCs w:val="21"/>
              </w:rPr>
            </w:pPr>
            <w:r>
              <w:rPr>
                <w:rFonts w:ascii="Times New Roman"/>
                <w:snapToGrid w:val="0"/>
                <w:color w:val="171717" w:themeColor="background2" w:themeShade="1A"/>
                <w:kern w:val="21"/>
                <w:szCs w:val="21"/>
              </w:rPr>
              <w:t>动植物油</w:t>
            </w:r>
          </w:p>
        </w:tc>
        <w:tc>
          <w:tcPr>
            <w:tcW w:w="1572" w:type="dxa"/>
            <w:tcBorders>
              <w:tl2br w:val="nil"/>
              <w:tr2bl w:val="nil"/>
            </w:tcBorders>
            <w:shd w:val="clear" w:color="auto" w:fill="auto"/>
            <w:vAlign w:val="center"/>
          </w:tcPr>
          <w:p w:rsidR="00FE75E2" w:rsidRDefault="003D2C79">
            <w:pPr>
              <w:pStyle w:val="af7"/>
              <w:widowControl/>
              <w:spacing w:before="31" w:line="240" w:lineRule="auto"/>
              <w:rPr>
                <w:rFonts w:ascii="Times New Roman" w:hint="default"/>
                <w:snapToGrid w:val="0"/>
                <w:color w:val="171717" w:themeColor="background2" w:themeShade="1A"/>
                <w:kern w:val="21"/>
                <w:szCs w:val="21"/>
              </w:rPr>
            </w:pPr>
            <w:r>
              <w:rPr>
                <w:rFonts w:ascii="Times New Roman"/>
                <w:snapToGrid w:val="0"/>
                <w:color w:val="171717" w:themeColor="background2" w:themeShade="1A"/>
                <w:kern w:val="21"/>
                <w:szCs w:val="21"/>
              </w:rPr>
              <w:t>0</w:t>
            </w:r>
          </w:p>
        </w:tc>
        <w:tc>
          <w:tcPr>
            <w:tcW w:w="1276" w:type="dxa"/>
            <w:tcBorders>
              <w:tl2br w:val="nil"/>
              <w:tr2bl w:val="nil"/>
            </w:tcBorders>
            <w:shd w:val="clear" w:color="auto" w:fill="auto"/>
            <w:vAlign w:val="center"/>
          </w:tcPr>
          <w:p w:rsidR="00FE75E2" w:rsidRDefault="00FE75E2">
            <w:pPr>
              <w:pStyle w:val="af7"/>
              <w:widowControl/>
              <w:spacing w:before="31" w:line="240" w:lineRule="auto"/>
              <w:rPr>
                <w:rFonts w:ascii="Times New Roman" w:hint="default"/>
                <w:snapToGrid w:val="0"/>
                <w:color w:val="171717" w:themeColor="background2" w:themeShade="1A"/>
                <w:kern w:val="21"/>
                <w:szCs w:val="21"/>
              </w:rPr>
            </w:pPr>
          </w:p>
        </w:tc>
        <w:tc>
          <w:tcPr>
            <w:tcW w:w="1702" w:type="dxa"/>
            <w:tcBorders>
              <w:tl2br w:val="nil"/>
              <w:tr2bl w:val="nil"/>
            </w:tcBorders>
            <w:shd w:val="clear" w:color="auto" w:fill="auto"/>
            <w:vAlign w:val="center"/>
          </w:tcPr>
          <w:p w:rsidR="00FE75E2" w:rsidRDefault="00FE75E2">
            <w:pPr>
              <w:pStyle w:val="af7"/>
              <w:widowControl/>
              <w:spacing w:before="31" w:line="240" w:lineRule="auto"/>
              <w:rPr>
                <w:rFonts w:ascii="Times New Roman" w:hint="default"/>
                <w:snapToGrid w:val="0"/>
                <w:color w:val="171717" w:themeColor="background2" w:themeShade="1A"/>
                <w:kern w:val="21"/>
                <w:szCs w:val="21"/>
              </w:rPr>
            </w:pPr>
          </w:p>
        </w:tc>
        <w:tc>
          <w:tcPr>
            <w:tcW w:w="1559" w:type="dxa"/>
            <w:tcBorders>
              <w:tl2br w:val="nil"/>
              <w:tr2bl w:val="nil"/>
            </w:tcBorders>
            <w:shd w:val="clear" w:color="auto" w:fill="auto"/>
            <w:vAlign w:val="center"/>
          </w:tcPr>
          <w:p w:rsidR="00FE75E2" w:rsidRDefault="003D2C79">
            <w:pPr>
              <w:pStyle w:val="af7"/>
              <w:widowControl/>
              <w:spacing w:before="31" w:line="240" w:lineRule="auto"/>
              <w:rPr>
                <w:rFonts w:ascii="Times New Roman" w:hint="default"/>
                <w:snapToGrid w:val="0"/>
                <w:color w:val="171717" w:themeColor="background2" w:themeShade="1A"/>
                <w:kern w:val="21"/>
                <w:szCs w:val="21"/>
              </w:rPr>
            </w:pPr>
            <w:r>
              <w:rPr>
                <w:rFonts w:ascii="Times New Roman"/>
                <w:snapToGrid w:val="0"/>
                <w:color w:val="171717" w:themeColor="background2" w:themeShade="1A"/>
                <w:kern w:val="21"/>
                <w:szCs w:val="21"/>
              </w:rPr>
              <w:t>0.002</w:t>
            </w:r>
            <w:r>
              <w:rPr>
                <w:rFonts w:ascii="Times New Roman"/>
                <w:snapToGrid w:val="0"/>
                <w:color w:val="171717" w:themeColor="background2" w:themeShade="1A"/>
                <w:kern w:val="21"/>
                <w:szCs w:val="21"/>
              </w:rPr>
              <w:t>t/a</w:t>
            </w:r>
          </w:p>
        </w:tc>
        <w:tc>
          <w:tcPr>
            <w:tcW w:w="1453" w:type="dxa"/>
            <w:tcBorders>
              <w:tl2br w:val="nil"/>
              <w:tr2bl w:val="nil"/>
            </w:tcBorders>
            <w:shd w:val="clear" w:color="auto" w:fill="auto"/>
            <w:vAlign w:val="center"/>
          </w:tcPr>
          <w:p w:rsidR="00FE75E2" w:rsidRDefault="00FE75E2">
            <w:pPr>
              <w:pStyle w:val="af7"/>
              <w:widowControl/>
              <w:spacing w:before="31" w:line="240" w:lineRule="auto"/>
              <w:rPr>
                <w:rFonts w:ascii="Times New Roman" w:hint="default"/>
                <w:snapToGrid w:val="0"/>
                <w:color w:val="171717" w:themeColor="background2" w:themeShade="1A"/>
                <w:kern w:val="21"/>
                <w:szCs w:val="21"/>
              </w:rPr>
            </w:pPr>
          </w:p>
        </w:tc>
        <w:tc>
          <w:tcPr>
            <w:tcW w:w="1825" w:type="dxa"/>
            <w:tcBorders>
              <w:tl2br w:val="nil"/>
              <w:tr2bl w:val="nil"/>
            </w:tcBorders>
            <w:shd w:val="clear" w:color="auto" w:fill="auto"/>
            <w:vAlign w:val="center"/>
          </w:tcPr>
          <w:p w:rsidR="00FE75E2" w:rsidRDefault="003D2C79">
            <w:pPr>
              <w:pStyle w:val="af7"/>
              <w:widowControl/>
              <w:spacing w:before="31" w:line="240" w:lineRule="auto"/>
              <w:rPr>
                <w:rFonts w:ascii="Times New Roman" w:hint="default"/>
                <w:snapToGrid w:val="0"/>
                <w:color w:val="171717" w:themeColor="background2" w:themeShade="1A"/>
                <w:kern w:val="21"/>
                <w:szCs w:val="21"/>
              </w:rPr>
            </w:pPr>
            <w:r>
              <w:rPr>
                <w:rFonts w:ascii="Times New Roman"/>
                <w:snapToGrid w:val="0"/>
                <w:color w:val="171717" w:themeColor="background2" w:themeShade="1A"/>
                <w:kern w:val="21"/>
                <w:szCs w:val="21"/>
              </w:rPr>
              <w:t>0.002</w:t>
            </w:r>
            <w:r>
              <w:rPr>
                <w:rFonts w:ascii="Times New Roman"/>
                <w:snapToGrid w:val="0"/>
                <w:color w:val="171717" w:themeColor="background2" w:themeShade="1A"/>
                <w:kern w:val="21"/>
                <w:szCs w:val="21"/>
              </w:rPr>
              <w:t>t/a</w:t>
            </w:r>
          </w:p>
        </w:tc>
        <w:tc>
          <w:tcPr>
            <w:tcW w:w="1392" w:type="dxa"/>
            <w:tcBorders>
              <w:tl2br w:val="nil"/>
              <w:tr2bl w:val="nil"/>
            </w:tcBorders>
            <w:shd w:val="clear" w:color="auto" w:fill="auto"/>
            <w:vAlign w:val="center"/>
          </w:tcPr>
          <w:p w:rsidR="00FE75E2" w:rsidRDefault="003D2C79">
            <w:pPr>
              <w:pStyle w:val="af7"/>
              <w:widowControl/>
              <w:spacing w:before="31" w:line="240" w:lineRule="auto"/>
              <w:rPr>
                <w:rFonts w:ascii="Times New Roman" w:hint="default"/>
                <w:snapToGrid w:val="0"/>
                <w:color w:val="171717" w:themeColor="background2" w:themeShade="1A"/>
                <w:kern w:val="21"/>
                <w:szCs w:val="21"/>
              </w:rPr>
            </w:pPr>
            <w:r>
              <w:rPr>
                <w:rFonts w:ascii="Times New Roman"/>
                <w:snapToGrid w:val="0"/>
                <w:color w:val="171717" w:themeColor="background2" w:themeShade="1A"/>
                <w:kern w:val="21"/>
                <w:szCs w:val="21"/>
              </w:rPr>
              <w:t>+0.002</w:t>
            </w:r>
            <w:r>
              <w:rPr>
                <w:rFonts w:ascii="Times New Roman"/>
                <w:snapToGrid w:val="0"/>
                <w:color w:val="171717" w:themeColor="background2" w:themeShade="1A"/>
                <w:kern w:val="21"/>
                <w:szCs w:val="21"/>
              </w:rPr>
              <w:t>t/a</w:t>
            </w:r>
          </w:p>
        </w:tc>
      </w:tr>
      <w:tr w:rsidR="00FE75E2">
        <w:trPr>
          <w:trHeight w:val="360"/>
        </w:trPr>
        <w:tc>
          <w:tcPr>
            <w:tcW w:w="1272" w:type="dxa"/>
            <w:vMerge w:val="restart"/>
            <w:tcBorders>
              <w:tl2br w:val="nil"/>
              <w:tr2bl w:val="nil"/>
            </w:tcBorders>
            <w:shd w:val="clear" w:color="auto" w:fill="auto"/>
            <w:vAlign w:val="center"/>
          </w:tcPr>
          <w:p w:rsidR="00FE75E2" w:rsidRDefault="003D2C79">
            <w:pPr>
              <w:pStyle w:val="af7"/>
              <w:widowControl/>
              <w:spacing w:before="31" w:line="240" w:lineRule="auto"/>
              <w:rPr>
                <w:rFonts w:ascii="Times New Roman" w:hint="default"/>
                <w:color w:val="171717" w:themeColor="background2" w:themeShade="1A"/>
                <w:kern w:val="21"/>
                <w:szCs w:val="21"/>
              </w:rPr>
            </w:pPr>
            <w:r>
              <w:rPr>
                <w:rFonts w:ascii="Times New Roman" w:hint="default"/>
                <w:snapToGrid w:val="0"/>
                <w:color w:val="171717" w:themeColor="background2" w:themeShade="1A"/>
                <w:kern w:val="21"/>
                <w:szCs w:val="21"/>
              </w:rPr>
              <w:t>一般工业</w:t>
            </w:r>
          </w:p>
          <w:p w:rsidR="00FE75E2" w:rsidRDefault="003D2C79">
            <w:pPr>
              <w:pStyle w:val="af7"/>
              <w:widowControl/>
              <w:spacing w:before="31" w:line="240" w:lineRule="auto"/>
              <w:rPr>
                <w:rFonts w:ascii="Times New Roman" w:hint="default"/>
                <w:color w:val="171717" w:themeColor="background2" w:themeShade="1A"/>
                <w:kern w:val="21"/>
                <w:szCs w:val="21"/>
              </w:rPr>
            </w:pPr>
            <w:r>
              <w:rPr>
                <w:rFonts w:ascii="Times New Roman" w:hint="default"/>
                <w:snapToGrid w:val="0"/>
                <w:color w:val="171717" w:themeColor="background2" w:themeShade="1A"/>
                <w:kern w:val="21"/>
                <w:szCs w:val="21"/>
              </w:rPr>
              <w:t>固体废物</w:t>
            </w:r>
          </w:p>
        </w:tc>
        <w:tc>
          <w:tcPr>
            <w:tcW w:w="1863" w:type="dxa"/>
            <w:tcBorders>
              <w:tl2br w:val="nil"/>
              <w:tr2bl w:val="nil"/>
            </w:tcBorders>
            <w:shd w:val="clear" w:color="auto" w:fill="auto"/>
            <w:vAlign w:val="center"/>
          </w:tcPr>
          <w:p w:rsidR="00FE75E2" w:rsidRDefault="003D2C79">
            <w:pPr>
              <w:jc w:val="center"/>
              <w:rPr>
                <w:rFonts w:ascii="Times New Roman" w:hAnsi="Times New Roman" w:cs="Times New Roman"/>
                <w:snapToGrid w:val="0"/>
                <w:color w:val="171717" w:themeColor="background2" w:themeShade="1A"/>
                <w:kern w:val="21"/>
                <w:szCs w:val="21"/>
              </w:rPr>
            </w:pPr>
            <w:r>
              <w:rPr>
                <w:rFonts w:ascii="Times New Roman" w:hAnsi="Times New Roman" w:cs="Times New Roman"/>
                <w:color w:val="171717" w:themeColor="background2" w:themeShade="1A"/>
                <w:szCs w:val="21"/>
              </w:rPr>
              <w:t>生活垃圾</w:t>
            </w:r>
          </w:p>
        </w:tc>
        <w:tc>
          <w:tcPr>
            <w:tcW w:w="1572" w:type="dxa"/>
            <w:tcBorders>
              <w:tl2br w:val="nil"/>
              <w:tr2bl w:val="nil"/>
            </w:tcBorders>
            <w:shd w:val="clear" w:color="auto" w:fill="auto"/>
            <w:vAlign w:val="center"/>
          </w:tcPr>
          <w:p w:rsidR="00FE75E2" w:rsidRDefault="003D2C79">
            <w:pPr>
              <w:pStyle w:val="af7"/>
              <w:widowControl/>
              <w:spacing w:before="31" w:line="240" w:lineRule="auto"/>
              <w:rPr>
                <w:rFonts w:ascii="Times New Roman" w:hint="default"/>
                <w:snapToGrid w:val="0"/>
                <w:color w:val="171717" w:themeColor="background2" w:themeShade="1A"/>
                <w:kern w:val="21"/>
                <w:szCs w:val="21"/>
              </w:rPr>
            </w:pPr>
            <w:r>
              <w:rPr>
                <w:rFonts w:ascii="Times New Roman"/>
                <w:snapToGrid w:val="0"/>
                <w:color w:val="171717" w:themeColor="background2" w:themeShade="1A"/>
                <w:kern w:val="21"/>
                <w:szCs w:val="21"/>
              </w:rPr>
              <w:t>0</w:t>
            </w:r>
          </w:p>
        </w:tc>
        <w:tc>
          <w:tcPr>
            <w:tcW w:w="1276" w:type="dxa"/>
            <w:tcBorders>
              <w:tl2br w:val="nil"/>
              <w:tr2bl w:val="nil"/>
            </w:tcBorders>
            <w:shd w:val="clear" w:color="auto" w:fill="auto"/>
            <w:vAlign w:val="center"/>
          </w:tcPr>
          <w:p w:rsidR="00FE75E2" w:rsidRDefault="00FE75E2">
            <w:pPr>
              <w:pStyle w:val="af7"/>
              <w:widowControl/>
              <w:spacing w:before="31" w:line="240" w:lineRule="auto"/>
              <w:rPr>
                <w:rFonts w:ascii="Times New Roman" w:hint="default"/>
                <w:snapToGrid w:val="0"/>
                <w:color w:val="171717" w:themeColor="background2" w:themeShade="1A"/>
                <w:kern w:val="21"/>
                <w:szCs w:val="21"/>
              </w:rPr>
            </w:pPr>
          </w:p>
        </w:tc>
        <w:tc>
          <w:tcPr>
            <w:tcW w:w="1702" w:type="dxa"/>
            <w:tcBorders>
              <w:tl2br w:val="nil"/>
              <w:tr2bl w:val="nil"/>
            </w:tcBorders>
            <w:shd w:val="clear" w:color="auto" w:fill="auto"/>
            <w:vAlign w:val="center"/>
          </w:tcPr>
          <w:p w:rsidR="00FE75E2" w:rsidRDefault="00FE75E2">
            <w:pPr>
              <w:pStyle w:val="af7"/>
              <w:widowControl/>
              <w:spacing w:before="31" w:line="240" w:lineRule="auto"/>
              <w:rPr>
                <w:rFonts w:ascii="Times New Roman" w:hint="default"/>
                <w:snapToGrid w:val="0"/>
                <w:color w:val="171717" w:themeColor="background2" w:themeShade="1A"/>
                <w:kern w:val="21"/>
                <w:szCs w:val="21"/>
              </w:rPr>
            </w:pPr>
          </w:p>
        </w:tc>
        <w:tc>
          <w:tcPr>
            <w:tcW w:w="1559" w:type="dxa"/>
            <w:tcBorders>
              <w:tl2br w:val="nil"/>
              <w:tr2bl w:val="nil"/>
            </w:tcBorders>
            <w:shd w:val="clear" w:color="auto" w:fill="auto"/>
            <w:vAlign w:val="center"/>
          </w:tcPr>
          <w:p w:rsidR="00FE75E2" w:rsidRDefault="003D2C79">
            <w:pPr>
              <w:jc w:val="center"/>
              <w:rPr>
                <w:rFonts w:ascii="Times New Roman" w:hAnsi="Times New Roman" w:cs="Times New Roman"/>
                <w:snapToGrid w:val="0"/>
                <w:color w:val="171717" w:themeColor="background2" w:themeShade="1A"/>
                <w:kern w:val="21"/>
                <w:szCs w:val="21"/>
              </w:rPr>
            </w:pPr>
            <w:r>
              <w:rPr>
                <w:rFonts w:ascii="Times New Roman" w:hAnsi="Times New Roman" w:cs="Times New Roman" w:hint="eastAsia"/>
                <w:color w:val="171717" w:themeColor="background2" w:themeShade="1A"/>
                <w:szCs w:val="21"/>
              </w:rPr>
              <w:t>1.2</w:t>
            </w:r>
            <w:r>
              <w:rPr>
                <w:rFonts w:ascii="Times New Roman" w:hAnsi="Times New Roman" w:cs="Times New Roman"/>
                <w:color w:val="171717" w:themeColor="background2" w:themeShade="1A"/>
                <w:szCs w:val="21"/>
              </w:rPr>
              <w:t>t/a</w:t>
            </w:r>
          </w:p>
        </w:tc>
        <w:tc>
          <w:tcPr>
            <w:tcW w:w="1453" w:type="dxa"/>
            <w:tcBorders>
              <w:tl2br w:val="nil"/>
              <w:tr2bl w:val="nil"/>
            </w:tcBorders>
            <w:shd w:val="clear" w:color="auto" w:fill="auto"/>
            <w:vAlign w:val="center"/>
          </w:tcPr>
          <w:p w:rsidR="00FE75E2" w:rsidRDefault="00FE75E2">
            <w:pPr>
              <w:pStyle w:val="af7"/>
              <w:widowControl/>
              <w:spacing w:before="31" w:line="240" w:lineRule="auto"/>
              <w:rPr>
                <w:rFonts w:ascii="Times New Roman" w:hint="default"/>
                <w:snapToGrid w:val="0"/>
                <w:color w:val="171717" w:themeColor="background2" w:themeShade="1A"/>
                <w:kern w:val="21"/>
                <w:szCs w:val="21"/>
              </w:rPr>
            </w:pPr>
          </w:p>
        </w:tc>
        <w:tc>
          <w:tcPr>
            <w:tcW w:w="1825" w:type="dxa"/>
            <w:tcBorders>
              <w:tl2br w:val="nil"/>
              <w:tr2bl w:val="nil"/>
            </w:tcBorders>
            <w:shd w:val="clear" w:color="auto" w:fill="auto"/>
            <w:vAlign w:val="center"/>
          </w:tcPr>
          <w:p w:rsidR="00FE75E2" w:rsidRDefault="003D2C79">
            <w:pPr>
              <w:jc w:val="center"/>
              <w:rPr>
                <w:rFonts w:ascii="Times New Roman" w:hAnsi="Times New Roman" w:cs="Times New Roman"/>
                <w:snapToGrid w:val="0"/>
                <w:color w:val="171717" w:themeColor="background2" w:themeShade="1A"/>
                <w:kern w:val="21"/>
                <w:szCs w:val="21"/>
              </w:rPr>
            </w:pPr>
            <w:r>
              <w:rPr>
                <w:rFonts w:ascii="Times New Roman" w:hAnsi="Times New Roman" w:cs="Times New Roman" w:hint="eastAsia"/>
                <w:color w:val="171717" w:themeColor="background2" w:themeShade="1A"/>
                <w:szCs w:val="21"/>
              </w:rPr>
              <w:t>1.2</w:t>
            </w:r>
            <w:r>
              <w:rPr>
                <w:rFonts w:ascii="Times New Roman" w:hAnsi="Times New Roman" w:cs="Times New Roman"/>
                <w:color w:val="171717" w:themeColor="background2" w:themeShade="1A"/>
                <w:szCs w:val="21"/>
              </w:rPr>
              <w:t>t/a</w:t>
            </w:r>
          </w:p>
        </w:tc>
        <w:tc>
          <w:tcPr>
            <w:tcW w:w="1392" w:type="dxa"/>
            <w:tcBorders>
              <w:tl2br w:val="nil"/>
              <w:tr2bl w:val="nil"/>
            </w:tcBorders>
            <w:shd w:val="clear" w:color="auto" w:fill="auto"/>
            <w:vAlign w:val="center"/>
          </w:tcPr>
          <w:p w:rsidR="00FE75E2" w:rsidRDefault="003D2C79">
            <w:pPr>
              <w:jc w:val="center"/>
              <w:rPr>
                <w:rFonts w:ascii="Times New Roman" w:hAnsi="Times New Roman" w:cs="Times New Roman"/>
                <w:snapToGrid w:val="0"/>
                <w:color w:val="171717" w:themeColor="background2" w:themeShade="1A"/>
                <w:kern w:val="21"/>
                <w:szCs w:val="21"/>
              </w:rPr>
            </w:pPr>
            <w:r>
              <w:rPr>
                <w:rFonts w:ascii="Times New Roman" w:hAnsi="Times New Roman" w:cs="Times New Roman" w:hint="eastAsia"/>
                <w:color w:val="171717" w:themeColor="background2" w:themeShade="1A"/>
                <w:szCs w:val="21"/>
              </w:rPr>
              <w:t>+1.2</w:t>
            </w:r>
            <w:r>
              <w:rPr>
                <w:rFonts w:ascii="Times New Roman" w:hAnsi="Times New Roman" w:cs="Times New Roman"/>
                <w:color w:val="171717" w:themeColor="background2" w:themeShade="1A"/>
                <w:szCs w:val="21"/>
              </w:rPr>
              <w:t>t/a</w:t>
            </w:r>
          </w:p>
        </w:tc>
      </w:tr>
      <w:tr w:rsidR="00FE75E2">
        <w:trPr>
          <w:trHeight w:val="399"/>
        </w:trPr>
        <w:tc>
          <w:tcPr>
            <w:tcW w:w="1272" w:type="dxa"/>
            <w:vMerge/>
            <w:tcBorders>
              <w:tl2br w:val="nil"/>
              <w:tr2bl w:val="nil"/>
            </w:tcBorders>
            <w:shd w:val="clear" w:color="auto" w:fill="auto"/>
            <w:vAlign w:val="center"/>
          </w:tcPr>
          <w:p w:rsidR="00FE75E2" w:rsidRDefault="00FE75E2">
            <w:pPr>
              <w:rPr>
                <w:rFonts w:ascii="Times New Roman" w:eastAsia="宋体" w:hAnsi="Times New Roman" w:cs="Times New Roman"/>
                <w:color w:val="171717" w:themeColor="background2" w:themeShade="1A"/>
                <w:szCs w:val="21"/>
              </w:rPr>
            </w:pPr>
          </w:p>
        </w:tc>
        <w:tc>
          <w:tcPr>
            <w:tcW w:w="1863" w:type="dxa"/>
            <w:tcBorders>
              <w:tl2br w:val="nil"/>
              <w:tr2bl w:val="nil"/>
            </w:tcBorders>
            <w:shd w:val="clear" w:color="auto" w:fill="auto"/>
            <w:vAlign w:val="center"/>
          </w:tcPr>
          <w:p w:rsidR="00FE75E2" w:rsidRDefault="003D2C79">
            <w:pPr>
              <w:jc w:val="center"/>
              <w:rPr>
                <w:rFonts w:ascii="Times New Roman" w:hAnsi="Times New Roman" w:cs="Times New Roman"/>
                <w:snapToGrid w:val="0"/>
                <w:color w:val="171717" w:themeColor="background2" w:themeShade="1A"/>
                <w:kern w:val="21"/>
                <w:szCs w:val="21"/>
              </w:rPr>
            </w:pPr>
            <w:r>
              <w:rPr>
                <w:rFonts w:ascii="Times New Roman" w:hAnsi="Times New Roman" w:cs="Times New Roman"/>
                <w:color w:val="171717" w:themeColor="background2" w:themeShade="1A"/>
                <w:kern w:val="0"/>
                <w:szCs w:val="21"/>
                <w:lang w:bidi="ar"/>
              </w:rPr>
              <w:t>废包装材料</w:t>
            </w:r>
          </w:p>
        </w:tc>
        <w:tc>
          <w:tcPr>
            <w:tcW w:w="1572" w:type="dxa"/>
            <w:tcBorders>
              <w:tl2br w:val="nil"/>
              <w:tr2bl w:val="nil"/>
            </w:tcBorders>
            <w:shd w:val="clear" w:color="auto" w:fill="auto"/>
            <w:vAlign w:val="center"/>
          </w:tcPr>
          <w:p w:rsidR="00FE75E2" w:rsidRDefault="003D2C79">
            <w:pPr>
              <w:pStyle w:val="af7"/>
              <w:widowControl/>
              <w:spacing w:before="31" w:line="240" w:lineRule="auto"/>
              <w:rPr>
                <w:rFonts w:ascii="Times New Roman" w:hint="default"/>
                <w:snapToGrid w:val="0"/>
                <w:color w:val="171717" w:themeColor="background2" w:themeShade="1A"/>
                <w:kern w:val="21"/>
                <w:szCs w:val="21"/>
              </w:rPr>
            </w:pPr>
            <w:r>
              <w:rPr>
                <w:rFonts w:ascii="Times New Roman"/>
                <w:snapToGrid w:val="0"/>
                <w:color w:val="171717" w:themeColor="background2" w:themeShade="1A"/>
                <w:kern w:val="21"/>
                <w:szCs w:val="21"/>
              </w:rPr>
              <w:t>0</w:t>
            </w:r>
          </w:p>
        </w:tc>
        <w:tc>
          <w:tcPr>
            <w:tcW w:w="1276" w:type="dxa"/>
            <w:tcBorders>
              <w:tl2br w:val="nil"/>
              <w:tr2bl w:val="nil"/>
            </w:tcBorders>
            <w:shd w:val="clear" w:color="auto" w:fill="auto"/>
            <w:vAlign w:val="center"/>
          </w:tcPr>
          <w:p w:rsidR="00FE75E2" w:rsidRDefault="00FE75E2">
            <w:pPr>
              <w:pStyle w:val="af7"/>
              <w:widowControl/>
              <w:spacing w:before="31" w:line="240" w:lineRule="auto"/>
              <w:rPr>
                <w:rFonts w:ascii="Times New Roman" w:hint="default"/>
                <w:snapToGrid w:val="0"/>
                <w:color w:val="171717" w:themeColor="background2" w:themeShade="1A"/>
                <w:kern w:val="21"/>
                <w:szCs w:val="21"/>
              </w:rPr>
            </w:pPr>
          </w:p>
        </w:tc>
        <w:tc>
          <w:tcPr>
            <w:tcW w:w="1702" w:type="dxa"/>
            <w:tcBorders>
              <w:tl2br w:val="nil"/>
              <w:tr2bl w:val="nil"/>
            </w:tcBorders>
            <w:shd w:val="clear" w:color="auto" w:fill="auto"/>
            <w:vAlign w:val="center"/>
          </w:tcPr>
          <w:p w:rsidR="00FE75E2" w:rsidRDefault="00FE75E2">
            <w:pPr>
              <w:pStyle w:val="af7"/>
              <w:widowControl/>
              <w:spacing w:before="31" w:line="240" w:lineRule="auto"/>
              <w:rPr>
                <w:rFonts w:ascii="Times New Roman" w:hint="default"/>
                <w:snapToGrid w:val="0"/>
                <w:color w:val="171717" w:themeColor="background2" w:themeShade="1A"/>
                <w:kern w:val="21"/>
                <w:szCs w:val="21"/>
              </w:rPr>
            </w:pPr>
          </w:p>
        </w:tc>
        <w:tc>
          <w:tcPr>
            <w:tcW w:w="1559" w:type="dxa"/>
            <w:tcBorders>
              <w:tl2br w:val="nil"/>
              <w:tr2bl w:val="nil"/>
            </w:tcBorders>
            <w:shd w:val="clear" w:color="auto" w:fill="auto"/>
            <w:vAlign w:val="center"/>
          </w:tcPr>
          <w:p w:rsidR="00FE75E2" w:rsidRDefault="003D2C79">
            <w:pPr>
              <w:jc w:val="center"/>
              <w:rPr>
                <w:rFonts w:ascii="Times New Roman" w:hAnsi="Times New Roman" w:cs="Times New Roman"/>
                <w:snapToGrid w:val="0"/>
                <w:color w:val="171717" w:themeColor="background2" w:themeShade="1A"/>
                <w:kern w:val="21"/>
                <w:szCs w:val="21"/>
              </w:rPr>
            </w:pPr>
            <w:r>
              <w:rPr>
                <w:rFonts w:ascii="Times New Roman" w:hAnsi="Times New Roman" w:cs="Times New Roman" w:hint="eastAsia"/>
                <w:color w:val="171717" w:themeColor="background2" w:themeShade="1A"/>
                <w:szCs w:val="21"/>
              </w:rPr>
              <w:t>0.4</w:t>
            </w:r>
            <w:r>
              <w:rPr>
                <w:rFonts w:ascii="Times New Roman" w:hAnsi="Times New Roman" w:cs="Times New Roman"/>
                <w:color w:val="171717" w:themeColor="background2" w:themeShade="1A"/>
                <w:szCs w:val="21"/>
              </w:rPr>
              <w:t>t/a</w:t>
            </w:r>
          </w:p>
        </w:tc>
        <w:tc>
          <w:tcPr>
            <w:tcW w:w="1453" w:type="dxa"/>
            <w:tcBorders>
              <w:tl2br w:val="nil"/>
              <w:tr2bl w:val="nil"/>
            </w:tcBorders>
            <w:shd w:val="clear" w:color="auto" w:fill="auto"/>
            <w:vAlign w:val="center"/>
          </w:tcPr>
          <w:p w:rsidR="00FE75E2" w:rsidRDefault="00FE75E2">
            <w:pPr>
              <w:pStyle w:val="af7"/>
              <w:widowControl/>
              <w:spacing w:before="31" w:line="240" w:lineRule="auto"/>
              <w:rPr>
                <w:rFonts w:ascii="Times New Roman" w:hint="default"/>
                <w:snapToGrid w:val="0"/>
                <w:color w:val="171717" w:themeColor="background2" w:themeShade="1A"/>
                <w:kern w:val="21"/>
                <w:szCs w:val="21"/>
              </w:rPr>
            </w:pPr>
          </w:p>
        </w:tc>
        <w:tc>
          <w:tcPr>
            <w:tcW w:w="1825" w:type="dxa"/>
            <w:tcBorders>
              <w:tl2br w:val="nil"/>
              <w:tr2bl w:val="nil"/>
            </w:tcBorders>
            <w:shd w:val="clear" w:color="auto" w:fill="auto"/>
            <w:vAlign w:val="center"/>
          </w:tcPr>
          <w:p w:rsidR="00FE75E2" w:rsidRDefault="003D2C79">
            <w:pPr>
              <w:jc w:val="center"/>
              <w:rPr>
                <w:rFonts w:ascii="Times New Roman" w:hAnsi="Times New Roman" w:cs="Times New Roman"/>
                <w:snapToGrid w:val="0"/>
                <w:color w:val="171717" w:themeColor="background2" w:themeShade="1A"/>
                <w:kern w:val="21"/>
                <w:szCs w:val="21"/>
              </w:rPr>
            </w:pPr>
            <w:r>
              <w:rPr>
                <w:rFonts w:ascii="Times New Roman" w:hAnsi="Times New Roman" w:cs="Times New Roman" w:hint="eastAsia"/>
                <w:color w:val="171717" w:themeColor="background2" w:themeShade="1A"/>
                <w:szCs w:val="21"/>
              </w:rPr>
              <w:t>0.4</w:t>
            </w:r>
            <w:r>
              <w:rPr>
                <w:rFonts w:ascii="Times New Roman" w:hAnsi="Times New Roman" w:cs="Times New Roman"/>
                <w:color w:val="171717" w:themeColor="background2" w:themeShade="1A"/>
                <w:szCs w:val="21"/>
              </w:rPr>
              <w:t>t/a</w:t>
            </w:r>
          </w:p>
        </w:tc>
        <w:tc>
          <w:tcPr>
            <w:tcW w:w="1392" w:type="dxa"/>
            <w:tcBorders>
              <w:tl2br w:val="nil"/>
              <w:tr2bl w:val="nil"/>
            </w:tcBorders>
            <w:shd w:val="clear" w:color="auto" w:fill="auto"/>
            <w:vAlign w:val="center"/>
          </w:tcPr>
          <w:p w:rsidR="00FE75E2" w:rsidRDefault="003D2C79">
            <w:pPr>
              <w:jc w:val="center"/>
              <w:rPr>
                <w:rFonts w:ascii="Times New Roman" w:hAnsi="Times New Roman" w:cs="Times New Roman"/>
                <w:snapToGrid w:val="0"/>
                <w:color w:val="171717" w:themeColor="background2" w:themeShade="1A"/>
                <w:kern w:val="21"/>
                <w:szCs w:val="21"/>
              </w:rPr>
            </w:pPr>
            <w:r>
              <w:rPr>
                <w:rFonts w:ascii="Times New Roman" w:hAnsi="Times New Roman" w:cs="Times New Roman" w:hint="eastAsia"/>
                <w:color w:val="171717" w:themeColor="background2" w:themeShade="1A"/>
                <w:szCs w:val="21"/>
              </w:rPr>
              <w:t>+0.4</w:t>
            </w:r>
            <w:r>
              <w:rPr>
                <w:rFonts w:ascii="Times New Roman" w:hAnsi="Times New Roman" w:cs="Times New Roman"/>
                <w:color w:val="171717" w:themeColor="background2" w:themeShade="1A"/>
                <w:szCs w:val="21"/>
              </w:rPr>
              <w:t>t/a</w:t>
            </w:r>
          </w:p>
        </w:tc>
      </w:tr>
      <w:tr w:rsidR="00FE75E2">
        <w:trPr>
          <w:trHeight w:val="382"/>
        </w:trPr>
        <w:tc>
          <w:tcPr>
            <w:tcW w:w="1272" w:type="dxa"/>
            <w:vMerge/>
            <w:tcBorders>
              <w:tl2br w:val="nil"/>
              <w:tr2bl w:val="nil"/>
            </w:tcBorders>
            <w:shd w:val="clear" w:color="auto" w:fill="auto"/>
            <w:vAlign w:val="center"/>
          </w:tcPr>
          <w:p w:rsidR="00FE75E2" w:rsidRDefault="00FE75E2">
            <w:pPr>
              <w:rPr>
                <w:rFonts w:ascii="Times New Roman" w:eastAsia="宋体" w:hAnsi="Times New Roman" w:cs="Times New Roman"/>
                <w:color w:val="171717" w:themeColor="background2" w:themeShade="1A"/>
                <w:szCs w:val="21"/>
              </w:rPr>
            </w:pPr>
          </w:p>
        </w:tc>
        <w:tc>
          <w:tcPr>
            <w:tcW w:w="1863" w:type="dxa"/>
            <w:tcBorders>
              <w:tl2br w:val="nil"/>
              <w:tr2bl w:val="nil"/>
            </w:tcBorders>
            <w:shd w:val="clear" w:color="auto" w:fill="auto"/>
            <w:vAlign w:val="center"/>
          </w:tcPr>
          <w:p w:rsidR="00FE75E2" w:rsidRDefault="003D2C79">
            <w:pPr>
              <w:jc w:val="center"/>
              <w:rPr>
                <w:rFonts w:ascii="Times New Roman" w:hAnsi="Times New Roman" w:cs="Times New Roman"/>
                <w:snapToGrid w:val="0"/>
                <w:color w:val="171717" w:themeColor="background2" w:themeShade="1A"/>
                <w:kern w:val="21"/>
                <w:szCs w:val="21"/>
              </w:rPr>
            </w:pPr>
            <w:r>
              <w:rPr>
                <w:rFonts w:ascii="Times New Roman" w:eastAsia="宋体" w:hAnsi="Times New Roman" w:cs="Times New Roman" w:hint="eastAsia"/>
                <w:color w:val="171717" w:themeColor="background2" w:themeShade="1A"/>
                <w:szCs w:val="21"/>
              </w:rPr>
              <w:t>废边角料</w:t>
            </w:r>
          </w:p>
        </w:tc>
        <w:tc>
          <w:tcPr>
            <w:tcW w:w="1572" w:type="dxa"/>
            <w:tcBorders>
              <w:tl2br w:val="nil"/>
              <w:tr2bl w:val="nil"/>
            </w:tcBorders>
            <w:shd w:val="clear" w:color="auto" w:fill="auto"/>
            <w:vAlign w:val="center"/>
          </w:tcPr>
          <w:p w:rsidR="00FE75E2" w:rsidRDefault="003D2C79">
            <w:pPr>
              <w:pStyle w:val="af7"/>
              <w:widowControl/>
              <w:spacing w:before="31" w:line="240" w:lineRule="auto"/>
              <w:rPr>
                <w:rFonts w:ascii="Times New Roman" w:hint="default"/>
                <w:snapToGrid w:val="0"/>
                <w:color w:val="171717" w:themeColor="background2" w:themeShade="1A"/>
                <w:kern w:val="21"/>
                <w:szCs w:val="21"/>
              </w:rPr>
            </w:pPr>
            <w:r>
              <w:rPr>
                <w:rFonts w:ascii="Times New Roman"/>
                <w:snapToGrid w:val="0"/>
                <w:color w:val="171717" w:themeColor="background2" w:themeShade="1A"/>
                <w:kern w:val="21"/>
                <w:szCs w:val="21"/>
              </w:rPr>
              <w:t>0</w:t>
            </w:r>
          </w:p>
        </w:tc>
        <w:tc>
          <w:tcPr>
            <w:tcW w:w="1276" w:type="dxa"/>
            <w:tcBorders>
              <w:tl2br w:val="nil"/>
              <w:tr2bl w:val="nil"/>
            </w:tcBorders>
            <w:shd w:val="clear" w:color="auto" w:fill="auto"/>
            <w:vAlign w:val="center"/>
          </w:tcPr>
          <w:p w:rsidR="00FE75E2" w:rsidRDefault="00FE75E2">
            <w:pPr>
              <w:pStyle w:val="af7"/>
              <w:widowControl/>
              <w:spacing w:before="31" w:line="240" w:lineRule="auto"/>
              <w:rPr>
                <w:rFonts w:ascii="Times New Roman" w:hint="default"/>
                <w:snapToGrid w:val="0"/>
                <w:color w:val="171717" w:themeColor="background2" w:themeShade="1A"/>
                <w:kern w:val="21"/>
                <w:szCs w:val="21"/>
              </w:rPr>
            </w:pPr>
          </w:p>
        </w:tc>
        <w:tc>
          <w:tcPr>
            <w:tcW w:w="1702" w:type="dxa"/>
            <w:tcBorders>
              <w:tl2br w:val="nil"/>
              <w:tr2bl w:val="nil"/>
            </w:tcBorders>
            <w:shd w:val="clear" w:color="auto" w:fill="auto"/>
            <w:vAlign w:val="center"/>
          </w:tcPr>
          <w:p w:rsidR="00FE75E2" w:rsidRDefault="00FE75E2">
            <w:pPr>
              <w:pStyle w:val="af7"/>
              <w:widowControl/>
              <w:spacing w:before="31" w:line="240" w:lineRule="auto"/>
              <w:rPr>
                <w:rFonts w:ascii="Times New Roman" w:hint="default"/>
                <w:snapToGrid w:val="0"/>
                <w:color w:val="171717" w:themeColor="background2" w:themeShade="1A"/>
                <w:kern w:val="21"/>
                <w:szCs w:val="21"/>
              </w:rPr>
            </w:pPr>
          </w:p>
        </w:tc>
        <w:tc>
          <w:tcPr>
            <w:tcW w:w="1559" w:type="dxa"/>
            <w:tcBorders>
              <w:tl2br w:val="nil"/>
              <w:tr2bl w:val="nil"/>
            </w:tcBorders>
            <w:shd w:val="clear" w:color="auto" w:fill="auto"/>
            <w:vAlign w:val="center"/>
          </w:tcPr>
          <w:p w:rsidR="00FE75E2" w:rsidRDefault="003D2C79">
            <w:pPr>
              <w:jc w:val="center"/>
              <w:rPr>
                <w:rFonts w:ascii="Times New Roman" w:hAnsi="Times New Roman" w:cs="Times New Roman"/>
                <w:snapToGrid w:val="0"/>
                <w:color w:val="171717" w:themeColor="background2" w:themeShade="1A"/>
                <w:kern w:val="21"/>
                <w:szCs w:val="21"/>
              </w:rPr>
            </w:pPr>
            <w:r>
              <w:rPr>
                <w:rFonts w:ascii="Times New Roman" w:hAnsi="Times New Roman" w:cs="Times New Roman" w:hint="eastAsia"/>
                <w:snapToGrid w:val="0"/>
                <w:color w:val="171717" w:themeColor="background2" w:themeShade="1A"/>
                <w:kern w:val="21"/>
                <w:szCs w:val="21"/>
              </w:rPr>
              <w:t>12.16t/a</w:t>
            </w:r>
          </w:p>
        </w:tc>
        <w:tc>
          <w:tcPr>
            <w:tcW w:w="1453" w:type="dxa"/>
            <w:tcBorders>
              <w:tl2br w:val="nil"/>
              <w:tr2bl w:val="nil"/>
            </w:tcBorders>
            <w:shd w:val="clear" w:color="auto" w:fill="auto"/>
            <w:vAlign w:val="center"/>
          </w:tcPr>
          <w:p w:rsidR="00FE75E2" w:rsidRDefault="00FE75E2">
            <w:pPr>
              <w:pStyle w:val="af7"/>
              <w:widowControl/>
              <w:spacing w:before="31" w:line="240" w:lineRule="auto"/>
              <w:rPr>
                <w:rFonts w:ascii="Times New Roman" w:hint="default"/>
                <w:snapToGrid w:val="0"/>
                <w:color w:val="171717" w:themeColor="background2" w:themeShade="1A"/>
                <w:kern w:val="21"/>
                <w:szCs w:val="21"/>
              </w:rPr>
            </w:pPr>
          </w:p>
        </w:tc>
        <w:tc>
          <w:tcPr>
            <w:tcW w:w="1825" w:type="dxa"/>
            <w:tcBorders>
              <w:tl2br w:val="nil"/>
              <w:tr2bl w:val="nil"/>
            </w:tcBorders>
            <w:shd w:val="clear" w:color="auto" w:fill="auto"/>
            <w:vAlign w:val="center"/>
          </w:tcPr>
          <w:p w:rsidR="00FE75E2" w:rsidRDefault="003D2C79">
            <w:pPr>
              <w:jc w:val="center"/>
              <w:rPr>
                <w:rFonts w:ascii="Times New Roman" w:hAnsi="Times New Roman" w:cs="Times New Roman"/>
                <w:snapToGrid w:val="0"/>
                <w:color w:val="171717" w:themeColor="background2" w:themeShade="1A"/>
                <w:kern w:val="21"/>
                <w:szCs w:val="21"/>
              </w:rPr>
            </w:pPr>
            <w:r>
              <w:rPr>
                <w:rFonts w:ascii="Times New Roman" w:hAnsi="Times New Roman" w:cs="Times New Roman" w:hint="eastAsia"/>
                <w:snapToGrid w:val="0"/>
                <w:color w:val="171717" w:themeColor="background2" w:themeShade="1A"/>
                <w:kern w:val="21"/>
                <w:szCs w:val="21"/>
              </w:rPr>
              <w:t>12.16t/a</w:t>
            </w:r>
          </w:p>
        </w:tc>
        <w:tc>
          <w:tcPr>
            <w:tcW w:w="1392" w:type="dxa"/>
            <w:tcBorders>
              <w:tl2br w:val="nil"/>
              <w:tr2bl w:val="nil"/>
            </w:tcBorders>
            <w:shd w:val="clear" w:color="auto" w:fill="auto"/>
            <w:vAlign w:val="center"/>
          </w:tcPr>
          <w:p w:rsidR="00FE75E2" w:rsidRDefault="003D2C79">
            <w:pPr>
              <w:jc w:val="center"/>
              <w:rPr>
                <w:rFonts w:ascii="Times New Roman" w:hAnsi="Times New Roman" w:cs="Times New Roman"/>
                <w:snapToGrid w:val="0"/>
                <w:color w:val="171717" w:themeColor="background2" w:themeShade="1A"/>
                <w:kern w:val="21"/>
                <w:szCs w:val="21"/>
              </w:rPr>
            </w:pPr>
            <w:r>
              <w:rPr>
                <w:rFonts w:ascii="Times New Roman" w:hAnsi="Times New Roman" w:cs="Times New Roman" w:hint="eastAsia"/>
                <w:snapToGrid w:val="0"/>
                <w:color w:val="171717" w:themeColor="background2" w:themeShade="1A"/>
                <w:kern w:val="21"/>
                <w:szCs w:val="21"/>
              </w:rPr>
              <w:t>+12.16t/a</w:t>
            </w:r>
          </w:p>
        </w:tc>
      </w:tr>
      <w:tr w:rsidR="00FE75E2">
        <w:trPr>
          <w:trHeight w:val="357"/>
        </w:trPr>
        <w:tc>
          <w:tcPr>
            <w:tcW w:w="1272" w:type="dxa"/>
            <w:vMerge/>
            <w:tcBorders>
              <w:tl2br w:val="nil"/>
              <w:tr2bl w:val="nil"/>
            </w:tcBorders>
            <w:shd w:val="clear" w:color="auto" w:fill="auto"/>
            <w:vAlign w:val="center"/>
          </w:tcPr>
          <w:p w:rsidR="00FE75E2" w:rsidRDefault="00FE75E2">
            <w:pPr>
              <w:rPr>
                <w:rFonts w:ascii="Times New Roman" w:eastAsia="宋体" w:hAnsi="Times New Roman" w:cs="Times New Roman"/>
                <w:color w:val="171717" w:themeColor="background2" w:themeShade="1A"/>
                <w:szCs w:val="21"/>
              </w:rPr>
            </w:pPr>
          </w:p>
        </w:tc>
        <w:tc>
          <w:tcPr>
            <w:tcW w:w="1863" w:type="dxa"/>
            <w:tcBorders>
              <w:tl2br w:val="nil"/>
              <w:tr2bl w:val="nil"/>
            </w:tcBorders>
            <w:shd w:val="clear" w:color="auto" w:fill="auto"/>
            <w:vAlign w:val="center"/>
          </w:tcPr>
          <w:p w:rsidR="00FE75E2" w:rsidRDefault="003D2C79">
            <w:pPr>
              <w:jc w:val="center"/>
              <w:rPr>
                <w:rFonts w:ascii="Times New Roman" w:eastAsia="宋体" w:hAnsi="Times New Roman" w:cs="Times New Roman"/>
                <w:color w:val="171717" w:themeColor="background2" w:themeShade="1A"/>
                <w:szCs w:val="21"/>
              </w:rPr>
            </w:pPr>
            <w:r>
              <w:rPr>
                <w:rFonts w:ascii="Times New Roman" w:eastAsia="宋体" w:hAnsi="Times New Roman" w:cs="Times New Roman"/>
                <w:color w:val="171717" w:themeColor="background2" w:themeShade="1A"/>
                <w:szCs w:val="21"/>
              </w:rPr>
              <w:t>污水处理站污泥</w:t>
            </w:r>
          </w:p>
        </w:tc>
        <w:tc>
          <w:tcPr>
            <w:tcW w:w="1572" w:type="dxa"/>
            <w:tcBorders>
              <w:tl2br w:val="nil"/>
              <w:tr2bl w:val="nil"/>
            </w:tcBorders>
            <w:shd w:val="clear" w:color="auto" w:fill="auto"/>
            <w:vAlign w:val="center"/>
          </w:tcPr>
          <w:p w:rsidR="00FE75E2" w:rsidRDefault="003D2C79">
            <w:pPr>
              <w:pStyle w:val="af7"/>
              <w:widowControl/>
              <w:spacing w:before="31" w:line="240" w:lineRule="auto"/>
              <w:rPr>
                <w:rFonts w:ascii="Times New Roman" w:hint="default"/>
                <w:snapToGrid w:val="0"/>
                <w:color w:val="171717" w:themeColor="background2" w:themeShade="1A"/>
                <w:kern w:val="21"/>
                <w:szCs w:val="21"/>
              </w:rPr>
            </w:pPr>
            <w:r>
              <w:rPr>
                <w:rFonts w:ascii="Times New Roman"/>
                <w:snapToGrid w:val="0"/>
                <w:color w:val="171717" w:themeColor="background2" w:themeShade="1A"/>
                <w:kern w:val="21"/>
                <w:szCs w:val="21"/>
              </w:rPr>
              <w:t>0</w:t>
            </w:r>
          </w:p>
        </w:tc>
        <w:tc>
          <w:tcPr>
            <w:tcW w:w="1276" w:type="dxa"/>
            <w:tcBorders>
              <w:tl2br w:val="nil"/>
              <w:tr2bl w:val="nil"/>
            </w:tcBorders>
            <w:shd w:val="clear" w:color="auto" w:fill="auto"/>
            <w:vAlign w:val="center"/>
          </w:tcPr>
          <w:p w:rsidR="00FE75E2" w:rsidRDefault="00FE75E2">
            <w:pPr>
              <w:pStyle w:val="af7"/>
              <w:widowControl/>
              <w:spacing w:before="31" w:line="240" w:lineRule="auto"/>
              <w:rPr>
                <w:rFonts w:ascii="Times New Roman" w:hint="default"/>
                <w:snapToGrid w:val="0"/>
                <w:color w:val="171717" w:themeColor="background2" w:themeShade="1A"/>
                <w:kern w:val="21"/>
                <w:szCs w:val="21"/>
              </w:rPr>
            </w:pPr>
          </w:p>
        </w:tc>
        <w:tc>
          <w:tcPr>
            <w:tcW w:w="1702" w:type="dxa"/>
            <w:tcBorders>
              <w:tl2br w:val="nil"/>
              <w:tr2bl w:val="nil"/>
            </w:tcBorders>
            <w:shd w:val="clear" w:color="auto" w:fill="auto"/>
            <w:vAlign w:val="center"/>
          </w:tcPr>
          <w:p w:rsidR="00FE75E2" w:rsidRDefault="00FE75E2">
            <w:pPr>
              <w:pStyle w:val="af7"/>
              <w:widowControl/>
              <w:spacing w:before="31" w:line="240" w:lineRule="auto"/>
              <w:rPr>
                <w:rFonts w:ascii="Times New Roman" w:hint="default"/>
                <w:snapToGrid w:val="0"/>
                <w:color w:val="171717" w:themeColor="background2" w:themeShade="1A"/>
                <w:kern w:val="21"/>
                <w:szCs w:val="21"/>
              </w:rPr>
            </w:pPr>
          </w:p>
        </w:tc>
        <w:tc>
          <w:tcPr>
            <w:tcW w:w="1559" w:type="dxa"/>
            <w:tcBorders>
              <w:tl2br w:val="nil"/>
              <w:tr2bl w:val="nil"/>
            </w:tcBorders>
            <w:shd w:val="clear" w:color="auto" w:fill="auto"/>
            <w:vAlign w:val="center"/>
          </w:tcPr>
          <w:p w:rsidR="00FE75E2" w:rsidRDefault="003D2C79">
            <w:pPr>
              <w:jc w:val="center"/>
              <w:rPr>
                <w:rFonts w:ascii="Times New Roman" w:hAnsi="Times New Roman" w:cs="Times New Roman"/>
                <w:snapToGrid w:val="0"/>
                <w:color w:val="171717" w:themeColor="background2" w:themeShade="1A"/>
                <w:kern w:val="21"/>
                <w:szCs w:val="21"/>
              </w:rPr>
            </w:pPr>
            <w:r>
              <w:rPr>
                <w:rFonts w:ascii="Times New Roman" w:hAnsi="Times New Roman" w:cs="Times New Roman" w:hint="eastAsia"/>
                <w:color w:val="171717" w:themeColor="background2" w:themeShade="1A"/>
                <w:kern w:val="0"/>
                <w:szCs w:val="21"/>
              </w:rPr>
              <w:t>0.232t/a</w:t>
            </w:r>
          </w:p>
        </w:tc>
        <w:tc>
          <w:tcPr>
            <w:tcW w:w="1453" w:type="dxa"/>
            <w:tcBorders>
              <w:tl2br w:val="nil"/>
              <w:tr2bl w:val="nil"/>
            </w:tcBorders>
            <w:shd w:val="clear" w:color="auto" w:fill="auto"/>
            <w:vAlign w:val="center"/>
          </w:tcPr>
          <w:p w:rsidR="00FE75E2" w:rsidRDefault="00FE75E2">
            <w:pPr>
              <w:pStyle w:val="af7"/>
              <w:widowControl/>
              <w:spacing w:before="31" w:line="240" w:lineRule="auto"/>
              <w:rPr>
                <w:rFonts w:ascii="Times New Roman" w:hint="default"/>
                <w:snapToGrid w:val="0"/>
                <w:color w:val="171717" w:themeColor="background2" w:themeShade="1A"/>
                <w:kern w:val="21"/>
                <w:szCs w:val="21"/>
              </w:rPr>
            </w:pPr>
          </w:p>
        </w:tc>
        <w:tc>
          <w:tcPr>
            <w:tcW w:w="1825" w:type="dxa"/>
            <w:tcBorders>
              <w:tl2br w:val="nil"/>
              <w:tr2bl w:val="nil"/>
            </w:tcBorders>
            <w:shd w:val="clear" w:color="auto" w:fill="auto"/>
            <w:vAlign w:val="center"/>
          </w:tcPr>
          <w:p w:rsidR="00FE75E2" w:rsidRDefault="003D2C79">
            <w:pPr>
              <w:jc w:val="center"/>
              <w:rPr>
                <w:rFonts w:ascii="Times New Roman" w:hAnsi="Times New Roman" w:cs="Times New Roman"/>
                <w:snapToGrid w:val="0"/>
                <w:color w:val="171717" w:themeColor="background2" w:themeShade="1A"/>
                <w:kern w:val="21"/>
                <w:szCs w:val="21"/>
              </w:rPr>
            </w:pPr>
            <w:r>
              <w:rPr>
                <w:rFonts w:ascii="Times New Roman" w:hAnsi="Times New Roman" w:cs="Times New Roman" w:hint="eastAsia"/>
                <w:color w:val="171717" w:themeColor="background2" w:themeShade="1A"/>
                <w:kern w:val="0"/>
                <w:szCs w:val="21"/>
              </w:rPr>
              <w:t>0.232t/a</w:t>
            </w:r>
          </w:p>
        </w:tc>
        <w:tc>
          <w:tcPr>
            <w:tcW w:w="1392" w:type="dxa"/>
            <w:tcBorders>
              <w:tl2br w:val="nil"/>
              <w:tr2bl w:val="nil"/>
            </w:tcBorders>
            <w:shd w:val="clear" w:color="auto" w:fill="auto"/>
            <w:vAlign w:val="center"/>
          </w:tcPr>
          <w:p w:rsidR="00FE75E2" w:rsidRDefault="003D2C79">
            <w:pPr>
              <w:jc w:val="center"/>
              <w:rPr>
                <w:rFonts w:ascii="Times New Roman" w:hAnsi="Times New Roman" w:cs="Times New Roman"/>
                <w:snapToGrid w:val="0"/>
                <w:color w:val="171717" w:themeColor="background2" w:themeShade="1A"/>
                <w:kern w:val="21"/>
                <w:szCs w:val="21"/>
              </w:rPr>
            </w:pPr>
            <w:r>
              <w:rPr>
                <w:rFonts w:ascii="Times New Roman" w:hAnsi="Times New Roman" w:cs="Times New Roman" w:hint="eastAsia"/>
                <w:color w:val="171717" w:themeColor="background2" w:themeShade="1A"/>
                <w:kern w:val="0"/>
                <w:szCs w:val="21"/>
              </w:rPr>
              <w:t>+0.232t/a</w:t>
            </w:r>
          </w:p>
        </w:tc>
      </w:tr>
      <w:tr w:rsidR="00FE75E2">
        <w:trPr>
          <w:trHeight w:val="362"/>
        </w:trPr>
        <w:tc>
          <w:tcPr>
            <w:tcW w:w="1272" w:type="dxa"/>
            <w:vMerge/>
            <w:tcBorders>
              <w:tl2br w:val="nil"/>
              <w:tr2bl w:val="nil"/>
            </w:tcBorders>
            <w:shd w:val="clear" w:color="auto" w:fill="auto"/>
            <w:vAlign w:val="center"/>
          </w:tcPr>
          <w:p w:rsidR="00FE75E2" w:rsidRDefault="00FE75E2">
            <w:pPr>
              <w:jc w:val="center"/>
              <w:rPr>
                <w:rFonts w:ascii="Times New Roman" w:eastAsia="宋体" w:hAnsi="Times New Roman" w:cs="Times New Roman"/>
                <w:color w:val="171717" w:themeColor="background2" w:themeShade="1A"/>
                <w:szCs w:val="21"/>
              </w:rPr>
            </w:pPr>
          </w:p>
        </w:tc>
        <w:tc>
          <w:tcPr>
            <w:tcW w:w="1863" w:type="dxa"/>
            <w:tcBorders>
              <w:tl2br w:val="nil"/>
              <w:tr2bl w:val="nil"/>
            </w:tcBorders>
            <w:shd w:val="clear" w:color="auto" w:fill="auto"/>
            <w:vAlign w:val="center"/>
          </w:tcPr>
          <w:p w:rsidR="00FE75E2" w:rsidRDefault="003D2C79">
            <w:pPr>
              <w:pStyle w:val="TableParagraph"/>
              <w:adjustRightInd w:val="0"/>
              <w:snapToGrid w:val="0"/>
              <w:jc w:val="center"/>
              <w:rPr>
                <w:rFonts w:ascii="Times New Roman" w:hAnsi="Times New Roman" w:cs="Times New Roman"/>
                <w:snapToGrid w:val="0"/>
                <w:color w:val="171717" w:themeColor="background2" w:themeShade="1A"/>
                <w:kern w:val="21"/>
                <w:sz w:val="21"/>
                <w:szCs w:val="21"/>
              </w:rPr>
            </w:pPr>
            <w:r>
              <w:rPr>
                <w:rFonts w:ascii="Times New Roman" w:eastAsia="宋体" w:hAnsi="Times New Roman" w:cs="Times New Roman"/>
                <w:color w:val="171717" w:themeColor="background2" w:themeShade="1A"/>
                <w:kern w:val="2"/>
                <w:sz w:val="21"/>
                <w:szCs w:val="21"/>
                <w:lang w:eastAsia="zh-CN"/>
              </w:rPr>
              <w:t>废离子交换树脂</w:t>
            </w:r>
          </w:p>
        </w:tc>
        <w:tc>
          <w:tcPr>
            <w:tcW w:w="1572" w:type="dxa"/>
            <w:tcBorders>
              <w:tl2br w:val="nil"/>
              <w:tr2bl w:val="nil"/>
            </w:tcBorders>
            <w:shd w:val="clear" w:color="auto" w:fill="auto"/>
            <w:vAlign w:val="center"/>
          </w:tcPr>
          <w:p w:rsidR="00FE75E2" w:rsidRDefault="003D2C79">
            <w:pPr>
              <w:pStyle w:val="af7"/>
              <w:widowControl/>
              <w:spacing w:before="31" w:line="240" w:lineRule="auto"/>
              <w:rPr>
                <w:rFonts w:ascii="Times New Roman" w:hint="default"/>
                <w:snapToGrid w:val="0"/>
                <w:color w:val="171717" w:themeColor="background2" w:themeShade="1A"/>
                <w:kern w:val="21"/>
                <w:szCs w:val="21"/>
              </w:rPr>
            </w:pPr>
            <w:r>
              <w:rPr>
                <w:rFonts w:ascii="Times New Roman"/>
                <w:snapToGrid w:val="0"/>
                <w:color w:val="171717" w:themeColor="background2" w:themeShade="1A"/>
                <w:kern w:val="21"/>
                <w:szCs w:val="21"/>
              </w:rPr>
              <w:t>0</w:t>
            </w:r>
          </w:p>
        </w:tc>
        <w:tc>
          <w:tcPr>
            <w:tcW w:w="1276" w:type="dxa"/>
            <w:tcBorders>
              <w:tl2br w:val="nil"/>
              <w:tr2bl w:val="nil"/>
            </w:tcBorders>
            <w:shd w:val="clear" w:color="auto" w:fill="auto"/>
            <w:vAlign w:val="center"/>
          </w:tcPr>
          <w:p w:rsidR="00FE75E2" w:rsidRDefault="00FE75E2">
            <w:pPr>
              <w:pStyle w:val="af7"/>
              <w:widowControl/>
              <w:spacing w:before="31" w:line="240" w:lineRule="auto"/>
              <w:rPr>
                <w:rFonts w:ascii="Times New Roman" w:hint="default"/>
                <w:snapToGrid w:val="0"/>
                <w:color w:val="171717" w:themeColor="background2" w:themeShade="1A"/>
                <w:kern w:val="21"/>
                <w:szCs w:val="21"/>
              </w:rPr>
            </w:pPr>
          </w:p>
        </w:tc>
        <w:tc>
          <w:tcPr>
            <w:tcW w:w="1702" w:type="dxa"/>
            <w:tcBorders>
              <w:tl2br w:val="nil"/>
              <w:tr2bl w:val="nil"/>
            </w:tcBorders>
            <w:shd w:val="clear" w:color="auto" w:fill="auto"/>
            <w:vAlign w:val="center"/>
          </w:tcPr>
          <w:p w:rsidR="00FE75E2" w:rsidRDefault="00FE75E2">
            <w:pPr>
              <w:pStyle w:val="af7"/>
              <w:widowControl/>
              <w:spacing w:before="31" w:line="240" w:lineRule="auto"/>
              <w:rPr>
                <w:rFonts w:ascii="Times New Roman" w:hint="default"/>
                <w:snapToGrid w:val="0"/>
                <w:color w:val="171717" w:themeColor="background2" w:themeShade="1A"/>
                <w:kern w:val="21"/>
                <w:szCs w:val="21"/>
              </w:rPr>
            </w:pPr>
          </w:p>
        </w:tc>
        <w:tc>
          <w:tcPr>
            <w:tcW w:w="1559" w:type="dxa"/>
            <w:tcBorders>
              <w:tl2br w:val="nil"/>
              <w:tr2bl w:val="nil"/>
            </w:tcBorders>
            <w:shd w:val="clear" w:color="auto" w:fill="auto"/>
            <w:vAlign w:val="center"/>
          </w:tcPr>
          <w:p w:rsidR="00FE75E2" w:rsidRDefault="003D2C79">
            <w:pPr>
              <w:jc w:val="center"/>
              <w:rPr>
                <w:rFonts w:ascii="Times New Roman" w:hAnsi="Times New Roman" w:cs="Times New Roman"/>
                <w:snapToGrid w:val="0"/>
                <w:color w:val="171717" w:themeColor="background2" w:themeShade="1A"/>
                <w:kern w:val="21"/>
                <w:szCs w:val="21"/>
              </w:rPr>
            </w:pPr>
            <w:r>
              <w:rPr>
                <w:rFonts w:ascii="Times New Roman" w:hAnsi="Times New Roman" w:cs="Times New Roman" w:hint="eastAsia"/>
                <w:snapToGrid w:val="0"/>
                <w:color w:val="171717" w:themeColor="background2" w:themeShade="1A"/>
                <w:kern w:val="21"/>
                <w:szCs w:val="21"/>
              </w:rPr>
              <w:t>0.05</w:t>
            </w:r>
            <w:r>
              <w:rPr>
                <w:rFonts w:ascii="Times New Roman" w:hAnsi="Times New Roman" w:cs="Times New Roman" w:hint="eastAsia"/>
                <w:color w:val="171717" w:themeColor="background2" w:themeShade="1A"/>
                <w:kern w:val="0"/>
                <w:szCs w:val="21"/>
              </w:rPr>
              <w:t>t/a</w:t>
            </w:r>
          </w:p>
        </w:tc>
        <w:tc>
          <w:tcPr>
            <w:tcW w:w="1453" w:type="dxa"/>
            <w:tcBorders>
              <w:tl2br w:val="nil"/>
              <w:tr2bl w:val="nil"/>
            </w:tcBorders>
            <w:shd w:val="clear" w:color="auto" w:fill="auto"/>
            <w:vAlign w:val="center"/>
          </w:tcPr>
          <w:p w:rsidR="00FE75E2" w:rsidRDefault="00FE75E2">
            <w:pPr>
              <w:pStyle w:val="af7"/>
              <w:widowControl/>
              <w:spacing w:before="31" w:line="240" w:lineRule="auto"/>
              <w:rPr>
                <w:rFonts w:ascii="Times New Roman" w:hint="default"/>
                <w:snapToGrid w:val="0"/>
                <w:color w:val="171717" w:themeColor="background2" w:themeShade="1A"/>
                <w:kern w:val="21"/>
                <w:szCs w:val="21"/>
              </w:rPr>
            </w:pPr>
          </w:p>
        </w:tc>
        <w:tc>
          <w:tcPr>
            <w:tcW w:w="1825" w:type="dxa"/>
            <w:tcBorders>
              <w:tl2br w:val="nil"/>
              <w:tr2bl w:val="nil"/>
            </w:tcBorders>
            <w:shd w:val="clear" w:color="auto" w:fill="auto"/>
            <w:vAlign w:val="center"/>
          </w:tcPr>
          <w:p w:rsidR="00FE75E2" w:rsidRDefault="003D2C79">
            <w:pPr>
              <w:jc w:val="center"/>
              <w:rPr>
                <w:rFonts w:ascii="Times New Roman" w:hAnsi="Times New Roman" w:cs="Times New Roman"/>
                <w:snapToGrid w:val="0"/>
                <w:color w:val="171717" w:themeColor="background2" w:themeShade="1A"/>
                <w:kern w:val="21"/>
                <w:szCs w:val="21"/>
              </w:rPr>
            </w:pPr>
            <w:r>
              <w:rPr>
                <w:rFonts w:ascii="Times New Roman" w:hAnsi="Times New Roman" w:cs="Times New Roman" w:hint="eastAsia"/>
                <w:snapToGrid w:val="0"/>
                <w:color w:val="171717" w:themeColor="background2" w:themeShade="1A"/>
                <w:kern w:val="21"/>
                <w:szCs w:val="21"/>
              </w:rPr>
              <w:t>0.05</w:t>
            </w:r>
            <w:r>
              <w:rPr>
                <w:rFonts w:ascii="Times New Roman" w:hAnsi="Times New Roman" w:cs="Times New Roman" w:hint="eastAsia"/>
                <w:color w:val="171717" w:themeColor="background2" w:themeShade="1A"/>
                <w:kern w:val="0"/>
                <w:szCs w:val="21"/>
              </w:rPr>
              <w:t>t/a</w:t>
            </w:r>
          </w:p>
        </w:tc>
        <w:tc>
          <w:tcPr>
            <w:tcW w:w="1392" w:type="dxa"/>
            <w:tcBorders>
              <w:tl2br w:val="nil"/>
              <w:tr2bl w:val="nil"/>
            </w:tcBorders>
            <w:shd w:val="clear" w:color="auto" w:fill="auto"/>
            <w:vAlign w:val="center"/>
          </w:tcPr>
          <w:p w:rsidR="00FE75E2" w:rsidRDefault="003D2C79">
            <w:pPr>
              <w:jc w:val="center"/>
              <w:rPr>
                <w:rFonts w:ascii="Times New Roman" w:hAnsi="Times New Roman" w:cs="Times New Roman"/>
                <w:snapToGrid w:val="0"/>
                <w:color w:val="171717" w:themeColor="background2" w:themeShade="1A"/>
                <w:kern w:val="21"/>
                <w:szCs w:val="21"/>
              </w:rPr>
            </w:pPr>
            <w:r>
              <w:rPr>
                <w:rFonts w:ascii="Times New Roman" w:hAnsi="Times New Roman" w:cs="Times New Roman" w:hint="eastAsia"/>
                <w:snapToGrid w:val="0"/>
                <w:color w:val="171717" w:themeColor="background2" w:themeShade="1A"/>
                <w:kern w:val="21"/>
                <w:szCs w:val="21"/>
              </w:rPr>
              <w:t>+0.05</w:t>
            </w:r>
            <w:r>
              <w:rPr>
                <w:rFonts w:ascii="Times New Roman" w:hAnsi="Times New Roman" w:cs="Times New Roman" w:hint="eastAsia"/>
                <w:color w:val="171717" w:themeColor="background2" w:themeShade="1A"/>
                <w:kern w:val="0"/>
                <w:szCs w:val="21"/>
              </w:rPr>
              <w:t>t/a</w:t>
            </w:r>
          </w:p>
        </w:tc>
      </w:tr>
    </w:tbl>
    <w:p w:rsidR="00FE75E2" w:rsidRDefault="003D2C79">
      <w:pPr>
        <w:pStyle w:val="af7"/>
        <w:widowControl/>
        <w:spacing w:beforeLines="80" w:before="249" w:after="24"/>
        <w:jc w:val="left"/>
        <w:rPr>
          <w:rFonts w:ascii="Times New Roman" w:hint="default"/>
          <w:color w:val="171717" w:themeColor="background2" w:themeShade="1A"/>
          <w:szCs w:val="21"/>
          <w:lang w:bidi="ar"/>
        </w:rPr>
        <w:sectPr w:rsidR="00FE75E2">
          <w:pgSz w:w="16838" w:h="11906" w:orient="landscape"/>
          <w:pgMar w:top="1702" w:right="1531" w:bottom="1702" w:left="1531" w:header="851" w:footer="1304" w:gutter="0"/>
          <w:cols w:space="425"/>
          <w:docGrid w:type="lines" w:linePitch="312"/>
        </w:sectPr>
      </w:pPr>
      <w:r>
        <w:rPr>
          <w:rFonts w:ascii="Times New Roman" w:hint="default"/>
          <w:snapToGrid w:val="0"/>
          <w:color w:val="171717" w:themeColor="background2" w:themeShade="1A"/>
          <w:kern w:val="21"/>
          <w:szCs w:val="21"/>
        </w:rPr>
        <w:t>注：</w:t>
      </w:r>
      <w:r>
        <w:rPr>
          <w:rFonts w:ascii="Times New Roman" w:hint="default"/>
          <w:color w:val="171717" w:themeColor="background2" w:themeShade="1A"/>
          <w:spacing w:val="-16"/>
          <w:kern w:val="21"/>
          <w:szCs w:val="21"/>
        </w:rPr>
        <w:fldChar w:fldCharType="begin"/>
      </w:r>
      <w:r>
        <w:rPr>
          <w:rFonts w:ascii="Times New Roman" w:hint="default"/>
          <w:snapToGrid w:val="0"/>
          <w:color w:val="171717" w:themeColor="background2" w:themeShade="1A"/>
          <w:spacing w:val="-16"/>
          <w:kern w:val="21"/>
          <w:szCs w:val="21"/>
        </w:rPr>
        <w:instrText xml:space="preserve"> = 6 \* GB3 \* MERGEFORMAT </w:instrText>
      </w:r>
      <w:r>
        <w:rPr>
          <w:rFonts w:ascii="Times New Roman" w:hint="default"/>
          <w:color w:val="171717" w:themeColor="background2" w:themeShade="1A"/>
          <w:spacing w:val="-16"/>
          <w:kern w:val="21"/>
          <w:szCs w:val="21"/>
        </w:rPr>
        <w:fldChar w:fldCharType="separate"/>
      </w:r>
      <w:r>
        <w:rPr>
          <w:rFonts w:ascii="Times New Roman" w:hint="default"/>
          <w:color w:val="171717" w:themeColor="background2" w:themeShade="1A"/>
          <w:szCs w:val="21"/>
        </w:rPr>
        <w:t>⑥</w:t>
      </w:r>
      <w:r>
        <w:rPr>
          <w:rFonts w:ascii="Times New Roman" w:hint="default"/>
          <w:color w:val="171717" w:themeColor="background2" w:themeShade="1A"/>
          <w:spacing w:val="-16"/>
          <w:kern w:val="21"/>
          <w:szCs w:val="21"/>
        </w:rPr>
        <w:fldChar w:fldCharType="end"/>
      </w:r>
      <w:r>
        <w:rPr>
          <w:rFonts w:ascii="Times New Roman" w:hint="default"/>
          <w:snapToGrid w:val="0"/>
          <w:color w:val="171717" w:themeColor="background2" w:themeShade="1A"/>
          <w:spacing w:val="-16"/>
          <w:kern w:val="21"/>
          <w:szCs w:val="21"/>
        </w:rPr>
        <w:t>=</w:t>
      </w:r>
      <w:r>
        <w:rPr>
          <w:rFonts w:ascii="Times New Roman" w:hint="default"/>
          <w:color w:val="171717" w:themeColor="background2" w:themeShade="1A"/>
          <w:spacing w:val="-6"/>
          <w:kern w:val="21"/>
          <w:szCs w:val="21"/>
        </w:rPr>
        <w:fldChar w:fldCharType="begin"/>
      </w:r>
      <w:r>
        <w:rPr>
          <w:rFonts w:ascii="Times New Roman" w:hint="default"/>
          <w:snapToGrid w:val="0"/>
          <w:color w:val="171717" w:themeColor="background2" w:themeShade="1A"/>
          <w:spacing w:val="-6"/>
          <w:kern w:val="21"/>
          <w:szCs w:val="21"/>
        </w:rPr>
        <w:instrText xml:space="preserve"> = 1 \* GB3 \* MERGEFORMAT </w:instrText>
      </w:r>
      <w:r>
        <w:rPr>
          <w:rFonts w:ascii="Times New Roman" w:hint="default"/>
          <w:color w:val="171717" w:themeColor="background2" w:themeShade="1A"/>
          <w:spacing w:val="-6"/>
          <w:kern w:val="21"/>
          <w:szCs w:val="21"/>
        </w:rPr>
        <w:fldChar w:fldCharType="separate"/>
      </w:r>
      <w:r>
        <w:rPr>
          <w:rFonts w:ascii="Times New Roman" w:hint="default"/>
          <w:color w:val="171717" w:themeColor="background2" w:themeShade="1A"/>
          <w:szCs w:val="21"/>
        </w:rPr>
        <w:t>①</w:t>
      </w:r>
      <w:r>
        <w:rPr>
          <w:rFonts w:ascii="Times New Roman" w:hint="default"/>
          <w:color w:val="171717" w:themeColor="background2" w:themeShade="1A"/>
          <w:spacing w:val="-6"/>
          <w:kern w:val="21"/>
          <w:szCs w:val="21"/>
        </w:rPr>
        <w:fldChar w:fldCharType="end"/>
      </w:r>
      <w:r>
        <w:rPr>
          <w:rFonts w:ascii="Times New Roman" w:hint="default"/>
          <w:snapToGrid w:val="0"/>
          <w:color w:val="171717" w:themeColor="background2" w:themeShade="1A"/>
          <w:spacing w:val="-6"/>
          <w:kern w:val="21"/>
          <w:szCs w:val="21"/>
        </w:rPr>
        <w:t>+</w:t>
      </w:r>
      <w:r>
        <w:rPr>
          <w:rFonts w:ascii="Times New Roman" w:hint="default"/>
          <w:color w:val="171717" w:themeColor="background2" w:themeShade="1A"/>
          <w:spacing w:val="-6"/>
          <w:kern w:val="21"/>
          <w:szCs w:val="21"/>
        </w:rPr>
        <w:fldChar w:fldCharType="begin"/>
      </w:r>
      <w:r>
        <w:rPr>
          <w:rFonts w:ascii="Times New Roman" w:hint="default"/>
          <w:snapToGrid w:val="0"/>
          <w:color w:val="171717" w:themeColor="background2" w:themeShade="1A"/>
          <w:spacing w:val="-6"/>
          <w:kern w:val="21"/>
          <w:szCs w:val="21"/>
        </w:rPr>
        <w:instrText xml:space="preserve"> = 3 \* GB3 \* MERGEFORMAT </w:instrText>
      </w:r>
      <w:r>
        <w:rPr>
          <w:rFonts w:ascii="Times New Roman" w:hint="default"/>
          <w:color w:val="171717" w:themeColor="background2" w:themeShade="1A"/>
          <w:spacing w:val="-6"/>
          <w:kern w:val="21"/>
          <w:szCs w:val="21"/>
        </w:rPr>
        <w:fldChar w:fldCharType="separate"/>
      </w:r>
      <w:r>
        <w:rPr>
          <w:rFonts w:ascii="Times New Roman" w:hint="default"/>
          <w:color w:val="171717" w:themeColor="background2" w:themeShade="1A"/>
          <w:szCs w:val="21"/>
        </w:rPr>
        <w:t>③</w:t>
      </w:r>
      <w:r>
        <w:rPr>
          <w:rFonts w:ascii="Times New Roman" w:hint="default"/>
          <w:color w:val="171717" w:themeColor="background2" w:themeShade="1A"/>
          <w:spacing w:val="-6"/>
          <w:kern w:val="21"/>
          <w:szCs w:val="21"/>
        </w:rPr>
        <w:fldChar w:fldCharType="end"/>
      </w:r>
      <w:r>
        <w:rPr>
          <w:rFonts w:ascii="Times New Roman" w:hint="default"/>
          <w:snapToGrid w:val="0"/>
          <w:color w:val="171717" w:themeColor="background2" w:themeShade="1A"/>
          <w:spacing w:val="-6"/>
          <w:kern w:val="21"/>
          <w:szCs w:val="21"/>
        </w:rPr>
        <w:t>+</w:t>
      </w:r>
      <w:r>
        <w:rPr>
          <w:rFonts w:ascii="Times New Roman" w:hint="default"/>
          <w:color w:val="171717" w:themeColor="background2" w:themeShade="1A"/>
          <w:spacing w:val="-6"/>
          <w:kern w:val="21"/>
          <w:szCs w:val="21"/>
        </w:rPr>
        <w:fldChar w:fldCharType="begin"/>
      </w:r>
      <w:r>
        <w:rPr>
          <w:rFonts w:ascii="Times New Roman" w:hint="default"/>
          <w:snapToGrid w:val="0"/>
          <w:color w:val="171717" w:themeColor="background2" w:themeShade="1A"/>
          <w:spacing w:val="-6"/>
          <w:kern w:val="21"/>
          <w:szCs w:val="21"/>
        </w:rPr>
        <w:instrText xml:space="preserve"> = 4 \* GB3 \* MERGEFORMAT </w:instrText>
      </w:r>
      <w:r>
        <w:rPr>
          <w:rFonts w:ascii="Times New Roman" w:hint="default"/>
          <w:color w:val="171717" w:themeColor="background2" w:themeShade="1A"/>
          <w:spacing w:val="-6"/>
          <w:kern w:val="21"/>
          <w:szCs w:val="21"/>
        </w:rPr>
        <w:fldChar w:fldCharType="separate"/>
      </w:r>
      <w:r>
        <w:rPr>
          <w:rFonts w:ascii="Times New Roman" w:hint="default"/>
          <w:color w:val="171717" w:themeColor="background2" w:themeShade="1A"/>
          <w:szCs w:val="21"/>
        </w:rPr>
        <w:t>④</w:t>
      </w:r>
      <w:r>
        <w:rPr>
          <w:rFonts w:ascii="Times New Roman" w:hint="default"/>
          <w:color w:val="171717" w:themeColor="background2" w:themeShade="1A"/>
          <w:spacing w:val="-6"/>
          <w:kern w:val="21"/>
          <w:szCs w:val="21"/>
        </w:rPr>
        <w:fldChar w:fldCharType="end"/>
      </w:r>
      <w:r>
        <w:rPr>
          <w:rFonts w:ascii="Times New Roman" w:hint="default"/>
          <w:snapToGrid w:val="0"/>
          <w:color w:val="171717" w:themeColor="background2" w:themeShade="1A"/>
          <w:spacing w:val="-6"/>
          <w:kern w:val="21"/>
          <w:szCs w:val="21"/>
        </w:rPr>
        <w:t>-</w:t>
      </w:r>
      <w:r>
        <w:rPr>
          <w:rFonts w:ascii="Times New Roman" w:hint="default"/>
          <w:color w:val="171717" w:themeColor="background2" w:themeShade="1A"/>
          <w:spacing w:val="-16"/>
          <w:kern w:val="21"/>
          <w:szCs w:val="21"/>
        </w:rPr>
        <w:fldChar w:fldCharType="begin"/>
      </w:r>
      <w:r>
        <w:rPr>
          <w:rFonts w:ascii="Times New Roman" w:hint="default"/>
          <w:snapToGrid w:val="0"/>
          <w:color w:val="171717" w:themeColor="background2" w:themeShade="1A"/>
          <w:spacing w:val="-16"/>
          <w:kern w:val="21"/>
          <w:szCs w:val="21"/>
        </w:rPr>
        <w:instrText xml:space="preserve"> = 5 \* GB3 \* MERGEFORMAT </w:instrText>
      </w:r>
      <w:r>
        <w:rPr>
          <w:rFonts w:ascii="Times New Roman" w:hint="default"/>
          <w:color w:val="171717" w:themeColor="background2" w:themeShade="1A"/>
          <w:spacing w:val="-16"/>
          <w:kern w:val="21"/>
          <w:szCs w:val="21"/>
        </w:rPr>
        <w:fldChar w:fldCharType="separate"/>
      </w:r>
      <w:r>
        <w:rPr>
          <w:rFonts w:ascii="Times New Roman" w:hint="default"/>
          <w:color w:val="171717" w:themeColor="background2" w:themeShade="1A"/>
          <w:szCs w:val="21"/>
        </w:rPr>
        <w:t>⑤</w:t>
      </w:r>
      <w:r>
        <w:rPr>
          <w:rFonts w:ascii="Times New Roman" w:hint="default"/>
          <w:color w:val="171717" w:themeColor="background2" w:themeShade="1A"/>
          <w:spacing w:val="-16"/>
          <w:kern w:val="21"/>
          <w:szCs w:val="21"/>
        </w:rPr>
        <w:fldChar w:fldCharType="end"/>
      </w:r>
      <w:r>
        <w:rPr>
          <w:rFonts w:ascii="Times New Roman" w:hint="default"/>
          <w:snapToGrid w:val="0"/>
          <w:color w:val="171717" w:themeColor="background2" w:themeShade="1A"/>
          <w:spacing w:val="-16"/>
          <w:kern w:val="21"/>
          <w:szCs w:val="21"/>
        </w:rPr>
        <w:t>；</w:t>
      </w:r>
      <w:r>
        <w:rPr>
          <w:rFonts w:ascii="Times New Roman" w:hint="default"/>
          <w:color w:val="171717" w:themeColor="background2" w:themeShade="1A"/>
          <w:spacing w:val="-6"/>
          <w:kern w:val="21"/>
          <w:szCs w:val="21"/>
        </w:rPr>
        <w:fldChar w:fldCharType="begin"/>
      </w:r>
      <w:r>
        <w:rPr>
          <w:rFonts w:ascii="Times New Roman" w:hint="default"/>
          <w:snapToGrid w:val="0"/>
          <w:color w:val="171717" w:themeColor="background2" w:themeShade="1A"/>
          <w:spacing w:val="-6"/>
          <w:kern w:val="21"/>
          <w:szCs w:val="21"/>
        </w:rPr>
        <w:instrText xml:space="preserve"> = 7 \* GB3 \* MERGEFORMAT </w:instrText>
      </w:r>
      <w:r>
        <w:rPr>
          <w:rFonts w:ascii="Times New Roman" w:hint="default"/>
          <w:color w:val="171717" w:themeColor="background2" w:themeShade="1A"/>
          <w:spacing w:val="-6"/>
          <w:kern w:val="21"/>
          <w:szCs w:val="21"/>
        </w:rPr>
        <w:fldChar w:fldCharType="separate"/>
      </w:r>
      <w:r>
        <w:rPr>
          <w:rFonts w:ascii="Times New Roman" w:hint="default"/>
          <w:color w:val="171717" w:themeColor="background2" w:themeShade="1A"/>
          <w:szCs w:val="21"/>
        </w:rPr>
        <w:t>⑦</w:t>
      </w:r>
      <w:r>
        <w:rPr>
          <w:rFonts w:ascii="Times New Roman" w:hint="default"/>
          <w:color w:val="171717" w:themeColor="background2" w:themeShade="1A"/>
          <w:spacing w:val="-6"/>
          <w:kern w:val="21"/>
          <w:szCs w:val="21"/>
        </w:rPr>
        <w:fldChar w:fldCharType="end"/>
      </w:r>
      <w:r>
        <w:rPr>
          <w:rFonts w:ascii="Times New Roman" w:hint="default"/>
          <w:snapToGrid w:val="0"/>
          <w:color w:val="171717" w:themeColor="background2" w:themeShade="1A"/>
          <w:spacing w:val="-6"/>
          <w:kern w:val="21"/>
          <w:szCs w:val="21"/>
        </w:rPr>
        <w:t>=</w:t>
      </w:r>
      <w:r>
        <w:rPr>
          <w:rFonts w:ascii="Times New Roman" w:hint="default"/>
          <w:color w:val="171717" w:themeColor="background2" w:themeShade="1A"/>
          <w:spacing w:val="-16"/>
          <w:kern w:val="21"/>
          <w:szCs w:val="21"/>
        </w:rPr>
        <w:fldChar w:fldCharType="begin"/>
      </w:r>
      <w:r>
        <w:rPr>
          <w:rFonts w:ascii="Times New Roman" w:hint="default"/>
          <w:snapToGrid w:val="0"/>
          <w:color w:val="171717" w:themeColor="background2" w:themeShade="1A"/>
          <w:spacing w:val="-16"/>
          <w:kern w:val="21"/>
          <w:szCs w:val="21"/>
        </w:rPr>
        <w:instrText xml:space="preserve"> = 6 \* GB3 \* MERGEFORMAT </w:instrText>
      </w:r>
      <w:r>
        <w:rPr>
          <w:rFonts w:ascii="Times New Roman" w:hint="default"/>
          <w:color w:val="171717" w:themeColor="background2" w:themeShade="1A"/>
          <w:spacing w:val="-16"/>
          <w:kern w:val="21"/>
          <w:szCs w:val="21"/>
        </w:rPr>
        <w:fldChar w:fldCharType="separate"/>
      </w:r>
      <w:r>
        <w:rPr>
          <w:rFonts w:ascii="Times New Roman" w:hint="default"/>
          <w:color w:val="171717" w:themeColor="background2" w:themeShade="1A"/>
          <w:szCs w:val="21"/>
        </w:rPr>
        <w:t>⑥</w:t>
      </w:r>
      <w:r>
        <w:rPr>
          <w:rFonts w:ascii="Times New Roman" w:hint="default"/>
          <w:color w:val="171717" w:themeColor="background2" w:themeShade="1A"/>
          <w:spacing w:val="-16"/>
          <w:kern w:val="21"/>
          <w:szCs w:val="21"/>
        </w:rPr>
        <w:fldChar w:fldCharType="end"/>
      </w:r>
      <w:r>
        <w:rPr>
          <w:rFonts w:ascii="Times New Roman" w:hint="default"/>
          <w:snapToGrid w:val="0"/>
          <w:color w:val="171717" w:themeColor="background2" w:themeShade="1A"/>
          <w:spacing w:val="-16"/>
          <w:kern w:val="21"/>
          <w:szCs w:val="21"/>
        </w:rPr>
        <w:t>-</w:t>
      </w:r>
      <w:r>
        <w:rPr>
          <w:rFonts w:ascii="Times New Roman" w:hint="default"/>
          <w:color w:val="171717" w:themeColor="background2" w:themeShade="1A"/>
          <w:spacing w:val="-6"/>
          <w:kern w:val="21"/>
          <w:szCs w:val="21"/>
        </w:rPr>
        <w:fldChar w:fldCharType="begin"/>
      </w:r>
      <w:r>
        <w:rPr>
          <w:rFonts w:ascii="Times New Roman" w:hint="default"/>
          <w:snapToGrid w:val="0"/>
          <w:color w:val="171717" w:themeColor="background2" w:themeShade="1A"/>
          <w:spacing w:val="-6"/>
          <w:kern w:val="21"/>
          <w:szCs w:val="21"/>
        </w:rPr>
        <w:instrText xml:space="preserve"> = 1 \* GB3 \* MERGEFORMAT </w:instrText>
      </w:r>
      <w:r>
        <w:rPr>
          <w:rFonts w:ascii="Times New Roman" w:hint="default"/>
          <w:color w:val="171717" w:themeColor="background2" w:themeShade="1A"/>
          <w:spacing w:val="-6"/>
          <w:kern w:val="21"/>
          <w:szCs w:val="21"/>
        </w:rPr>
        <w:fldChar w:fldCharType="separate"/>
      </w:r>
      <w:r>
        <w:rPr>
          <w:rFonts w:ascii="Times New Roman" w:hint="default"/>
          <w:color w:val="171717" w:themeColor="background2" w:themeShade="1A"/>
          <w:szCs w:val="21"/>
        </w:rPr>
        <w:t>①</w:t>
      </w:r>
      <w:r>
        <w:rPr>
          <w:rFonts w:ascii="Times New Roman" w:hint="default"/>
          <w:color w:val="171717" w:themeColor="background2" w:themeShade="1A"/>
          <w:spacing w:val="-6"/>
          <w:kern w:val="21"/>
          <w:szCs w:val="21"/>
        </w:rPr>
        <w:fldChar w:fldCharType="end"/>
      </w:r>
    </w:p>
    <w:p w:rsidR="00FE75E2" w:rsidRDefault="00FE75E2">
      <w:pPr>
        <w:rPr>
          <w:rFonts w:ascii="Times New Roman" w:hAnsi="Times New Roman" w:cs="Times New Roman"/>
          <w:color w:val="171717" w:themeColor="background2" w:themeShade="1A"/>
          <w:szCs w:val="21"/>
        </w:rPr>
      </w:pPr>
    </w:p>
    <w:sectPr w:rsidR="00FE75E2">
      <w:pgSz w:w="11906" w:h="16838"/>
      <w:pgMar w:top="1702" w:right="1531" w:bottom="1702" w:left="1531" w:header="851" w:footer="851"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D2C79" w:rsidRDefault="003D2C79">
      <w:r>
        <w:separator/>
      </w:r>
    </w:p>
  </w:endnote>
  <w:endnote w:type="continuationSeparator" w:id="0">
    <w:p w:rsidR="003D2C79" w:rsidRDefault="003D2C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华文仿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 w:name="Wingdings 2">
    <w:panose1 w:val="05020102010507070707"/>
    <w:charset w:val="02"/>
    <w:family w:val="roman"/>
    <w:pitch w:val="variable"/>
    <w:sig w:usb0="00000000" w:usb1="10000000" w:usb2="00000000" w:usb3="00000000" w:csb0="80000000" w:csb1="00000000"/>
  </w:font>
  <w:font w:name="TimesNewRomanPSMT">
    <w:altName w:val="hakuyoxingshu7000"/>
    <w:charset w:val="86"/>
    <w:family w:val="auto"/>
    <w:pitch w:val="default"/>
    <w:sig w:usb0="00000000" w:usb1="00000000" w:usb2="00000010" w:usb3="00000000" w:csb0="00060040" w:csb1="00000000"/>
  </w:font>
  <w:font w:name="Symbol">
    <w:panose1 w:val="05050102010706020507"/>
    <w:charset w:val="02"/>
    <w:family w:val="roman"/>
    <w:pitch w:val="variable"/>
    <w:sig w:usb0="00000000" w:usb1="10000000" w:usb2="00000000" w:usb3="00000000" w:csb0="80000000" w:csb1="00000000"/>
  </w:font>
  <w:font w:name="方正小标宋_GBK">
    <w:altName w:val="Arial Unicode MS"/>
    <w:charset w:val="86"/>
    <w:family w:val="auto"/>
    <w:pitch w:val="default"/>
    <w:sig w:usb0="00000000" w:usb1="00000000" w:usb2="00082016" w:usb3="00000000" w:csb0="00040001" w:csb1="00000000"/>
  </w:font>
  <w:font w:name="Calibri Light">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E75E2" w:rsidRDefault="003D2C79">
    <w:pPr>
      <w:pStyle w:val="ac"/>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FE75E2" w:rsidRDefault="003D2C79">
                          <w:pPr>
                            <w:pStyle w:val="ac"/>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sidR="00ED6469">
                            <w:rPr>
                              <w:rFonts w:ascii="Times New Roman" w:hAnsi="Times New Roman" w:cs="Times New Roman"/>
                              <w:noProof/>
                            </w:rPr>
                            <w:t>1</w:t>
                          </w:r>
                          <w:r>
                            <w:rPr>
                              <w:rFonts w:ascii="Times New Roman" w:hAnsi="Times New Roman" w:cs="Times New Roma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rsidR="00FE75E2" w:rsidRDefault="003D2C79">
                    <w:pPr>
                      <w:pStyle w:val="ac"/>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sidR="00ED6469">
                      <w:rPr>
                        <w:rFonts w:ascii="Times New Roman" w:hAnsi="Times New Roman" w:cs="Times New Roman"/>
                        <w:noProof/>
                      </w:rPr>
                      <w:t>1</w:t>
                    </w:r>
                    <w:r>
                      <w:rPr>
                        <w:rFonts w:ascii="Times New Roman" w:hAnsi="Times New Roman" w:cs="Times New Roman"/>
                      </w:rP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D2C79" w:rsidRDefault="003D2C79">
      <w:r>
        <w:separator/>
      </w:r>
    </w:p>
  </w:footnote>
  <w:footnote w:type="continuationSeparator" w:id="0">
    <w:p w:rsidR="003D2C79" w:rsidRDefault="003D2C7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6"/>
    <w:multiLevelType w:val="multilevel"/>
    <w:tmpl w:val="00000006"/>
    <w:lvl w:ilvl="0">
      <w:start w:val="1"/>
      <w:numFmt w:val="decimal"/>
      <w:lvlText w:val="%1"/>
      <w:lvlJc w:val="left"/>
      <w:pPr>
        <w:tabs>
          <w:tab w:val="left" w:pos="432"/>
        </w:tabs>
        <w:ind w:left="432" w:hanging="432"/>
      </w:pPr>
    </w:lvl>
    <w:lvl w:ilvl="1">
      <w:start w:val="1"/>
      <w:numFmt w:val="decimal"/>
      <w:lvlText w:val="%1.%2"/>
      <w:lvlJc w:val="left"/>
      <w:pPr>
        <w:tabs>
          <w:tab w:val="left" w:pos="950"/>
        </w:tabs>
        <w:ind w:left="950" w:hanging="576"/>
      </w:pPr>
    </w:lvl>
    <w:lvl w:ilvl="2">
      <w:start w:val="1"/>
      <w:numFmt w:val="decimal"/>
      <w:lvlText w:val="%1.%2.%3"/>
      <w:lvlJc w:val="left"/>
      <w:pPr>
        <w:tabs>
          <w:tab w:val="left" w:pos="720"/>
        </w:tabs>
        <w:ind w:left="720" w:hanging="720"/>
      </w:pPr>
    </w:lvl>
    <w:lvl w:ilvl="3">
      <w:start w:val="1"/>
      <w:numFmt w:val="decimal"/>
      <w:pStyle w:val="4"/>
      <w:lvlText w:val="%1.%2.%3.%4"/>
      <w:lvlJc w:val="left"/>
      <w:pPr>
        <w:tabs>
          <w:tab w:val="left" w:pos="864"/>
        </w:tabs>
        <w:ind w:left="864" w:hanging="864"/>
      </w:pPr>
    </w:lvl>
    <w:lvl w:ilvl="4">
      <w:start w:val="1"/>
      <w:numFmt w:val="decimal"/>
      <w:lvlText w:val="%1.%2.%3.%4.%5"/>
      <w:lvlJc w:val="left"/>
      <w:pPr>
        <w:tabs>
          <w:tab w:val="left" w:pos="1008"/>
        </w:tabs>
        <w:ind w:left="1008" w:hanging="1008"/>
      </w:pPr>
    </w:lvl>
    <w:lvl w:ilvl="5">
      <w:start w:val="1"/>
      <w:numFmt w:val="decimal"/>
      <w:lvlText w:val="%1.%2.%3.%4.%5.%6"/>
      <w:lvlJc w:val="left"/>
      <w:pPr>
        <w:tabs>
          <w:tab w:val="left" w:pos="1152"/>
        </w:tabs>
        <w:ind w:left="1152" w:hanging="1152"/>
      </w:pPr>
    </w:lvl>
    <w:lvl w:ilvl="6">
      <w:start w:val="1"/>
      <w:numFmt w:val="decimal"/>
      <w:lvlText w:val="%1.%2.%3.%4.%5.%6.%7"/>
      <w:lvlJc w:val="left"/>
      <w:pPr>
        <w:tabs>
          <w:tab w:val="left" w:pos="1296"/>
        </w:tabs>
        <w:ind w:left="1296" w:hanging="1296"/>
      </w:pPr>
    </w:lvl>
    <w:lvl w:ilvl="7">
      <w:start w:val="1"/>
      <w:numFmt w:val="decimal"/>
      <w:lvlText w:val="%1.%2.%3.%4.%5.%6.%7.%8"/>
      <w:lvlJc w:val="left"/>
      <w:pPr>
        <w:tabs>
          <w:tab w:val="left" w:pos="1440"/>
        </w:tabs>
        <w:ind w:left="1440" w:hanging="1440"/>
      </w:pPr>
    </w:lvl>
    <w:lvl w:ilvl="8">
      <w:start w:val="1"/>
      <w:numFmt w:val="decimal"/>
      <w:lvlText w:val="%1.%2.%3.%4.%5.%6.%7.%8.%9"/>
      <w:lvlJc w:val="left"/>
      <w:pPr>
        <w:tabs>
          <w:tab w:val="left" w:pos="1584"/>
        </w:tabs>
        <w:ind w:left="1584" w:hanging="1584"/>
      </w:pPr>
    </w:lvl>
  </w:abstractNum>
  <w:abstractNum w:abstractNumId="1">
    <w:nsid w:val="0B09C17F"/>
    <w:multiLevelType w:val="singleLevel"/>
    <w:tmpl w:val="0B09C17F"/>
    <w:lvl w:ilvl="0">
      <w:start w:val="5"/>
      <w:numFmt w:val="decimal"/>
      <w:suff w:val="nothing"/>
      <w:lvlText w:val="（%1）"/>
      <w:lvlJc w:val="left"/>
    </w:lvl>
  </w:abstractNum>
  <w:abstractNum w:abstractNumId="2">
    <w:nsid w:val="110BA376"/>
    <w:multiLevelType w:val="singleLevel"/>
    <w:tmpl w:val="110BA376"/>
    <w:lvl w:ilvl="0">
      <w:start w:val="1"/>
      <w:numFmt w:val="bullet"/>
      <w:pStyle w:val="5"/>
      <w:lvlText w:val=""/>
      <w:lvlJc w:val="left"/>
      <w:pPr>
        <w:tabs>
          <w:tab w:val="left" w:pos="2040"/>
        </w:tabs>
        <w:ind w:left="204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embedSystemFonts/>
  <w:proofState w:grammar="clean"/>
  <w:defaultTabStop w:val="420"/>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U0MmI5NjI3YTY1NmI2ZjU3ZTM2YWM3YmMwODE1YjQifQ=="/>
    <w:docVar w:name="KSO_WPS_MARK_KEY" w:val="5941eb47-e1ae-4321-ac23-4b4d57c24022"/>
  </w:docVars>
  <w:rsids>
    <w:rsidRoot w:val="37A81943"/>
    <w:rsid w:val="003D2C79"/>
    <w:rsid w:val="009A11E0"/>
    <w:rsid w:val="00A07AF5"/>
    <w:rsid w:val="00A2702F"/>
    <w:rsid w:val="00B02440"/>
    <w:rsid w:val="00ED6469"/>
    <w:rsid w:val="00FE75E2"/>
    <w:rsid w:val="00FF4768"/>
    <w:rsid w:val="013D7C08"/>
    <w:rsid w:val="0155686E"/>
    <w:rsid w:val="01655C20"/>
    <w:rsid w:val="01C906FA"/>
    <w:rsid w:val="025220AD"/>
    <w:rsid w:val="02F744EA"/>
    <w:rsid w:val="030671D3"/>
    <w:rsid w:val="036E4D27"/>
    <w:rsid w:val="03811750"/>
    <w:rsid w:val="03D7681F"/>
    <w:rsid w:val="03DC34E7"/>
    <w:rsid w:val="0402379C"/>
    <w:rsid w:val="040A7E84"/>
    <w:rsid w:val="04432A70"/>
    <w:rsid w:val="04E708CC"/>
    <w:rsid w:val="051A17E4"/>
    <w:rsid w:val="051E7431"/>
    <w:rsid w:val="05386B7F"/>
    <w:rsid w:val="05D92456"/>
    <w:rsid w:val="061D7839"/>
    <w:rsid w:val="06BD7EC9"/>
    <w:rsid w:val="06D77459"/>
    <w:rsid w:val="07A83D03"/>
    <w:rsid w:val="07AD2E34"/>
    <w:rsid w:val="07C93355"/>
    <w:rsid w:val="08506AA1"/>
    <w:rsid w:val="08B33959"/>
    <w:rsid w:val="09FC6C3A"/>
    <w:rsid w:val="0A121425"/>
    <w:rsid w:val="0AE37A2E"/>
    <w:rsid w:val="0B3473C0"/>
    <w:rsid w:val="0CE60B40"/>
    <w:rsid w:val="0D197B03"/>
    <w:rsid w:val="0D3606B5"/>
    <w:rsid w:val="0DF90758"/>
    <w:rsid w:val="0E854C31"/>
    <w:rsid w:val="0EA52D1C"/>
    <w:rsid w:val="0F66748D"/>
    <w:rsid w:val="10487D20"/>
    <w:rsid w:val="109907F3"/>
    <w:rsid w:val="12FE3A23"/>
    <w:rsid w:val="136B4B49"/>
    <w:rsid w:val="147475FA"/>
    <w:rsid w:val="14DD46A5"/>
    <w:rsid w:val="15231B0B"/>
    <w:rsid w:val="167057CD"/>
    <w:rsid w:val="167C538B"/>
    <w:rsid w:val="169943B6"/>
    <w:rsid w:val="16CB0CF0"/>
    <w:rsid w:val="16CF5088"/>
    <w:rsid w:val="16F2179D"/>
    <w:rsid w:val="1717557C"/>
    <w:rsid w:val="174324EB"/>
    <w:rsid w:val="17620E09"/>
    <w:rsid w:val="17D22B27"/>
    <w:rsid w:val="18340FBE"/>
    <w:rsid w:val="186D6897"/>
    <w:rsid w:val="188A4EC6"/>
    <w:rsid w:val="18AD36C1"/>
    <w:rsid w:val="18D959E0"/>
    <w:rsid w:val="190D49C0"/>
    <w:rsid w:val="194C4D76"/>
    <w:rsid w:val="19912295"/>
    <w:rsid w:val="1A7B1DFD"/>
    <w:rsid w:val="1A947BA2"/>
    <w:rsid w:val="1B3910CF"/>
    <w:rsid w:val="1B640228"/>
    <w:rsid w:val="1B641BF1"/>
    <w:rsid w:val="1B8C1F6C"/>
    <w:rsid w:val="1BE86F62"/>
    <w:rsid w:val="1C9D3B16"/>
    <w:rsid w:val="1CDF3B0E"/>
    <w:rsid w:val="1D504EC1"/>
    <w:rsid w:val="1E3D47D8"/>
    <w:rsid w:val="1E974A0F"/>
    <w:rsid w:val="1EE65B40"/>
    <w:rsid w:val="1EF1268E"/>
    <w:rsid w:val="1F6F7581"/>
    <w:rsid w:val="1F706E3F"/>
    <w:rsid w:val="206F034F"/>
    <w:rsid w:val="20B26E98"/>
    <w:rsid w:val="20EA32CB"/>
    <w:rsid w:val="20EB31D2"/>
    <w:rsid w:val="219C0383"/>
    <w:rsid w:val="21C13114"/>
    <w:rsid w:val="225926A8"/>
    <w:rsid w:val="225C63CC"/>
    <w:rsid w:val="226E5989"/>
    <w:rsid w:val="23155900"/>
    <w:rsid w:val="238A176F"/>
    <w:rsid w:val="243F5C4A"/>
    <w:rsid w:val="244F08C0"/>
    <w:rsid w:val="247E3039"/>
    <w:rsid w:val="24AC3598"/>
    <w:rsid w:val="24DF1628"/>
    <w:rsid w:val="24EF141E"/>
    <w:rsid w:val="25042206"/>
    <w:rsid w:val="2539453D"/>
    <w:rsid w:val="25FC2BD1"/>
    <w:rsid w:val="277A14C9"/>
    <w:rsid w:val="28015011"/>
    <w:rsid w:val="28460A20"/>
    <w:rsid w:val="28820A8B"/>
    <w:rsid w:val="28956EAF"/>
    <w:rsid w:val="290308F4"/>
    <w:rsid w:val="2A2F3A7A"/>
    <w:rsid w:val="2A4B17EC"/>
    <w:rsid w:val="2B361A9C"/>
    <w:rsid w:val="2B801021"/>
    <w:rsid w:val="2B8635B5"/>
    <w:rsid w:val="2C0A3537"/>
    <w:rsid w:val="2D036B75"/>
    <w:rsid w:val="2D1510B6"/>
    <w:rsid w:val="2D340F10"/>
    <w:rsid w:val="2D9F7107"/>
    <w:rsid w:val="2EF540BE"/>
    <w:rsid w:val="2F065CE2"/>
    <w:rsid w:val="2F464330"/>
    <w:rsid w:val="2F881A19"/>
    <w:rsid w:val="2F9C5F6C"/>
    <w:rsid w:val="302567CF"/>
    <w:rsid w:val="308C6F7B"/>
    <w:rsid w:val="30AD583A"/>
    <w:rsid w:val="30D30CF3"/>
    <w:rsid w:val="30F82694"/>
    <w:rsid w:val="317D33C8"/>
    <w:rsid w:val="31B63A4F"/>
    <w:rsid w:val="31CF55C0"/>
    <w:rsid w:val="321C1B28"/>
    <w:rsid w:val="32A813F0"/>
    <w:rsid w:val="33CB025C"/>
    <w:rsid w:val="343C30FD"/>
    <w:rsid w:val="34405106"/>
    <w:rsid w:val="346C48A4"/>
    <w:rsid w:val="34B03335"/>
    <w:rsid w:val="34E91A1A"/>
    <w:rsid w:val="35365000"/>
    <w:rsid w:val="35922495"/>
    <w:rsid w:val="360B06F9"/>
    <w:rsid w:val="36792C99"/>
    <w:rsid w:val="36D07675"/>
    <w:rsid w:val="37A81943"/>
    <w:rsid w:val="37B734B3"/>
    <w:rsid w:val="3894488C"/>
    <w:rsid w:val="38A10829"/>
    <w:rsid w:val="38EF772C"/>
    <w:rsid w:val="390E3A8D"/>
    <w:rsid w:val="3A522E60"/>
    <w:rsid w:val="3A567859"/>
    <w:rsid w:val="3A7B265C"/>
    <w:rsid w:val="3B475E2C"/>
    <w:rsid w:val="3B820AA5"/>
    <w:rsid w:val="3C973C70"/>
    <w:rsid w:val="3D315C4D"/>
    <w:rsid w:val="3E217C9F"/>
    <w:rsid w:val="3E2C18D1"/>
    <w:rsid w:val="3E724F5A"/>
    <w:rsid w:val="3EE664A5"/>
    <w:rsid w:val="3EFC7BA7"/>
    <w:rsid w:val="3FB2254C"/>
    <w:rsid w:val="3FC12D13"/>
    <w:rsid w:val="40FF51D5"/>
    <w:rsid w:val="41D75239"/>
    <w:rsid w:val="41DA183E"/>
    <w:rsid w:val="421E0A00"/>
    <w:rsid w:val="425863FC"/>
    <w:rsid w:val="42A50D53"/>
    <w:rsid w:val="42BB7909"/>
    <w:rsid w:val="437C07AC"/>
    <w:rsid w:val="43B62626"/>
    <w:rsid w:val="43E43518"/>
    <w:rsid w:val="44064E88"/>
    <w:rsid w:val="442C561B"/>
    <w:rsid w:val="446B638C"/>
    <w:rsid w:val="44BC5F0A"/>
    <w:rsid w:val="44BF43EE"/>
    <w:rsid w:val="44CB7F9C"/>
    <w:rsid w:val="44E81CBA"/>
    <w:rsid w:val="453D035C"/>
    <w:rsid w:val="455B6BC3"/>
    <w:rsid w:val="45761EE5"/>
    <w:rsid w:val="45A7471D"/>
    <w:rsid w:val="45F34D34"/>
    <w:rsid w:val="46231085"/>
    <w:rsid w:val="4846627B"/>
    <w:rsid w:val="488375C8"/>
    <w:rsid w:val="48A510CA"/>
    <w:rsid w:val="48DE2644"/>
    <w:rsid w:val="49335925"/>
    <w:rsid w:val="4966656C"/>
    <w:rsid w:val="497924E2"/>
    <w:rsid w:val="49840A08"/>
    <w:rsid w:val="4A2319E6"/>
    <w:rsid w:val="4A387440"/>
    <w:rsid w:val="4A8B0465"/>
    <w:rsid w:val="4AA5540A"/>
    <w:rsid w:val="4AB33607"/>
    <w:rsid w:val="4AC93D06"/>
    <w:rsid w:val="4AD268E4"/>
    <w:rsid w:val="4BBA113C"/>
    <w:rsid w:val="4BF52F0E"/>
    <w:rsid w:val="4CDA782B"/>
    <w:rsid w:val="4CE31085"/>
    <w:rsid w:val="4CEE2E00"/>
    <w:rsid w:val="4D5438C5"/>
    <w:rsid w:val="4DEC3054"/>
    <w:rsid w:val="4E297E2A"/>
    <w:rsid w:val="4E8C70CA"/>
    <w:rsid w:val="4F267FC7"/>
    <w:rsid w:val="4F676B17"/>
    <w:rsid w:val="4FAE3B00"/>
    <w:rsid w:val="509A5AE8"/>
    <w:rsid w:val="50E82D8A"/>
    <w:rsid w:val="50FA3889"/>
    <w:rsid w:val="51A462FE"/>
    <w:rsid w:val="51AE785F"/>
    <w:rsid w:val="53BA7F39"/>
    <w:rsid w:val="53D944ED"/>
    <w:rsid w:val="542A0D55"/>
    <w:rsid w:val="542C1B00"/>
    <w:rsid w:val="54442088"/>
    <w:rsid w:val="544972DF"/>
    <w:rsid w:val="54632DF3"/>
    <w:rsid w:val="546C2213"/>
    <w:rsid w:val="5492617F"/>
    <w:rsid w:val="54F37F61"/>
    <w:rsid w:val="550A0FBE"/>
    <w:rsid w:val="55C13748"/>
    <w:rsid w:val="56197F4D"/>
    <w:rsid w:val="564E1F21"/>
    <w:rsid w:val="565F7902"/>
    <w:rsid w:val="56A669C1"/>
    <w:rsid w:val="56FA762A"/>
    <w:rsid w:val="570842F2"/>
    <w:rsid w:val="57093E93"/>
    <w:rsid w:val="5739149A"/>
    <w:rsid w:val="57E56E88"/>
    <w:rsid w:val="58430F3E"/>
    <w:rsid w:val="58AE65E8"/>
    <w:rsid w:val="58F930F2"/>
    <w:rsid w:val="597B418B"/>
    <w:rsid w:val="599B350C"/>
    <w:rsid w:val="5A0C2382"/>
    <w:rsid w:val="5A1A5F13"/>
    <w:rsid w:val="5A3D0A88"/>
    <w:rsid w:val="5A3E01AA"/>
    <w:rsid w:val="5A8D0E2E"/>
    <w:rsid w:val="5AA1250E"/>
    <w:rsid w:val="5B55402A"/>
    <w:rsid w:val="5BFB1E7B"/>
    <w:rsid w:val="5C3735D9"/>
    <w:rsid w:val="5C9D0004"/>
    <w:rsid w:val="5CBB68AE"/>
    <w:rsid w:val="5D5D08DC"/>
    <w:rsid w:val="5D771166"/>
    <w:rsid w:val="5D7E0888"/>
    <w:rsid w:val="5D807386"/>
    <w:rsid w:val="5E2E2847"/>
    <w:rsid w:val="5E527AA7"/>
    <w:rsid w:val="5EC13792"/>
    <w:rsid w:val="5FCD3B34"/>
    <w:rsid w:val="610B2F63"/>
    <w:rsid w:val="61F85402"/>
    <w:rsid w:val="62D91AF4"/>
    <w:rsid w:val="6362705C"/>
    <w:rsid w:val="63CE1CDB"/>
    <w:rsid w:val="63FA21EC"/>
    <w:rsid w:val="64D4075B"/>
    <w:rsid w:val="64F1206D"/>
    <w:rsid w:val="651546D8"/>
    <w:rsid w:val="6650370B"/>
    <w:rsid w:val="674B6FC9"/>
    <w:rsid w:val="67596C5A"/>
    <w:rsid w:val="67CC6185"/>
    <w:rsid w:val="687E630D"/>
    <w:rsid w:val="689566DD"/>
    <w:rsid w:val="68B57470"/>
    <w:rsid w:val="68F93BE6"/>
    <w:rsid w:val="694330B3"/>
    <w:rsid w:val="69457605"/>
    <w:rsid w:val="69B36C5D"/>
    <w:rsid w:val="6A231164"/>
    <w:rsid w:val="6ACE6D83"/>
    <w:rsid w:val="6B4D221D"/>
    <w:rsid w:val="6C1E1F2B"/>
    <w:rsid w:val="6C311370"/>
    <w:rsid w:val="6C515AE7"/>
    <w:rsid w:val="6CCB1CC6"/>
    <w:rsid w:val="6CF11105"/>
    <w:rsid w:val="6CFC6638"/>
    <w:rsid w:val="6DA13BD7"/>
    <w:rsid w:val="6DEC14BA"/>
    <w:rsid w:val="6DF564A5"/>
    <w:rsid w:val="6E226C5F"/>
    <w:rsid w:val="6E966181"/>
    <w:rsid w:val="6EAA17D9"/>
    <w:rsid w:val="6F5917AE"/>
    <w:rsid w:val="6F965B8B"/>
    <w:rsid w:val="702718EC"/>
    <w:rsid w:val="70AC0BA4"/>
    <w:rsid w:val="710D60D8"/>
    <w:rsid w:val="71205BF0"/>
    <w:rsid w:val="712933C5"/>
    <w:rsid w:val="71665B90"/>
    <w:rsid w:val="717C45CC"/>
    <w:rsid w:val="71A9275B"/>
    <w:rsid w:val="71EA07A9"/>
    <w:rsid w:val="71FE3BA9"/>
    <w:rsid w:val="7351329B"/>
    <w:rsid w:val="73C002D4"/>
    <w:rsid w:val="73CB2086"/>
    <w:rsid w:val="740577E1"/>
    <w:rsid w:val="7499002B"/>
    <w:rsid w:val="759A1228"/>
    <w:rsid w:val="75C001B6"/>
    <w:rsid w:val="75D90F99"/>
    <w:rsid w:val="75FC23E5"/>
    <w:rsid w:val="789A57DA"/>
    <w:rsid w:val="789F09C5"/>
    <w:rsid w:val="79BE54F2"/>
    <w:rsid w:val="79CD0031"/>
    <w:rsid w:val="7A6B6BAB"/>
    <w:rsid w:val="7ACF4419"/>
    <w:rsid w:val="7B085A67"/>
    <w:rsid w:val="7B5A48E1"/>
    <w:rsid w:val="7D770ACE"/>
    <w:rsid w:val="7E6D1FC7"/>
    <w:rsid w:val="7E8648B4"/>
    <w:rsid w:val="7EB37532"/>
    <w:rsid w:val="7F5636E8"/>
    <w:rsid w:val="7F740D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2" w:uiPriority="39" w:qFormat="1"/>
    <w:lsdException w:name="toc 3" w:qFormat="1"/>
    <w:lsdException w:name="Normal Indent" w:qFormat="1"/>
    <w:lsdException w:name="annotation text" w:qFormat="1"/>
    <w:lsdException w:name="header" w:qFormat="1"/>
    <w:lsdException w:name="footer" w:qFormat="1"/>
    <w:lsdException w:name="caption" w:qFormat="1"/>
    <w:lsdException w:name="table of figures" w:qFormat="1"/>
    <w:lsdException w:name="annotation reference" w:qFormat="1"/>
    <w:lsdException w:name="List Bullet 5" w:qFormat="1"/>
    <w:lsdException w:name="Title" w:qFormat="1"/>
    <w:lsdException w:name="Default Paragraph Font" w:semiHidden="1" w:uiPriority="1" w:unhideWhenUsed="1" w:qFormat="1"/>
    <w:lsdException w:name="Body Text" w:uiPriority="99" w:qFormat="1"/>
    <w:lsdException w:name="Body Text Indent" w:qFormat="1"/>
    <w:lsdException w:name="Subtitle" w:qFormat="1"/>
    <w:lsdException w:name="Body Text First Indent" w:qFormat="1"/>
    <w:lsdException w:name="Body Text First Indent 2" w:qFormat="1"/>
    <w:lsdException w:name="Body Text 3" w:uiPriority="1" w:unhideWhenUsed="1" w:qFormat="1"/>
    <w:lsdException w:name="Body Text Indent 2" w:qFormat="1"/>
    <w:lsdException w:name="Body Text Indent 3" w:qFormat="1"/>
    <w:lsdException w:name="Block Text" w:qFormat="1"/>
    <w:lsdException w:name="Hyperlink" w:qFormat="1"/>
    <w:lsdException w:name="FollowedHyperlink"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HTML Cite"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Table Grid" w:uiPriority="59" w:qFormat="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uiPriority w:val="1"/>
    <w:qFormat/>
    <w:pPr>
      <w:spacing w:before="58"/>
      <w:ind w:left="1278"/>
      <w:outlineLvl w:val="0"/>
    </w:pPr>
    <w:rPr>
      <w:rFonts w:ascii="黑体" w:eastAsia="黑体" w:hAnsi="黑体" w:cs="黑体"/>
      <w:sz w:val="30"/>
      <w:szCs w:val="30"/>
      <w:lang w:val="zh-CN" w:bidi="zh-CN"/>
    </w:rPr>
  </w:style>
  <w:style w:type="paragraph" w:styleId="2">
    <w:name w:val="heading 2"/>
    <w:basedOn w:val="a"/>
    <w:next w:val="a"/>
    <w:qFormat/>
    <w:pPr>
      <w:keepNext/>
      <w:keepLines/>
      <w:adjustRightInd w:val="0"/>
      <w:snapToGrid w:val="0"/>
      <w:spacing w:beforeLines="50" w:after="120" w:line="360" w:lineRule="auto"/>
      <w:ind w:firstLine="510"/>
      <w:textAlignment w:val="baseline"/>
      <w:outlineLvl w:val="1"/>
    </w:pPr>
    <w:rPr>
      <w:rFonts w:ascii="黑体" w:eastAsia="黑体" w:hAnsi="Arial"/>
      <w:b/>
      <w:spacing w:val="4"/>
      <w:sz w:val="24"/>
    </w:rPr>
  </w:style>
  <w:style w:type="paragraph" w:styleId="3">
    <w:name w:val="heading 3"/>
    <w:basedOn w:val="a"/>
    <w:next w:val="a"/>
    <w:qFormat/>
    <w:pPr>
      <w:keepNext/>
      <w:keepLines/>
      <w:spacing w:before="260" w:after="260" w:line="413" w:lineRule="auto"/>
      <w:outlineLvl w:val="2"/>
    </w:pPr>
    <w:rPr>
      <w:rFonts w:ascii="宋体"/>
      <w:spacing w:val="4"/>
      <w:sz w:val="24"/>
    </w:rPr>
  </w:style>
  <w:style w:type="paragraph" w:styleId="4">
    <w:name w:val="heading 4"/>
    <w:basedOn w:val="a"/>
    <w:next w:val="a"/>
    <w:qFormat/>
    <w:pPr>
      <w:keepNext/>
      <w:keepLines/>
      <w:numPr>
        <w:ilvl w:val="3"/>
        <w:numId w:val="1"/>
      </w:numPr>
      <w:spacing w:line="372" w:lineRule="auto"/>
      <w:outlineLvl w:val="3"/>
    </w:pPr>
    <w:rPr>
      <w:bCs/>
      <w:sz w:val="24"/>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lock Text"/>
    <w:basedOn w:val="a"/>
    <w:qFormat/>
    <w:pPr>
      <w:adjustRightInd w:val="0"/>
      <w:snapToGrid w:val="0"/>
      <w:spacing w:after="120" w:line="336" w:lineRule="auto"/>
      <w:ind w:leftChars="700" w:left="1440" w:rightChars="700" w:right="1440" w:firstLine="601"/>
    </w:pPr>
    <w:rPr>
      <w:rFonts w:ascii="仿宋_GB2312" w:eastAsia="仿宋_GB2312"/>
      <w:sz w:val="28"/>
      <w:szCs w:val="28"/>
    </w:rPr>
  </w:style>
  <w:style w:type="paragraph" w:styleId="a4">
    <w:name w:val="Normal Indent"/>
    <w:basedOn w:val="a"/>
    <w:next w:val="a"/>
    <w:qFormat/>
    <w:pPr>
      <w:spacing w:before="120" w:line="500" w:lineRule="exact"/>
      <w:ind w:firstLine="420"/>
    </w:pPr>
    <w:rPr>
      <w:sz w:val="24"/>
    </w:rPr>
  </w:style>
  <w:style w:type="paragraph" w:styleId="a5">
    <w:name w:val="caption"/>
    <w:basedOn w:val="a"/>
    <w:next w:val="a"/>
    <w:qFormat/>
    <w:rPr>
      <w:rFonts w:ascii="Cambria" w:eastAsia="黑体" w:hAnsi="Cambria" w:cs="Times New Roman"/>
      <w:sz w:val="20"/>
    </w:rPr>
  </w:style>
  <w:style w:type="paragraph" w:styleId="a6">
    <w:name w:val="annotation text"/>
    <w:basedOn w:val="a"/>
    <w:link w:val="Char"/>
    <w:qFormat/>
    <w:pPr>
      <w:jc w:val="left"/>
    </w:pPr>
  </w:style>
  <w:style w:type="paragraph" w:styleId="30">
    <w:name w:val="Body Text 3"/>
    <w:basedOn w:val="a"/>
    <w:uiPriority w:val="1"/>
    <w:unhideWhenUsed/>
    <w:qFormat/>
    <w:pPr>
      <w:spacing w:after="120"/>
    </w:pPr>
    <w:rPr>
      <w:sz w:val="16"/>
      <w:szCs w:val="16"/>
    </w:rPr>
  </w:style>
  <w:style w:type="paragraph" w:styleId="a7">
    <w:name w:val="Body Text"/>
    <w:basedOn w:val="a"/>
    <w:next w:val="5"/>
    <w:uiPriority w:val="99"/>
    <w:qFormat/>
    <w:rPr>
      <w:sz w:val="28"/>
    </w:rPr>
  </w:style>
  <w:style w:type="paragraph" w:styleId="5">
    <w:name w:val="List Bullet 5"/>
    <w:basedOn w:val="a"/>
    <w:qFormat/>
    <w:pPr>
      <w:numPr>
        <w:numId w:val="2"/>
      </w:numPr>
    </w:pPr>
  </w:style>
  <w:style w:type="paragraph" w:styleId="a8">
    <w:name w:val="Body Text Indent"/>
    <w:basedOn w:val="a"/>
    <w:next w:val="a9"/>
    <w:qFormat/>
    <w:pPr>
      <w:spacing w:line="360" w:lineRule="auto"/>
      <w:ind w:firstLineChars="200" w:firstLine="480"/>
    </w:pPr>
    <w:rPr>
      <w:rFonts w:ascii="宋体" w:hAnsi="宋体"/>
      <w:color w:val="008000"/>
      <w:sz w:val="24"/>
    </w:rPr>
  </w:style>
  <w:style w:type="paragraph" w:styleId="a9">
    <w:name w:val="header"/>
    <w:basedOn w:val="a"/>
    <w:next w:val="50"/>
    <w:qFormat/>
    <w:pPr>
      <w:pBdr>
        <w:bottom w:val="single" w:sz="6" w:space="1" w:color="auto"/>
      </w:pBdr>
      <w:tabs>
        <w:tab w:val="center" w:pos="4153"/>
        <w:tab w:val="right" w:pos="8306"/>
      </w:tabs>
      <w:snapToGrid w:val="0"/>
      <w:jc w:val="center"/>
    </w:pPr>
    <w:rPr>
      <w:sz w:val="18"/>
    </w:rPr>
  </w:style>
  <w:style w:type="paragraph" w:customStyle="1" w:styleId="50">
    <w:name w:val="样式5"/>
    <w:basedOn w:val="10"/>
    <w:qFormat/>
    <w:pPr>
      <w:snapToGrid w:val="0"/>
      <w:ind w:firstLine="510"/>
    </w:pPr>
    <w:rPr>
      <w:rFonts w:ascii="Times New Roman"/>
    </w:rPr>
  </w:style>
  <w:style w:type="paragraph" w:customStyle="1" w:styleId="10">
    <w:name w:val="正文1"/>
    <w:basedOn w:val="a"/>
    <w:next w:val="a"/>
    <w:qFormat/>
    <w:pPr>
      <w:spacing w:line="360" w:lineRule="auto"/>
    </w:pPr>
    <w:rPr>
      <w:rFonts w:ascii="仿宋_GB2312" w:eastAsia="仿宋_GB2312"/>
      <w:sz w:val="24"/>
    </w:rPr>
  </w:style>
  <w:style w:type="paragraph" w:styleId="31">
    <w:name w:val="toc 3"/>
    <w:basedOn w:val="a"/>
    <w:next w:val="a"/>
    <w:qFormat/>
    <w:pPr>
      <w:ind w:leftChars="400" w:left="840"/>
    </w:pPr>
  </w:style>
  <w:style w:type="paragraph" w:styleId="aa">
    <w:name w:val="Plain Text"/>
    <w:basedOn w:val="a"/>
    <w:qFormat/>
    <w:rPr>
      <w:rFonts w:ascii="宋体" w:eastAsia="仿宋_GB2312" w:hAnsi="Courier New"/>
      <w:sz w:val="28"/>
      <w:szCs w:val="20"/>
    </w:rPr>
  </w:style>
  <w:style w:type="paragraph" w:styleId="20">
    <w:name w:val="Body Text Indent 2"/>
    <w:basedOn w:val="a"/>
    <w:next w:val="Char0"/>
    <w:qFormat/>
    <w:pPr>
      <w:spacing w:line="620" w:lineRule="exact"/>
      <w:ind w:firstLine="570"/>
    </w:pPr>
  </w:style>
  <w:style w:type="paragraph" w:customStyle="1" w:styleId="Char0">
    <w:name w:val="Char"/>
    <w:basedOn w:val="a"/>
    <w:qFormat/>
    <w:rPr>
      <w:rFonts w:ascii="Times New Roman" w:hAnsi="Times New Roman"/>
    </w:rPr>
  </w:style>
  <w:style w:type="paragraph" w:styleId="ab">
    <w:name w:val="Balloon Text"/>
    <w:basedOn w:val="a"/>
    <w:link w:val="Char1"/>
    <w:qFormat/>
    <w:rPr>
      <w:sz w:val="18"/>
      <w:szCs w:val="18"/>
    </w:rPr>
  </w:style>
  <w:style w:type="paragraph" w:styleId="ac">
    <w:name w:val="footer"/>
    <w:basedOn w:val="a"/>
    <w:link w:val="Char10"/>
    <w:qFormat/>
    <w:pPr>
      <w:tabs>
        <w:tab w:val="center" w:pos="4153"/>
        <w:tab w:val="right" w:pos="8306"/>
      </w:tabs>
      <w:snapToGrid w:val="0"/>
      <w:jc w:val="left"/>
    </w:pPr>
    <w:rPr>
      <w:sz w:val="18"/>
    </w:rPr>
  </w:style>
  <w:style w:type="paragraph" w:styleId="32">
    <w:name w:val="Body Text Indent 3"/>
    <w:basedOn w:val="a"/>
    <w:qFormat/>
    <w:pPr>
      <w:spacing w:after="120"/>
      <w:ind w:leftChars="200" w:left="420"/>
    </w:pPr>
    <w:rPr>
      <w:sz w:val="16"/>
      <w:szCs w:val="16"/>
    </w:rPr>
  </w:style>
  <w:style w:type="paragraph" w:styleId="ad">
    <w:name w:val="table of figures"/>
    <w:basedOn w:val="a"/>
    <w:next w:val="a"/>
    <w:qFormat/>
    <w:pPr>
      <w:ind w:leftChars="200" w:left="200" w:hangingChars="200" w:hanging="200"/>
    </w:pPr>
  </w:style>
  <w:style w:type="paragraph" w:styleId="21">
    <w:name w:val="toc 2"/>
    <w:basedOn w:val="a"/>
    <w:next w:val="a"/>
    <w:uiPriority w:val="39"/>
    <w:qFormat/>
    <w:pPr>
      <w:ind w:left="210"/>
    </w:pPr>
    <w:rPr>
      <w:smallCaps/>
      <w:sz w:val="20"/>
      <w:szCs w:val="20"/>
    </w:rPr>
  </w:style>
  <w:style w:type="paragraph" w:styleId="ae">
    <w:name w:val="Normal (Web)"/>
    <w:basedOn w:val="a"/>
    <w:link w:val="Char2"/>
    <w:qFormat/>
    <w:pPr>
      <w:widowControl/>
      <w:spacing w:beforeAutospacing="1" w:afterAutospacing="1"/>
      <w:jc w:val="left"/>
    </w:pPr>
    <w:rPr>
      <w:rFonts w:ascii="宋体" w:eastAsia="宋体" w:hAnsi="宋体" w:cs="Times New Roman" w:hint="eastAsia"/>
      <w:kern w:val="0"/>
      <w:sz w:val="24"/>
      <w:szCs w:val="20"/>
    </w:rPr>
  </w:style>
  <w:style w:type="paragraph" w:styleId="af">
    <w:name w:val="annotation subject"/>
    <w:basedOn w:val="a6"/>
    <w:next w:val="a6"/>
    <w:link w:val="Char3"/>
    <w:qFormat/>
    <w:rPr>
      <w:b/>
      <w:bCs/>
    </w:rPr>
  </w:style>
  <w:style w:type="paragraph" w:styleId="af0">
    <w:name w:val="Body Text First Indent"/>
    <w:basedOn w:val="a7"/>
    <w:next w:val="ad"/>
    <w:qFormat/>
    <w:pPr>
      <w:spacing w:after="120"/>
      <w:ind w:firstLineChars="100" w:firstLine="420"/>
    </w:pPr>
    <w:rPr>
      <w:sz w:val="21"/>
    </w:rPr>
  </w:style>
  <w:style w:type="paragraph" w:styleId="22">
    <w:name w:val="Body Text First Indent 2"/>
    <w:basedOn w:val="a"/>
    <w:next w:val="a"/>
    <w:qFormat/>
    <w:pPr>
      <w:spacing w:after="120"/>
      <w:ind w:leftChars="200" w:left="200" w:firstLine="420"/>
    </w:pPr>
    <w:rPr>
      <w:rFonts w:eastAsia="宋体"/>
    </w:rPr>
  </w:style>
  <w:style w:type="table" w:styleId="af1">
    <w:name w:val="Table Grid"/>
    <w:basedOn w:val="a2"/>
    <w:uiPriority w:val="59"/>
    <w:qFormat/>
    <w:pPr>
      <w:widowControl w:val="0"/>
      <w:jc w:val="both"/>
    </w:pPr>
    <w:rPr>
      <w:kern w:val="2"/>
      <w:sz w:val="21"/>
      <w:szCs w:val="21"/>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2">
    <w:name w:val="Strong"/>
    <w:basedOn w:val="a1"/>
    <w:qFormat/>
    <w:rPr>
      <w:b/>
    </w:rPr>
  </w:style>
  <w:style w:type="character" w:styleId="af3">
    <w:name w:val="FollowedHyperlink"/>
    <w:basedOn w:val="a1"/>
    <w:qFormat/>
    <w:rPr>
      <w:color w:val="333333"/>
      <w:u w:val="none"/>
    </w:rPr>
  </w:style>
  <w:style w:type="character" w:styleId="af4">
    <w:name w:val="Emphasis"/>
    <w:basedOn w:val="a1"/>
    <w:qFormat/>
  </w:style>
  <w:style w:type="character" w:styleId="af5">
    <w:name w:val="Hyperlink"/>
    <w:basedOn w:val="a1"/>
    <w:qFormat/>
    <w:rPr>
      <w:color w:val="0000FF"/>
      <w:u w:val="single"/>
    </w:rPr>
  </w:style>
  <w:style w:type="character" w:styleId="af6">
    <w:name w:val="annotation reference"/>
    <w:qFormat/>
    <w:rPr>
      <w:sz w:val="21"/>
      <w:szCs w:val="21"/>
    </w:rPr>
  </w:style>
  <w:style w:type="character" w:styleId="HTML">
    <w:name w:val="HTML Cite"/>
    <w:basedOn w:val="a1"/>
    <w:qFormat/>
  </w:style>
  <w:style w:type="paragraph" w:customStyle="1" w:styleId="Default">
    <w:name w:val="Default"/>
    <w:basedOn w:val="11"/>
    <w:next w:val="a"/>
    <w:qFormat/>
    <w:pPr>
      <w:autoSpaceDE w:val="0"/>
      <w:autoSpaceDN w:val="0"/>
    </w:pPr>
    <w:rPr>
      <w:rFonts w:eastAsia="宋体" w:hAnsi="Times New Roman" w:cs="宋体"/>
      <w:color w:val="000000"/>
      <w:sz w:val="24"/>
      <w:szCs w:val="24"/>
    </w:rPr>
  </w:style>
  <w:style w:type="paragraph" w:customStyle="1" w:styleId="11">
    <w:name w:val="纯文本1"/>
    <w:basedOn w:val="a"/>
    <w:qFormat/>
    <w:pPr>
      <w:adjustRightInd w:val="0"/>
    </w:pPr>
    <w:rPr>
      <w:rFonts w:ascii="宋体" w:hAnsi="Courier New"/>
      <w:szCs w:val="20"/>
    </w:rPr>
  </w:style>
  <w:style w:type="paragraph" w:customStyle="1" w:styleId="33">
    <w:name w:val="样式3"/>
    <w:basedOn w:val="31"/>
    <w:qFormat/>
    <w:rPr>
      <w:rFonts w:ascii="Times New Roman" w:eastAsia="宋体" w:hAnsi="Times New Roman" w:cs="Times New Roman"/>
      <w:kern w:val="0"/>
      <w:sz w:val="28"/>
      <w:szCs w:val="28"/>
    </w:rPr>
  </w:style>
  <w:style w:type="paragraph" w:customStyle="1" w:styleId="Default1">
    <w:name w:val="Default1"/>
    <w:next w:val="a"/>
    <w:uiPriority w:val="99"/>
    <w:qFormat/>
    <w:pPr>
      <w:widowControl w:val="0"/>
      <w:autoSpaceDE w:val="0"/>
      <w:autoSpaceDN w:val="0"/>
      <w:adjustRightInd w:val="0"/>
    </w:pPr>
    <w:rPr>
      <w:rFonts w:ascii="宋体" w:eastAsia="微软雅黑" w:cs="宋体"/>
      <w:color w:val="000000"/>
      <w:sz w:val="24"/>
      <w:szCs w:val="24"/>
    </w:rPr>
  </w:style>
  <w:style w:type="character" w:customStyle="1" w:styleId="Char4">
    <w:name w:val="页脚 Char"/>
    <w:basedOn w:val="a1"/>
    <w:qFormat/>
    <w:rPr>
      <w:sz w:val="18"/>
    </w:rPr>
  </w:style>
  <w:style w:type="character" w:customStyle="1" w:styleId="Char2">
    <w:name w:val="普通(网站) Char"/>
    <w:basedOn w:val="a1"/>
    <w:link w:val="ae"/>
    <w:qFormat/>
    <w:rPr>
      <w:rFonts w:ascii="宋体" w:eastAsia="宋体" w:hAnsi="宋体" w:cs="宋体" w:hint="eastAsia"/>
      <w:sz w:val="24"/>
    </w:rPr>
  </w:style>
  <w:style w:type="character" w:customStyle="1" w:styleId="Char10">
    <w:name w:val="页脚 Char1"/>
    <w:basedOn w:val="a1"/>
    <w:link w:val="ac"/>
    <w:qFormat/>
    <w:rPr>
      <w:kern w:val="2"/>
      <w:sz w:val="18"/>
      <w:szCs w:val="18"/>
    </w:rPr>
  </w:style>
  <w:style w:type="character" w:customStyle="1" w:styleId="Char5">
    <w:name w:val="表格 Char"/>
    <w:basedOn w:val="a1"/>
    <w:link w:val="af7"/>
    <w:qFormat/>
    <w:rPr>
      <w:rFonts w:ascii="宋体" w:eastAsia="宋体" w:hAnsi="宋体" w:cs="宋体" w:hint="eastAsia"/>
      <w:sz w:val="21"/>
    </w:rPr>
  </w:style>
  <w:style w:type="paragraph" w:customStyle="1" w:styleId="af7">
    <w:name w:val="表格"/>
    <w:basedOn w:val="a"/>
    <w:next w:val="a"/>
    <w:link w:val="Char5"/>
    <w:qFormat/>
    <w:pPr>
      <w:adjustRightInd w:val="0"/>
      <w:snapToGrid w:val="0"/>
      <w:spacing w:beforeLines="10" w:line="256" w:lineRule="auto"/>
      <w:jc w:val="center"/>
    </w:pPr>
    <w:rPr>
      <w:rFonts w:ascii="宋体" w:eastAsia="宋体" w:hAnsi="Times New Roman" w:cs="Times New Roman" w:hint="eastAsia"/>
      <w:kern w:val="0"/>
      <w:szCs w:val="20"/>
    </w:rPr>
  </w:style>
  <w:style w:type="character" w:customStyle="1" w:styleId="Style2">
    <w:name w:val="_Style 2"/>
    <w:basedOn w:val="a1"/>
    <w:uiPriority w:val="21"/>
    <w:qFormat/>
    <w:rPr>
      <w:b/>
      <w:bCs/>
      <w:i/>
      <w:iCs/>
      <w:color w:val="4F81BD"/>
    </w:rPr>
  </w:style>
  <w:style w:type="paragraph" w:customStyle="1" w:styleId="af8">
    <w:name w:val="报告书三级标题"/>
    <w:basedOn w:val="a"/>
    <w:qFormat/>
    <w:pPr>
      <w:spacing w:line="420" w:lineRule="exact"/>
    </w:pPr>
    <w:rPr>
      <w:b/>
      <w:szCs w:val="21"/>
    </w:rPr>
  </w:style>
  <w:style w:type="paragraph" w:customStyle="1" w:styleId="TableParagraph">
    <w:name w:val="Table Paragraph"/>
    <w:basedOn w:val="a"/>
    <w:uiPriority w:val="1"/>
    <w:qFormat/>
    <w:pPr>
      <w:jc w:val="left"/>
    </w:pPr>
    <w:rPr>
      <w:rFonts w:ascii="Calibri" w:hAnsi="Calibri"/>
      <w:kern w:val="0"/>
      <w:sz w:val="22"/>
      <w:szCs w:val="22"/>
      <w:lang w:eastAsia="en-US"/>
    </w:rPr>
  </w:style>
  <w:style w:type="paragraph" w:customStyle="1" w:styleId="2007">
    <w:name w:val="2007表格"/>
    <w:basedOn w:val="a"/>
    <w:qFormat/>
    <w:pPr>
      <w:spacing w:line="400" w:lineRule="exact"/>
      <w:jc w:val="center"/>
    </w:pPr>
    <w:rPr>
      <w:rFonts w:ascii="宋体" w:hAnsi="宋体"/>
      <w:sz w:val="24"/>
      <w:lang w:val="en-GB"/>
    </w:rPr>
  </w:style>
  <w:style w:type="paragraph" w:customStyle="1" w:styleId="121">
    <w:name w:val="样式 样式 首行缩进:  1 字符 + 首行缩进:  2 字符1"/>
    <w:basedOn w:val="a"/>
    <w:qFormat/>
    <w:pPr>
      <w:spacing w:line="360" w:lineRule="auto"/>
      <w:ind w:firstLineChars="200" w:firstLine="200"/>
    </w:pPr>
    <w:rPr>
      <w:rFonts w:cs="宋体"/>
      <w:sz w:val="24"/>
    </w:rPr>
  </w:style>
  <w:style w:type="paragraph" w:customStyle="1" w:styleId="1222">
    <w:name w:val="样式 样式 样式 首行缩进:  1 字符 + 首行缩进:  2 字符2 + 首行缩进:  2 字符"/>
    <w:basedOn w:val="a"/>
    <w:qFormat/>
    <w:pPr>
      <w:spacing w:line="360" w:lineRule="auto"/>
      <w:ind w:firstLineChars="200" w:firstLine="480"/>
    </w:pPr>
    <w:rPr>
      <w:rFonts w:ascii="宋体" w:hAnsi="宋体" w:cs="宋体"/>
      <w:sz w:val="24"/>
    </w:rPr>
  </w:style>
  <w:style w:type="paragraph" w:customStyle="1" w:styleId="12">
    <w:name w:val="样式1"/>
    <w:basedOn w:val="a"/>
    <w:qFormat/>
    <w:pPr>
      <w:spacing w:line="360" w:lineRule="auto"/>
      <w:ind w:firstLine="425"/>
    </w:pPr>
    <w:rPr>
      <w:kern w:val="44"/>
    </w:rPr>
  </w:style>
  <w:style w:type="paragraph" w:customStyle="1" w:styleId="CharChar1CharCharCharCharCharCharCharCharCharCharCharCharCharCharCharCharCharCharCharChar1Char">
    <w:name w:val="Char Char1 Char Char Char Char Char Char Char Char Char Char Char Char Char Char Char Char Char Char Char Char1 Char"/>
    <w:basedOn w:val="a"/>
    <w:qFormat/>
    <w:pPr>
      <w:spacing w:line="360" w:lineRule="auto"/>
      <w:ind w:firstLineChars="200" w:firstLine="200"/>
    </w:pPr>
    <w:rPr>
      <w:rFonts w:ascii="宋体" w:hAnsi="宋体" w:cs="宋体"/>
      <w:sz w:val="24"/>
    </w:rPr>
  </w:style>
  <w:style w:type="paragraph" w:customStyle="1" w:styleId="af9">
    <w:name w:val="一般正文"/>
    <w:basedOn w:val="a"/>
    <w:qFormat/>
    <w:pPr>
      <w:ind w:firstLine="420"/>
    </w:pPr>
  </w:style>
  <w:style w:type="paragraph" w:customStyle="1" w:styleId="D">
    <w:name w:val="D表内"/>
    <w:basedOn w:val="a"/>
    <w:qFormat/>
    <w:pPr>
      <w:jc w:val="center"/>
    </w:pPr>
    <w:rPr>
      <w:szCs w:val="21"/>
    </w:rPr>
  </w:style>
  <w:style w:type="paragraph" w:customStyle="1" w:styleId="CJ3">
    <w:name w:val="CJ 3"/>
    <w:basedOn w:val="3"/>
    <w:qFormat/>
  </w:style>
  <w:style w:type="paragraph" w:customStyle="1" w:styleId="afa">
    <w:name w:val="+"/>
    <w:basedOn w:val="a"/>
    <w:qFormat/>
    <w:pPr>
      <w:adjustRightInd w:val="0"/>
      <w:snapToGrid w:val="0"/>
      <w:ind w:firstLine="420"/>
    </w:pPr>
    <w:rPr>
      <w:kern w:val="0"/>
    </w:rPr>
  </w:style>
  <w:style w:type="paragraph" w:customStyle="1" w:styleId="afb">
    <w:name w:val="小标题"/>
    <w:next w:val="a"/>
    <w:qFormat/>
    <w:pPr>
      <w:spacing w:line="360" w:lineRule="auto"/>
      <w:ind w:firstLineChars="200" w:firstLine="200"/>
      <w:contextualSpacing/>
    </w:pPr>
    <w:rPr>
      <w:b/>
      <w:color w:val="000000"/>
      <w:kern w:val="2"/>
      <w:sz w:val="24"/>
      <w:szCs w:val="22"/>
    </w:rPr>
  </w:style>
  <w:style w:type="paragraph" w:customStyle="1" w:styleId="13">
    <w:name w:val="表格1"/>
    <w:basedOn w:val="a"/>
    <w:qFormat/>
    <w:pPr>
      <w:adjustRightInd w:val="0"/>
      <w:snapToGrid w:val="0"/>
      <w:jc w:val="center"/>
    </w:pPr>
  </w:style>
  <w:style w:type="paragraph" w:customStyle="1" w:styleId="afc">
    <w:name w:val="表格内文字"/>
    <w:basedOn w:val="afd"/>
    <w:qFormat/>
    <w:rPr>
      <w:szCs w:val="20"/>
    </w:rPr>
  </w:style>
  <w:style w:type="paragraph" w:customStyle="1" w:styleId="afd">
    <w:name w:val="表头"/>
    <w:basedOn w:val="a7"/>
    <w:qFormat/>
    <w:pPr>
      <w:adjustRightInd w:val="0"/>
      <w:spacing w:before="120"/>
      <w:jc w:val="center"/>
      <w:textAlignment w:val="baseline"/>
    </w:pPr>
    <w:rPr>
      <w:spacing w:val="4"/>
      <w:kern w:val="0"/>
    </w:rPr>
  </w:style>
  <w:style w:type="character" w:customStyle="1" w:styleId="Char">
    <w:name w:val="批注文字 Char"/>
    <w:basedOn w:val="a1"/>
    <w:link w:val="a6"/>
    <w:qFormat/>
    <w:rPr>
      <w:rFonts w:asciiTheme="minorHAnsi" w:eastAsiaTheme="minorEastAsia" w:hAnsiTheme="minorHAnsi" w:cstheme="minorBidi"/>
      <w:kern w:val="2"/>
      <w:sz w:val="21"/>
      <w:szCs w:val="24"/>
    </w:rPr>
  </w:style>
  <w:style w:type="character" w:customStyle="1" w:styleId="Char3">
    <w:name w:val="批注主题 Char"/>
    <w:basedOn w:val="Char"/>
    <w:link w:val="af"/>
    <w:qFormat/>
    <w:rPr>
      <w:rFonts w:asciiTheme="minorHAnsi" w:eastAsiaTheme="minorEastAsia" w:hAnsiTheme="minorHAnsi" w:cstheme="minorBidi"/>
      <w:b/>
      <w:bCs/>
      <w:kern w:val="2"/>
      <w:sz w:val="21"/>
      <w:szCs w:val="24"/>
    </w:rPr>
  </w:style>
  <w:style w:type="character" w:customStyle="1" w:styleId="Char1">
    <w:name w:val="批注框文本 Char"/>
    <w:basedOn w:val="a1"/>
    <w:link w:val="ab"/>
    <w:qFormat/>
    <w:rPr>
      <w:rFonts w:asciiTheme="minorHAnsi" w:eastAsiaTheme="minorEastAsia" w:hAnsiTheme="minorHAnsi" w:cstheme="minorBidi"/>
      <w:kern w:val="2"/>
      <w:sz w:val="18"/>
      <w:szCs w:val="18"/>
    </w:rPr>
  </w:style>
  <w:style w:type="paragraph" w:customStyle="1" w:styleId="afe">
    <w:name w:val="首行缩进正文"/>
    <w:basedOn w:val="a"/>
    <w:qFormat/>
    <w:pPr>
      <w:spacing w:line="360" w:lineRule="auto"/>
      <w:ind w:firstLineChars="200" w:firstLine="1440"/>
    </w:pPr>
    <w:rPr>
      <w:sz w:val="24"/>
    </w:rPr>
  </w:style>
  <w:style w:type="paragraph" w:customStyle="1" w:styleId="14">
    <w:name w:val="1正文"/>
    <w:basedOn w:val="a"/>
    <w:qFormat/>
    <w:pPr>
      <w:widowControl/>
      <w:spacing w:line="360" w:lineRule="auto"/>
      <w:ind w:firstLineChars="200" w:firstLine="200"/>
    </w:pPr>
    <w:rPr>
      <w:rFonts w:ascii="Times New Roman" w:hAnsi="Times New Roman"/>
      <w:kern w:val="0"/>
      <w:sz w:val="24"/>
      <w:lang w:val="en-GB"/>
    </w:rPr>
  </w:style>
  <w:style w:type="paragraph" w:styleId="aff">
    <w:name w:val="List Paragraph"/>
    <w:basedOn w:val="a"/>
    <w:uiPriority w:val="34"/>
    <w:qFormat/>
    <w:pPr>
      <w:ind w:firstLineChars="200" w:firstLine="420"/>
    </w:pPr>
  </w:style>
  <w:style w:type="paragraph" w:customStyle="1" w:styleId="New">
    <w:name w:val="正文 New"/>
    <w:qFormat/>
    <w:pPr>
      <w:widowControl w:val="0"/>
      <w:spacing w:line="360" w:lineRule="auto"/>
      <w:ind w:firstLineChars="200" w:firstLine="200"/>
      <w:jc w:val="both"/>
    </w:pPr>
    <w:rPr>
      <w:rFonts w:ascii="Calibri" w:hAnsi="Calibri"/>
      <w:kern w:val="2"/>
      <w:sz w:val="28"/>
      <w:szCs w:val="24"/>
    </w:rPr>
  </w:style>
  <w:style w:type="paragraph" w:customStyle="1" w:styleId="11111">
    <w:name w:val="11111"/>
    <w:basedOn w:val="a"/>
    <w:next w:val="a"/>
    <w:qFormat/>
    <w:pPr>
      <w:spacing w:line="360" w:lineRule="auto"/>
      <w:ind w:firstLineChars="200" w:firstLine="200"/>
    </w:pPr>
    <w:rPr>
      <w:rFonts w:ascii="宋体" w:hAnsi="宋体" w:cs="宋体"/>
      <w:sz w:val="24"/>
    </w:rPr>
  </w:style>
  <w:style w:type="paragraph" w:customStyle="1" w:styleId="aff0">
    <w:name w:val="！正文"/>
    <w:basedOn w:val="a"/>
    <w:qFormat/>
    <w:pPr>
      <w:spacing w:line="288" w:lineRule="auto"/>
      <w:ind w:firstLineChars="200" w:firstLine="480"/>
    </w:pPr>
    <w:rPr>
      <w:sz w:val="24"/>
    </w:rPr>
  </w:style>
  <w:style w:type="paragraph" w:customStyle="1" w:styleId="aff1">
    <w:name w:val="图标标题"/>
    <w:basedOn w:val="a"/>
    <w:qFormat/>
    <w:pPr>
      <w:spacing w:beforeLines="30"/>
      <w:jc w:val="center"/>
    </w:pPr>
    <w:rPr>
      <w:b/>
      <w:szCs w:val="21"/>
    </w:rPr>
  </w:style>
  <w:style w:type="paragraph" w:customStyle="1" w:styleId="aff2">
    <w:name w:val="表格内"/>
    <w:basedOn w:val="a"/>
    <w:qFormat/>
    <w:pPr>
      <w:jc w:val="center"/>
    </w:pPr>
  </w:style>
  <w:style w:type="paragraph" w:customStyle="1" w:styleId="ParaCharCharCharChar">
    <w:name w:val="默认段落字体 Para Char Char Char Char"/>
    <w:basedOn w:val="a"/>
    <w:qFormat/>
  </w:style>
  <w:style w:type="character" w:customStyle="1" w:styleId="CharChar">
    <w:name w:val="样式 正文缩进表正文正文非缩进 + Char Char"/>
    <w:qFormat/>
    <w:locked/>
    <w:rPr>
      <w:rFonts w:ascii="宋体" w:hAnsi="宋体"/>
      <w:kern w:val="2"/>
      <w:sz w:val="28"/>
      <w:szCs w:val="24"/>
    </w:rPr>
  </w:style>
  <w:style w:type="paragraph" w:customStyle="1" w:styleId="tubiao">
    <w:name w:val="tubiao"/>
    <w:basedOn w:val="a"/>
    <w:qFormat/>
    <w:pPr>
      <w:spacing w:line="360" w:lineRule="auto"/>
      <w:jc w:val="center"/>
      <w:outlineLvl w:val="4"/>
    </w:pPr>
    <w:rPr>
      <w:rFonts w:eastAsia="黑体"/>
      <w:sz w:val="24"/>
      <w:szCs w:val="21"/>
    </w:rPr>
  </w:style>
  <w:style w:type="paragraph" w:customStyle="1" w:styleId="aff3">
    <w:name w:val="表格内容"/>
    <w:basedOn w:val="a"/>
    <w:qFormat/>
    <w:pPr>
      <w:pBdr>
        <w:top w:val="none" w:sz="0" w:space="1" w:color="auto"/>
        <w:left w:val="none" w:sz="0" w:space="4" w:color="auto"/>
        <w:bottom w:val="none" w:sz="0" w:space="1" w:color="auto"/>
        <w:right w:val="none" w:sz="0" w:space="4" w:color="auto"/>
      </w:pBdr>
      <w:spacing w:line="340" w:lineRule="exact"/>
      <w:jc w:val="center"/>
    </w:pPr>
  </w:style>
  <w:style w:type="paragraph" w:customStyle="1" w:styleId="aff4">
    <w:name w:val="正文(首行缩进)"/>
    <w:basedOn w:val="a"/>
    <w:qFormat/>
    <w:pPr>
      <w:tabs>
        <w:tab w:val="left" w:pos="4584"/>
      </w:tabs>
      <w:adjustRightInd w:val="0"/>
      <w:snapToGrid w:val="0"/>
      <w:spacing w:line="360" w:lineRule="auto"/>
      <w:ind w:firstLineChars="200" w:firstLine="200"/>
    </w:pPr>
    <w:rPr>
      <w:bCs/>
      <w:snapToGrid w:val="0"/>
      <w:kern w:val="0"/>
      <w:sz w:val="24"/>
    </w:rPr>
  </w:style>
  <w:style w:type="paragraph" w:customStyle="1" w:styleId="aff5">
    <w:name w:val="表文"/>
    <w:basedOn w:val="a7"/>
    <w:next w:val="a4"/>
    <w:qFormat/>
    <w:pPr>
      <w:jc w:val="center"/>
    </w:pPr>
    <w:rPr>
      <w:rFonts w:ascii="宋体"/>
      <w:sz w:val="24"/>
    </w:rPr>
  </w:style>
  <w:style w:type="paragraph" w:styleId="aff6">
    <w:name w:val="No Spacing"/>
    <w:uiPriority w:val="1"/>
    <w:qFormat/>
    <w:pPr>
      <w:jc w:val="center"/>
    </w:pPr>
    <w:rPr>
      <w:kern w:val="2"/>
      <w:sz w:val="21"/>
      <w:szCs w:val="22"/>
    </w:rPr>
  </w:style>
  <w:style w:type="paragraph" w:customStyle="1" w:styleId="34">
    <w:name w:val="3"/>
    <w:basedOn w:val="a"/>
    <w:next w:val="20"/>
    <w:qFormat/>
    <w:pPr>
      <w:tabs>
        <w:tab w:val="left" w:pos="6855"/>
      </w:tabs>
      <w:ind w:firstLineChars="200" w:firstLine="560"/>
    </w:pPr>
    <w:rPr>
      <w:rFonts w:eastAsia="仿宋_GB2312"/>
      <w:sz w:val="28"/>
    </w:rPr>
  </w:style>
  <w:style w:type="paragraph" w:customStyle="1" w:styleId="aff7">
    <w:name w:val="绘图"/>
    <w:basedOn w:val="a"/>
    <w:qFormat/>
    <w:pPr>
      <w:spacing w:line="480" w:lineRule="exact"/>
      <w:ind w:firstLine="600"/>
      <w:jc w:val="center"/>
    </w:pPr>
    <w:rPr>
      <w:rFonts w:eastAsia="黑体"/>
    </w:rPr>
  </w:style>
  <w:style w:type="paragraph" w:customStyle="1" w:styleId="aff8">
    <w:name w:val="表"/>
    <w:qFormat/>
    <w:pPr>
      <w:spacing w:line="240" w:lineRule="atLeast"/>
      <w:jc w:val="center"/>
    </w:pPr>
    <w:rPr>
      <w:b/>
      <w:sz w:val="21"/>
    </w:rPr>
  </w:style>
  <w:style w:type="paragraph" w:customStyle="1" w:styleId="reader-word-layer">
    <w:name w:val="reader-word-layer"/>
    <w:basedOn w:val="a"/>
    <w:qFormat/>
    <w:pPr>
      <w:widowControl/>
      <w:spacing w:before="100" w:beforeAutospacing="1" w:after="100" w:afterAutospacing="1"/>
      <w:jc w:val="left"/>
    </w:pPr>
    <w:rPr>
      <w:rFonts w:ascii="宋体" w:hAnsi="宋体" w:cs="宋体"/>
      <w:kern w:val="0"/>
      <w:sz w:val="24"/>
    </w:rPr>
  </w:style>
  <w:style w:type="character" w:customStyle="1" w:styleId="ttag">
    <w:name w:val="t_tag"/>
    <w:basedOn w:val="a1"/>
    <w:qFormat/>
  </w:style>
  <w:style w:type="paragraph" w:customStyle="1" w:styleId="aff9">
    <w:name w:val="报告书表格"/>
    <w:basedOn w:val="a"/>
    <w:qFormat/>
    <w:pPr>
      <w:widowControl/>
      <w:adjustRightInd w:val="0"/>
      <w:spacing w:before="60" w:after="60" w:line="240" w:lineRule="atLeast"/>
      <w:jc w:val="center"/>
      <w:textAlignment w:val="baseline"/>
    </w:pPr>
    <w:rPr>
      <w:rFonts w:ascii="宋体" w:hAnsi="宋体" w:cs="宋体"/>
      <w:kern w:val="0"/>
      <w:sz w:val="24"/>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2" w:uiPriority="39" w:qFormat="1"/>
    <w:lsdException w:name="toc 3" w:qFormat="1"/>
    <w:lsdException w:name="Normal Indent" w:qFormat="1"/>
    <w:lsdException w:name="annotation text" w:qFormat="1"/>
    <w:lsdException w:name="header" w:qFormat="1"/>
    <w:lsdException w:name="footer" w:qFormat="1"/>
    <w:lsdException w:name="caption" w:qFormat="1"/>
    <w:lsdException w:name="table of figures" w:qFormat="1"/>
    <w:lsdException w:name="annotation reference" w:qFormat="1"/>
    <w:lsdException w:name="List Bullet 5" w:qFormat="1"/>
    <w:lsdException w:name="Title" w:qFormat="1"/>
    <w:lsdException w:name="Default Paragraph Font" w:semiHidden="1" w:uiPriority="1" w:unhideWhenUsed="1" w:qFormat="1"/>
    <w:lsdException w:name="Body Text" w:uiPriority="99" w:qFormat="1"/>
    <w:lsdException w:name="Body Text Indent" w:qFormat="1"/>
    <w:lsdException w:name="Subtitle" w:qFormat="1"/>
    <w:lsdException w:name="Body Text First Indent" w:qFormat="1"/>
    <w:lsdException w:name="Body Text First Indent 2" w:qFormat="1"/>
    <w:lsdException w:name="Body Text 3" w:uiPriority="1" w:unhideWhenUsed="1" w:qFormat="1"/>
    <w:lsdException w:name="Body Text Indent 2" w:qFormat="1"/>
    <w:lsdException w:name="Body Text Indent 3" w:qFormat="1"/>
    <w:lsdException w:name="Block Text" w:qFormat="1"/>
    <w:lsdException w:name="Hyperlink" w:qFormat="1"/>
    <w:lsdException w:name="FollowedHyperlink"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HTML Cite"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Table Grid" w:uiPriority="59" w:qFormat="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uiPriority w:val="1"/>
    <w:qFormat/>
    <w:pPr>
      <w:spacing w:before="58"/>
      <w:ind w:left="1278"/>
      <w:outlineLvl w:val="0"/>
    </w:pPr>
    <w:rPr>
      <w:rFonts w:ascii="黑体" w:eastAsia="黑体" w:hAnsi="黑体" w:cs="黑体"/>
      <w:sz w:val="30"/>
      <w:szCs w:val="30"/>
      <w:lang w:val="zh-CN" w:bidi="zh-CN"/>
    </w:rPr>
  </w:style>
  <w:style w:type="paragraph" w:styleId="2">
    <w:name w:val="heading 2"/>
    <w:basedOn w:val="a"/>
    <w:next w:val="a"/>
    <w:qFormat/>
    <w:pPr>
      <w:keepNext/>
      <w:keepLines/>
      <w:adjustRightInd w:val="0"/>
      <w:snapToGrid w:val="0"/>
      <w:spacing w:beforeLines="50" w:after="120" w:line="360" w:lineRule="auto"/>
      <w:ind w:firstLine="510"/>
      <w:textAlignment w:val="baseline"/>
      <w:outlineLvl w:val="1"/>
    </w:pPr>
    <w:rPr>
      <w:rFonts w:ascii="黑体" w:eastAsia="黑体" w:hAnsi="Arial"/>
      <w:b/>
      <w:spacing w:val="4"/>
      <w:sz w:val="24"/>
    </w:rPr>
  </w:style>
  <w:style w:type="paragraph" w:styleId="3">
    <w:name w:val="heading 3"/>
    <w:basedOn w:val="a"/>
    <w:next w:val="a"/>
    <w:qFormat/>
    <w:pPr>
      <w:keepNext/>
      <w:keepLines/>
      <w:spacing w:before="260" w:after="260" w:line="413" w:lineRule="auto"/>
      <w:outlineLvl w:val="2"/>
    </w:pPr>
    <w:rPr>
      <w:rFonts w:ascii="宋体"/>
      <w:spacing w:val="4"/>
      <w:sz w:val="24"/>
    </w:rPr>
  </w:style>
  <w:style w:type="paragraph" w:styleId="4">
    <w:name w:val="heading 4"/>
    <w:basedOn w:val="a"/>
    <w:next w:val="a"/>
    <w:qFormat/>
    <w:pPr>
      <w:keepNext/>
      <w:keepLines/>
      <w:numPr>
        <w:ilvl w:val="3"/>
        <w:numId w:val="1"/>
      </w:numPr>
      <w:spacing w:line="372" w:lineRule="auto"/>
      <w:outlineLvl w:val="3"/>
    </w:pPr>
    <w:rPr>
      <w:bCs/>
      <w:sz w:val="24"/>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lock Text"/>
    <w:basedOn w:val="a"/>
    <w:qFormat/>
    <w:pPr>
      <w:adjustRightInd w:val="0"/>
      <w:snapToGrid w:val="0"/>
      <w:spacing w:after="120" w:line="336" w:lineRule="auto"/>
      <w:ind w:leftChars="700" w:left="1440" w:rightChars="700" w:right="1440" w:firstLine="601"/>
    </w:pPr>
    <w:rPr>
      <w:rFonts w:ascii="仿宋_GB2312" w:eastAsia="仿宋_GB2312"/>
      <w:sz w:val="28"/>
      <w:szCs w:val="28"/>
    </w:rPr>
  </w:style>
  <w:style w:type="paragraph" w:styleId="a4">
    <w:name w:val="Normal Indent"/>
    <w:basedOn w:val="a"/>
    <w:next w:val="a"/>
    <w:qFormat/>
    <w:pPr>
      <w:spacing w:before="120" w:line="500" w:lineRule="exact"/>
      <w:ind w:firstLine="420"/>
    </w:pPr>
    <w:rPr>
      <w:sz w:val="24"/>
    </w:rPr>
  </w:style>
  <w:style w:type="paragraph" w:styleId="a5">
    <w:name w:val="caption"/>
    <w:basedOn w:val="a"/>
    <w:next w:val="a"/>
    <w:qFormat/>
    <w:rPr>
      <w:rFonts w:ascii="Cambria" w:eastAsia="黑体" w:hAnsi="Cambria" w:cs="Times New Roman"/>
      <w:sz w:val="20"/>
    </w:rPr>
  </w:style>
  <w:style w:type="paragraph" w:styleId="a6">
    <w:name w:val="annotation text"/>
    <w:basedOn w:val="a"/>
    <w:link w:val="Char"/>
    <w:qFormat/>
    <w:pPr>
      <w:jc w:val="left"/>
    </w:pPr>
  </w:style>
  <w:style w:type="paragraph" w:styleId="30">
    <w:name w:val="Body Text 3"/>
    <w:basedOn w:val="a"/>
    <w:uiPriority w:val="1"/>
    <w:unhideWhenUsed/>
    <w:qFormat/>
    <w:pPr>
      <w:spacing w:after="120"/>
    </w:pPr>
    <w:rPr>
      <w:sz w:val="16"/>
      <w:szCs w:val="16"/>
    </w:rPr>
  </w:style>
  <w:style w:type="paragraph" w:styleId="a7">
    <w:name w:val="Body Text"/>
    <w:basedOn w:val="a"/>
    <w:next w:val="5"/>
    <w:uiPriority w:val="99"/>
    <w:qFormat/>
    <w:rPr>
      <w:sz w:val="28"/>
    </w:rPr>
  </w:style>
  <w:style w:type="paragraph" w:styleId="5">
    <w:name w:val="List Bullet 5"/>
    <w:basedOn w:val="a"/>
    <w:qFormat/>
    <w:pPr>
      <w:numPr>
        <w:numId w:val="2"/>
      </w:numPr>
    </w:pPr>
  </w:style>
  <w:style w:type="paragraph" w:styleId="a8">
    <w:name w:val="Body Text Indent"/>
    <w:basedOn w:val="a"/>
    <w:next w:val="a9"/>
    <w:qFormat/>
    <w:pPr>
      <w:spacing w:line="360" w:lineRule="auto"/>
      <w:ind w:firstLineChars="200" w:firstLine="480"/>
    </w:pPr>
    <w:rPr>
      <w:rFonts w:ascii="宋体" w:hAnsi="宋体"/>
      <w:color w:val="008000"/>
      <w:sz w:val="24"/>
    </w:rPr>
  </w:style>
  <w:style w:type="paragraph" w:styleId="a9">
    <w:name w:val="header"/>
    <w:basedOn w:val="a"/>
    <w:next w:val="50"/>
    <w:qFormat/>
    <w:pPr>
      <w:pBdr>
        <w:bottom w:val="single" w:sz="6" w:space="1" w:color="auto"/>
      </w:pBdr>
      <w:tabs>
        <w:tab w:val="center" w:pos="4153"/>
        <w:tab w:val="right" w:pos="8306"/>
      </w:tabs>
      <w:snapToGrid w:val="0"/>
      <w:jc w:val="center"/>
    </w:pPr>
    <w:rPr>
      <w:sz w:val="18"/>
    </w:rPr>
  </w:style>
  <w:style w:type="paragraph" w:customStyle="1" w:styleId="50">
    <w:name w:val="样式5"/>
    <w:basedOn w:val="10"/>
    <w:qFormat/>
    <w:pPr>
      <w:snapToGrid w:val="0"/>
      <w:ind w:firstLine="510"/>
    </w:pPr>
    <w:rPr>
      <w:rFonts w:ascii="Times New Roman"/>
    </w:rPr>
  </w:style>
  <w:style w:type="paragraph" w:customStyle="1" w:styleId="10">
    <w:name w:val="正文1"/>
    <w:basedOn w:val="a"/>
    <w:next w:val="a"/>
    <w:qFormat/>
    <w:pPr>
      <w:spacing w:line="360" w:lineRule="auto"/>
    </w:pPr>
    <w:rPr>
      <w:rFonts w:ascii="仿宋_GB2312" w:eastAsia="仿宋_GB2312"/>
      <w:sz w:val="24"/>
    </w:rPr>
  </w:style>
  <w:style w:type="paragraph" w:styleId="31">
    <w:name w:val="toc 3"/>
    <w:basedOn w:val="a"/>
    <w:next w:val="a"/>
    <w:qFormat/>
    <w:pPr>
      <w:ind w:leftChars="400" w:left="840"/>
    </w:pPr>
  </w:style>
  <w:style w:type="paragraph" w:styleId="aa">
    <w:name w:val="Plain Text"/>
    <w:basedOn w:val="a"/>
    <w:qFormat/>
    <w:rPr>
      <w:rFonts w:ascii="宋体" w:eastAsia="仿宋_GB2312" w:hAnsi="Courier New"/>
      <w:sz w:val="28"/>
      <w:szCs w:val="20"/>
    </w:rPr>
  </w:style>
  <w:style w:type="paragraph" w:styleId="20">
    <w:name w:val="Body Text Indent 2"/>
    <w:basedOn w:val="a"/>
    <w:next w:val="Char0"/>
    <w:qFormat/>
    <w:pPr>
      <w:spacing w:line="620" w:lineRule="exact"/>
      <w:ind w:firstLine="570"/>
    </w:pPr>
  </w:style>
  <w:style w:type="paragraph" w:customStyle="1" w:styleId="Char0">
    <w:name w:val="Char"/>
    <w:basedOn w:val="a"/>
    <w:qFormat/>
    <w:rPr>
      <w:rFonts w:ascii="Times New Roman" w:hAnsi="Times New Roman"/>
    </w:rPr>
  </w:style>
  <w:style w:type="paragraph" w:styleId="ab">
    <w:name w:val="Balloon Text"/>
    <w:basedOn w:val="a"/>
    <w:link w:val="Char1"/>
    <w:qFormat/>
    <w:rPr>
      <w:sz w:val="18"/>
      <w:szCs w:val="18"/>
    </w:rPr>
  </w:style>
  <w:style w:type="paragraph" w:styleId="ac">
    <w:name w:val="footer"/>
    <w:basedOn w:val="a"/>
    <w:link w:val="Char10"/>
    <w:qFormat/>
    <w:pPr>
      <w:tabs>
        <w:tab w:val="center" w:pos="4153"/>
        <w:tab w:val="right" w:pos="8306"/>
      </w:tabs>
      <w:snapToGrid w:val="0"/>
      <w:jc w:val="left"/>
    </w:pPr>
    <w:rPr>
      <w:sz w:val="18"/>
    </w:rPr>
  </w:style>
  <w:style w:type="paragraph" w:styleId="32">
    <w:name w:val="Body Text Indent 3"/>
    <w:basedOn w:val="a"/>
    <w:qFormat/>
    <w:pPr>
      <w:spacing w:after="120"/>
      <w:ind w:leftChars="200" w:left="420"/>
    </w:pPr>
    <w:rPr>
      <w:sz w:val="16"/>
      <w:szCs w:val="16"/>
    </w:rPr>
  </w:style>
  <w:style w:type="paragraph" w:styleId="ad">
    <w:name w:val="table of figures"/>
    <w:basedOn w:val="a"/>
    <w:next w:val="a"/>
    <w:qFormat/>
    <w:pPr>
      <w:ind w:leftChars="200" w:left="200" w:hangingChars="200" w:hanging="200"/>
    </w:pPr>
  </w:style>
  <w:style w:type="paragraph" w:styleId="21">
    <w:name w:val="toc 2"/>
    <w:basedOn w:val="a"/>
    <w:next w:val="a"/>
    <w:uiPriority w:val="39"/>
    <w:qFormat/>
    <w:pPr>
      <w:ind w:left="210"/>
    </w:pPr>
    <w:rPr>
      <w:smallCaps/>
      <w:sz w:val="20"/>
      <w:szCs w:val="20"/>
    </w:rPr>
  </w:style>
  <w:style w:type="paragraph" w:styleId="ae">
    <w:name w:val="Normal (Web)"/>
    <w:basedOn w:val="a"/>
    <w:link w:val="Char2"/>
    <w:qFormat/>
    <w:pPr>
      <w:widowControl/>
      <w:spacing w:beforeAutospacing="1" w:afterAutospacing="1"/>
      <w:jc w:val="left"/>
    </w:pPr>
    <w:rPr>
      <w:rFonts w:ascii="宋体" w:eastAsia="宋体" w:hAnsi="宋体" w:cs="Times New Roman" w:hint="eastAsia"/>
      <w:kern w:val="0"/>
      <w:sz w:val="24"/>
      <w:szCs w:val="20"/>
    </w:rPr>
  </w:style>
  <w:style w:type="paragraph" w:styleId="af">
    <w:name w:val="annotation subject"/>
    <w:basedOn w:val="a6"/>
    <w:next w:val="a6"/>
    <w:link w:val="Char3"/>
    <w:qFormat/>
    <w:rPr>
      <w:b/>
      <w:bCs/>
    </w:rPr>
  </w:style>
  <w:style w:type="paragraph" w:styleId="af0">
    <w:name w:val="Body Text First Indent"/>
    <w:basedOn w:val="a7"/>
    <w:next w:val="ad"/>
    <w:qFormat/>
    <w:pPr>
      <w:spacing w:after="120"/>
      <w:ind w:firstLineChars="100" w:firstLine="420"/>
    </w:pPr>
    <w:rPr>
      <w:sz w:val="21"/>
    </w:rPr>
  </w:style>
  <w:style w:type="paragraph" w:styleId="22">
    <w:name w:val="Body Text First Indent 2"/>
    <w:basedOn w:val="a"/>
    <w:next w:val="a"/>
    <w:qFormat/>
    <w:pPr>
      <w:spacing w:after="120"/>
      <w:ind w:leftChars="200" w:left="200" w:firstLine="420"/>
    </w:pPr>
    <w:rPr>
      <w:rFonts w:eastAsia="宋体"/>
    </w:rPr>
  </w:style>
  <w:style w:type="table" w:styleId="af1">
    <w:name w:val="Table Grid"/>
    <w:basedOn w:val="a2"/>
    <w:uiPriority w:val="59"/>
    <w:qFormat/>
    <w:pPr>
      <w:widowControl w:val="0"/>
      <w:jc w:val="both"/>
    </w:pPr>
    <w:rPr>
      <w:kern w:val="2"/>
      <w:sz w:val="21"/>
      <w:szCs w:val="21"/>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2">
    <w:name w:val="Strong"/>
    <w:basedOn w:val="a1"/>
    <w:qFormat/>
    <w:rPr>
      <w:b/>
    </w:rPr>
  </w:style>
  <w:style w:type="character" w:styleId="af3">
    <w:name w:val="FollowedHyperlink"/>
    <w:basedOn w:val="a1"/>
    <w:qFormat/>
    <w:rPr>
      <w:color w:val="333333"/>
      <w:u w:val="none"/>
    </w:rPr>
  </w:style>
  <w:style w:type="character" w:styleId="af4">
    <w:name w:val="Emphasis"/>
    <w:basedOn w:val="a1"/>
    <w:qFormat/>
  </w:style>
  <w:style w:type="character" w:styleId="af5">
    <w:name w:val="Hyperlink"/>
    <w:basedOn w:val="a1"/>
    <w:qFormat/>
    <w:rPr>
      <w:color w:val="0000FF"/>
      <w:u w:val="single"/>
    </w:rPr>
  </w:style>
  <w:style w:type="character" w:styleId="af6">
    <w:name w:val="annotation reference"/>
    <w:qFormat/>
    <w:rPr>
      <w:sz w:val="21"/>
      <w:szCs w:val="21"/>
    </w:rPr>
  </w:style>
  <w:style w:type="character" w:styleId="HTML">
    <w:name w:val="HTML Cite"/>
    <w:basedOn w:val="a1"/>
    <w:qFormat/>
  </w:style>
  <w:style w:type="paragraph" w:customStyle="1" w:styleId="Default">
    <w:name w:val="Default"/>
    <w:basedOn w:val="11"/>
    <w:next w:val="a"/>
    <w:qFormat/>
    <w:pPr>
      <w:autoSpaceDE w:val="0"/>
      <w:autoSpaceDN w:val="0"/>
    </w:pPr>
    <w:rPr>
      <w:rFonts w:eastAsia="宋体" w:hAnsi="Times New Roman" w:cs="宋体"/>
      <w:color w:val="000000"/>
      <w:sz w:val="24"/>
      <w:szCs w:val="24"/>
    </w:rPr>
  </w:style>
  <w:style w:type="paragraph" w:customStyle="1" w:styleId="11">
    <w:name w:val="纯文本1"/>
    <w:basedOn w:val="a"/>
    <w:qFormat/>
    <w:pPr>
      <w:adjustRightInd w:val="0"/>
    </w:pPr>
    <w:rPr>
      <w:rFonts w:ascii="宋体" w:hAnsi="Courier New"/>
      <w:szCs w:val="20"/>
    </w:rPr>
  </w:style>
  <w:style w:type="paragraph" w:customStyle="1" w:styleId="33">
    <w:name w:val="样式3"/>
    <w:basedOn w:val="31"/>
    <w:qFormat/>
    <w:rPr>
      <w:rFonts w:ascii="Times New Roman" w:eastAsia="宋体" w:hAnsi="Times New Roman" w:cs="Times New Roman"/>
      <w:kern w:val="0"/>
      <w:sz w:val="28"/>
      <w:szCs w:val="28"/>
    </w:rPr>
  </w:style>
  <w:style w:type="paragraph" w:customStyle="1" w:styleId="Default1">
    <w:name w:val="Default1"/>
    <w:next w:val="a"/>
    <w:uiPriority w:val="99"/>
    <w:qFormat/>
    <w:pPr>
      <w:widowControl w:val="0"/>
      <w:autoSpaceDE w:val="0"/>
      <w:autoSpaceDN w:val="0"/>
      <w:adjustRightInd w:val="0"/>
    </w:pPr>
    <w:rPr>
      <w:rFonts w:ascii="宋体" w:eastAsia="微软雅黑" w:cs="宋体"/>
      <w:color w:val="000000"/>
      <w:sz w:val="24"/>
      <w:szCs w:val="24"/>
    </w:rPr>
  </w:style>
  <w:style w:type="character" w:customStyle="1" w:styleId="Char4">
    <w:name w:val="页脚 Char"/>
    <w:basedOn w:val="a1"/>
    <w:qFormat/>
    <w:rPr>
      <w:sz w:val="18"/>
    </w:rPr>
  </w:style>
  <w:style w:type="character" w:customStyle="1" w:styleId="Char2">
    <w:name w:val="普通(网站) Char"/>
    <w:basedOn w:val="a1"/>
    <w:link w:val="ae"/>
    <w:qFormat/>
    <w:rPr>
      <w:rFonts w:ascii="宋体" w:eastAsia="宋体" w:hAnsi="宋体" w:cs="宋体" w:hint="eastAsia"/>
      <w:sz w:val="24"/>
    </w:rPr>
  </w:style>
  <w:style w:type="character" w:customStyle="1" w:styleId="Char10">
    <w:name w:val="页脚 Char1"/>
    <w:basedOn w:val="a1"/>
    <w:link w:val="ac"/>
    <w:qFormat/>
    <w:rPr>
      <w:kern w:val="2"/>
      <w:sz w:val="18"/>
      <w:szCs w:val="18"/>
    </w:rPr>
  </w:style>
  <w:style w:type="character" w:customStyle="1" w:styleId="Char5">
    <w:name w:val="表格 Char"/>
    <w:basedOn w:val="a1"/>
    <w:link w:val="af7"/>
    <w:qFormat/>
    <w:rPr>
      <w:rFonts w:ascii="宋体" w:eastAsia="宋体" w:hAnsi="宋体" w:cs="宋体" w:hint="eastAsia"/>
      <w:sz w:val="21"/>
    </w:rPr>
  </w:style>
  <w:style w:type="paragraph" w:customStyle="1" w:styleId="af7">
    <w:name w:val="表格"/>
    <w:basedOn w:val="a"/>
    <w:next w:val="a"/>
    <w:link w:val="Char5"/>
    <w:qFormat/>
    <w:pPr>
      <w:adjustRightInd w:val="0"/>
      <w:snapToGrid w:val="0"/>
      <w:spacing w:beforeLines="10" w:line="256" w:lineRule="auto"/>
      <w:jc w:val="center"/>
    </w:pPr>
    <w:rPr>
      <w:rFonts w:ascii="宋体" w:eastAsia="宋体" w:hAnsi="Times New Roman" w:cs="Times New Roman" w:hint="eastAsia"/>
      <w:kern w:val="0"/>
      <w:szCs w:val="20"/>
    </w:rPr>
  </w:style>
  <w:style w:type="character" w:customStyle="1" w:styleId="Style2">
    <w:name w:val="_Style 2"/>
    <w:basedOn w:val="a1"/>
    <w:uiPriority w:val="21"/>
    <w:qFormat/>
    <w:rPr>
      <w:b/>
      <w:bCs/>
      <w:i/>
      <w:iCs/>
      <w:color w:val="4F81BD"/>
    </w:rPr>
  </w:style>
  <w:style w:type="paragraph" w:customStyle="1" w:styleId="af8">
    <w:name w:val="报告书三级标题"/>
    <w:basedOn w:val="a"/>
    <w:qFormat/>
    <w:pPr>
      <w:spacing w:line="420" w:lineRule="exact"/>
    </w:pPr>
    <w:rPr>
      <w:b/>
      <w:szCs w:val="21"/>
    </w:rPr>
  </w:style>
  <w:style w:type="paragraph" w:customStyle="1" w:styleId="TableParagraph">
    <w:name w:val="Table Paragraph"/>
    <w:basedOn w:val="a"/>
    <w:uiPriority w:val="1"/>
    <w:qFormat/>
    <w:pPr>
      <w:jc w:val="left"/>
    </w:pPr>
    <w:rPr>
      <w:rFonts w:ascii="Calibri" w:hAnsi="Calibri"/>
      <w:kern w:val="0"/>
      <w:sz w:val="22"/>
      <w:szCs w:val="22"/>
      <w:lang w:eastAsia="en-US"/>
    </w:rPr>
  </w:style>
  <w:style w:type="paragraph" w:customStyle="1" w:styleId="2007">
    <w:name w:val="2007表格"/>
    <w:basedOn w:val="a"/>
    <w:qFormat/>
    <w:pPr>
      <w:spacing w:line="400" w:lineRule="exact"/>
      <w:jc w:val="center"/>
    </w:pPr>
    <w:rPr>
      <w:rFonts w:ascii="宋体" w:hAnsi="宋体"/>
      <w:sz w:val="24"/>
      <w:lang w:val="en-GB"/>
    </w:rPr>
  </w:style>
  <w:style w:type="paragraph" w:customStyle="1" w:styleId="121">
    <w:name w:val="样式 样式 首行缩进:  1 字符 + 首行缩进:  2 字符1"/>
    <w:basedOn w:val="a"/>
    <w:qFormat/>
    <w:pPr>
      <w:spacing w:line="360" w:lineRule="auto"/>
      <w:ind w:firstLineChars="200" w:firstLine="200"/>
    </w:pPr>
    <w:rPr>
      <w:rFonts w:cs="宋体"/>
      <w:sz w:val="24"/>
    </w:rPr>
  </w:style>
  <w:style w:type="paragraph" w:customStyle="1" w:styleId="1222">
    <w:name w:val="样式 样式 样式 首行缩进:  1 字符 + 首行缩进:  2 字符2 + 首行缩进:  2 字符"/>
    <w:basedOn w:val="a"/>
    <w:qFormat/>
    <w:pPr>
      <w:spacing w:line="360" w:lineRule="auto"/>
      <w:ind w:firstLineChars="200" w:firstLine="480"/>
    </w:pPr>
    <w:rPr>
      <w:rFonts w:ascii="宋体" w:hAnsi="宋体" w:cs="宋体"/>
      <w:sz w:val="24"/>
    </w:rPr>
  </w:style>
  <w:style w:type="paragraph" w:customStyle="1" w:styleId="12">
    <w:name w:val="样式1"/>
    <w:basedOn w:val="a"/>
    <w:qFormat/>
    <w:pPr>
      <w:spacing w:line="360" w:lineRule="auto"/>
      <w:ind w:firstLine="425"/>
    </w:pPr>
    <w:rPr>
      <w:kern w:val="44"/>
    </w:rPr>
  </w:style>
  <w:style w:type="paragraph" w:customStyle="1" w:styleId="CharChar1CharCharCharCharCharCharCharCharCharCharCharCharCharCharCharCharCharCharCharChar1Char">
    <w:name w:val="Char Char1 Char Char Char Char Char Char Char Char Char Char Char Char Char Char Char Char Char Char Char Char1 Char"/>
    <w:basedOn w:val="a"/>
    <w:qFormat/>
    <w:pPr>
      <w:spacing w:line="360" w:lineRule="auto"/>
      <w:ind w:firstLineChars="200" w:firstLine="200"/>
    </w:pPr>
    <w:rPr>
      <w:rFonts w:ascii="宋体" w:hAnsi="宋体" w:cs="宋体"/>
      <w:sz w:val="24"/>
    </w:rPr>
  </w:style>
  <w:style w:type="paragraph" w:customStyle="1" w:styleId="af9">
    <w:name w:val="一般正文"/>
    <w:basedOn w:val="a"/>
    <w:qFormat/>
    <w:pPr>
      <w:ind w:firstLine="420"/>
    </w:pPr>
  </w:style>
  <w:style w:type="paragraph" w:customStyle="1" w:styleId="D">
    <w:name w:val="D表内"/>
    <w:basedOn w:val="a"/>
    <w:qFormat/>
    <w:pPr>
      <w:jc w:val="center"/>
    </w:pPr>
    <w:rPr>
      <w:szCs w:val="21"/>
    </w:rPr>
  </w:style>
  <w:style w:type="paragraph" w:customStyle="1" w:styleId="CJ3">
    <w:name w:val="CJ 3"/>
    <w:basedOn w:val="3"/>
    <w:qFormat/>
  </w:style>
  <w:style w:type="paragraph" w:customStyle="1" w:styleId="afa">
    <w:name w:val="+"/>
    <w:basedOn w:val="a"/>
    <w:qFormat/>
    <w:pPr>
      <w:adjustRightInd w:val="0"/>
      <w:snapToGrid w:val="0"/>
      <w:ind w:firstLine="420"/>
    </w:pPr>
    <w:rPr>
      <w:kern w:val="0"/>
    </w:rPr>
  </w:style>
  <w:style w:type="paragraph" w:customStyle="1" w:styleId="afb">
    <w:name w:val="小标题"/>
    <w:next w:val="a"/>
    <w:qFormat/>
    <w:pPr>
      <w:spacing w:line="360" w:lineRule="auto"/>
      <w:ind w:firstLineChars="200" w:firstLine="200"/>
      <w:contextualSpacing/>
    </w:pPr>
    <w:rPr>
      <w:b/>
      <w:color w:val="000000"/>
      <w:kern w:val="2"/>
      <w:sz w:val="24"/>
      <w:szCs w:val="22"/>
    </w:rPr>
  </w:style>
  <w:style w:type="paragraph" w:customStyle="1" w:styleId="13">
    <w:name w:val="表格1"/>
    <w:basedOn w:val="a"/>
    <w:qFormat/>
    <w:pPr>
      <w:adjustRightInd w:val="0"/>
      <w:snapToGrid w:val="0"/>
      <w:jc w:val="center"/>
    </w:pPr>
  </w:style>
  <w:style w:type="paragraph" w:customStyle="1" w:styleId="afc">
    <w:name w:val="表格内文字"/>
    <w:basedOn w:val="afd"/>
    <w:qFormat/>
    <w:rPr>
      <w:szCs w:val="20"/>
    </w:rPr>
  </w:style>
  <w:style w:type="paragraph" w:customStyle="1" w:styleId="afd">
    <w:name w:val="表头"/>
    <w:basedOn w:val="a7"/>
    <w:qFormat/>
    <w:pPr>
      <w:adjustRightInd w:val="0"/>
      <w:spacing w:before="120"/>
      <w:jc w:val="center"/>
      <w:textAlignment w:val="baseline"/>
    </w:pPr>
    <w:rPr>
      <w:spacing w:val="4"/>
      <w:kern w:val="0"/>
    </w:rPr>
  </w:style>
  <w:style w:type="character" w:customStyle="1" w:styleId="Char">
    <w:name w:val="批注文字 Char"/>
    <w:basedOn w:val="a1"/>
    <w:link w:val="a6"/>
    <w:qFormat/>
    <w:rPr>
      <w:rFonts w:asciiTheme="minorHAnsi" w:eastAsiaTheme="minorEastAsia" w:hAnsiTheme="minorHAnsi" w:cstheme="minorBidi"/>
      <w:kern w:val="2"/>
      <w:sz w:val="21"/>
      <w:szCs w:val="24"/>
    </w:rPr>
  </w:style>
  <w:style w:type="character" w:customStyle="1" w:styleId="Char3">
    <w:name w:val="批注主题 Char"/>
    <w:basedOn w:val="Char"/>
    <w:link w:val="af"/>
    <w:qFormat/>
    <w:rPr>
      <w:rFonts w:asciiTheme="minorHAnsi" w:eastAsiaTheme="minorEastAsia" w:hAnsiTheme="minorHAnsi" w:cstheme="minorBidi"/>
      <w:b/>
      <w:bCs/>
      <w:kern w:val="2"/>
      <w:sz w:val="21"/>
      <w:szCs w:val="24"/>
    </w:rPr>
  </w:style>
  <w:style w:type="character" w:customStyle="1" w:styleId="Char1">
    <w:name w:val="批注框文本 Char"/>
    <w:basedOn w:val="a1"/>
    <w:link w:val="ab"/>
    <w:qFormat/>
    <w:rPr>
      <w:rFonts w:asciiTheme="minorHAnsi" w:eastAsiaTheme="minorEastAsia" w:hAnsiTheme="minorHAnsi" w:cstheme="minorBidi"/>
      <w:kern w:val="2"/>
      <w:sz w:val="18"/>
      <w:szCs w:val="18"/>
    </w:rPr>
  </w:style>
  <w:style w:type="paragraph" w:customStyle="1" w:styleId="afe">
    <w:name w:val="首行缩进正文"/>
    <w:basedOn w:val="a"/>
    <w:qFormat/>
    <w:pPr>
      <w:spacing w:line="360" w:lineRule="auto"/>
      <w:ind w:firstLineChars="200" w:firstLine="1440"/>
    </w:pPr>
    <w:rPr>
      <w:sz w:val="24"/>
    </w:rPr>
  </w:style>
  <w:style w:type="paragraph" w:customStyle="1" w:styleId="14">
    <w:name w:val="1正文"/>
    <w:basedOn w:val="a"/>
    <w:qFormat/>
    <w:pPr>
      <w:widowControl/>
      <w:spacing w:line="360" w:lineRule="auto"/>
      <w:ind w:firstLineChars="200" w:firstLine="200"/>
    </w:pPr>
    <w:rPr>
      <w:rFonts w:ascii="Times New Roman" w:hAnsi="Times New Roman"/>
      <w:kern w:val="0"/>
      <w:sz w:val="24"/>
      <w:lang w:val="en-GB"/>
    </w:rPr>
  </w:style>
  <w:style w:type="paragraph" w:styleId="aff">
    <w:name w:val="List Paragraph"/>
    <w:basedOn w:val="a"/>
    <w:uiPriority w:val="34"/>
    <w:qFormat/>
    <w:pPr>
      <w:ind w:firstLineChars="200" w:firstLine="420"/>
    </w:pPr>
  </w:style>
  <w:style w:type="paragraph" w:customStyle="1" w:styleId="New">
    <w:name w:val="正文 New"/>
    <w:qFormat/>
    <w:pPr>
      <w:widowControl w:val="0"/>
      <w:spacing w:line="360" w:lineRule="auto"/>
      <w:ind w:firstLineChars="200" w:firstLine="200"/>
      <w:jc w:val="both"/>
    </w:pPr>
    <w:rPr>
      <w:rFonts w:ascii="Calibri" w:hAnsi="Calibri"/>
      <w:kern w:val="2"/>
      <w:sz w:val="28"/>
      <w:szCs w:val="24"/>
    </w:rPr>
  </w:style>
  <w:style w:type="paragraph" w:customStyle="1" w:styleId="11111">
    <w:name w:val="11111"/>
    <w:basedOn w:val="a"/>
    <w:next w:val="a"/>
    <w:qFormat/>
    <w:pPr>
      <w:spacing w:line="360" w:lineRule="auto"/>
      <w:ind w:firstLineChars="200" w:firstLine="200"/>
    </w:pPr>
    <w:rPr>
      <w:rFonts w:ascii="宋体" w:hAnsi="宋体" w:cs="宋体"/>
      <w:sz w:val="24"/>
    </w:rPr>
  </w:style>
  <w:style w:type="paragraph" w:customStyle="1" w:styleId="aff0">
    <w:name w:val="！正文"/>
    <w:basedOn w:val="a"/>
    <w:qFormat/>
    <w:pPr>
      <w:spacing w:line="288" w:lineRule="auto"/>
      <w:ind w:firstLineChars="200" w:firstLine="480"/>
    </w:pPr>
    <w:rPr>
      <w:sz w:val="24"/>
    </w:rPr>
  </w:style>
  <w:style w:type="paragraph" w:customStyle="1" w:styleId="aff1">
    <w:name w:val="图标标题"/>
    <w:basedOn w:val="a"/>
    <w:qFormat/>
    <w:pPr>
      <w:spacing w:beforeLines="30"/>
      <w:jc w:val="center"/>
    </w:pPr>
    <w:rPr>
      <w:b/>
      <w:szCs w:val="21"/>
    </w:rPr>
  </w:style>
  <w:style w:type="paragraph" w:customStyle="1" w:styleId="aff2">
    <w:name w:val="表格内"/>
    <w:basedOn w:val="a"/>
    <w:qFormat/>
    <w:pPr>
      <w:jc w:val="center"/>
    </w:pPr>
  </w:style>
  <w:style w:type="paragraph" w:customStyle="1" w:styleId="ParaCharCharCharChar">
    <w:name w:val="默认段落字体 Para Char Char Char Char"/>
    <w:basedOn w:val="a"/>
    <w:qFormat/>
  </w:style>
  <w:style w:type="character" w:customStyle="1" w:styleId="CharChar">
    <w:name w:val="样式 正文缩进表正文正文非缩进 + Char Char"/>
    <w:qFormat/>
    <w:locked/>
    <w:rPr>
      <w:rFonts w:ascii="宋体" w:hAnsi="宋体"/>
      <w:kern w:val="2"/>
      <w:sz w:val="28"/>
      <w:szCs w:val="24"/>
    </w:rPr>
  </w:style>
  <w:style w:type="paragraph" w:customStyle="1" w:styleId="tubiao">
    <w:name w:val="tubiao"/>
    <w:basedOn w:val="a"/>
    <w:qFormat/>
    <w:pPr>
      <w:spacing w:line="360" w:lineRule="auto"/>
      <w:jc w:val="center"/>
      <w:outlineLvl w:val="4"/>
    </w:pPr>
    <w:rPr>
      <w:rFonts w:eastAsia="黑体"/>
      <w:sz w:val="24"/>
      <w:szCs w:val="21"/>
    </w:rPr>
  </w:style>
  <w:style w:type="paragraph" w:customStyle="1" w:styleId="aff3">
    <w:name w:val="表格内容"/>
    <w:basedOn w:val="a"/>
    <w:qFormat/>
    <w:pPr>
      <w:pBdr>
        <w:top w:val="none" w:sz="0" w:space="1" w:color="auto"/>
        <w:left w:val="none" w:sz="0" w:space="4" w:color="auto"/>
        <w:bottom w:val="none" w:sz="0" w:space="1" w:color="auto"/>
        <w:right w:val="none" w:sz="0" w:space="4" w:color="auto"/>
      </w:pBdr>
      <w:spacing w:line="340" w:lineRule="exact"/>
      <w:jc w:val="center"/>
    </w:pPr>
  </w:style>
  <w:style w:type="paragraph" w:customStyle="1" w:styleId="aff4">
    <w:name w:val="正文(首行缩进)"/>
    <w:basedOn w:val="a"/>
    <w:qFormat/>
    <w:pPr>
      <w:tabs>
        <w:tab w:val="left" w:pos="4584"/>
      </w:tabs>
      <w:adjustRightInd w:val="0"/>
      <w:snapToGrid w:val="0"/>
      <w:spacing w:line="360" w:lineRule="auto"/>
      <w:ind w:firstLineChars="200" w:firstLine="200"/>
    </w:pPr>
    <w:rPr>
      <w:bCs/>
      <w:snapToGrid w:val="0"/>
      <w:kern w:val="0"/>
      <w:sz w:val="24"/>
    </w:rPr>
  </w:style>
  <w:style w:type="paragraph" w:customStyle="1" w:styleId="aff5">
    <w:name w:val="表文"/>
    <w:basedOn w:val="a7"/>
    <w:next w:val="a4"/>
    <w:qFormat/>
    <w:pPr>
      <w:jc w:val="center"/>
    </w:pPr>
    <w:rPr>
      <w:rFonts w:ascii="宋体"/>
      <w:sz w:val="24"/>
    </w:rPr>
  </w:style>
  <w:style w:type="paragraph" w:styleId="aff6">
    <w:name w:val="No Spacing"/>
    <w:uiPriority w:val="1"/>
    <w:qFormat/>
    <w:pPr>
      <w:jc w:val="center"/>
    </w:pPr>
    <w:rPr>
      <w:kern w:val="2"/>
      <w:sz w:val="21"/>
      <w:szCs w:val="22"/>
    </w:rPr>
  </w:style>
  <w:style w:type="paragraph" w:customStyle="1" w:styleId="34">
    <w:name w:val="3"/>
    <w:basedOn w:val="a"/>
    <w:next w:val="20"/>
    <w:qFormat/>
    <w:pPr>
      <w:tabs>
        <w:tab w:val="left" w:pos="6855"/>
      </w:tabs>
      <w:ind w:firstLineChars="200" w:firstLine="560"/>
    </w:pPr>
    <w:rPr>
      <w:rFonts w:eastAsia="仿宋_GB2312"/>
      <w:sz w:val="28"/>
    </w:rPr>
  </w:style>
  <w:style w:type="paragraph" w:customStyle="1" w:styleId="aff7">
    <w:name w:val="绘图"/>
    <w:basedOn w:val="a"/>
    <w:qFormat/>
    <w:pPr>
      <w:spacing w:line="480" w:lineRule="exact"/>
      <w:ind w:firstLine="600"/>
      <w:jc w:val="center"/>
    </w:pPr>
    <w:rPr>
      <w:rFonts w:eastAsia="黑体"/>
    </w:rPr>
  </w:style>
  <w:style w:type="paragraph" w:customStyle="1" w:styleId="aff8">
    <w:name w:val="表"/>
    <w:qFormat/>
    <w:pPr>
      <w:spacing w:line="240" w:lineRule="atLeast"/>
      <w:jc w:val="center"/>
    </w:pPr>
    <w:rPr>
      <w:b/>
      <w:sz w:val="21"/>
    </w:rPr>
  </w:style>
  <w:style w:type="paragraph" w:customStyle="1" w:styleId="reader-word-layer">
    <w:name w:val="reader-word-layer"/>
    <w:basedOn w:val="a"/>
    <w:qFormat/>
    <w:pPr>
      <w:widowControl/>
      <w:spacing w:before="100" w:beforeAutospacing="1" w:after="100" w:afterAutospacing="1"/>
      <w:jc w:val="left"/>
    </w:pPr>
    <w:rPr>
      <w:rFonts w:ascii="宋体" w:hAnsi="宋体" w:cs="宋体"/>
      <w:kern w:val="0"/>
      <w:sz w:val="24"/>
    </w:rPr>
  </w:style>
  <w:style w:type="character" w:customStyle="1" w:styleId="ttag">
    <w:name w:val="t_tag"/>
    <w:basedOn w:val="a1"/>
    <w:qFormat/>
  </w:style>
  <w:style w:type="paragraph" w:customStyle="1" w:styleId="aff9">
    <w:name w:val="报告书表格"/>
    <w:basedOn w:val="a"/>
    <w:qFormat/>
    <w:pPr>
      <w:widowControl/>
      <w:adjustRightInd w:val="0"/>
      <w:spacing w:before="60" w:after="60" w:line="240" w:lineRule="atLeast"/>
      <w:jc w:val="center"/>
      <w:textAlignment w:val="baseline"/>
    </w:pPr>
    <w:rPr>
      <w:rFonts w:ascii="宋体" w:hAnsi="宋体" w:cs="宋体"/>
      <w:kern w:val="0"/>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18" Type="http://schemas.openxmlformats.org/officeDocument/2006/relationships/image" Target="media/image8.emf"/><Relationship Id="rId26" Type="http://schemas.openxmlformats.org/officeDocument/2006/relationships/hyperlink" Target="https://www.mee.gov.cn/xxgk2018/xxgk/xxgk01/202106/W020210624327149500026.pdf" TargetMode="External"/><Relationship Id="rId3" Type="http://schemas.openxmlformats.org/officeDocument/2006/relationships/styles" Target="styles.xml"/><Relationship Id="rId21" Type="http://schemas.openxmlformats.org/officeDocument/2006/relationships/oleObject" Target="embeddings/oleObject3.bin"/><Relationship Id="rId34"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oleObject" Target="embeddings/oleObject1.bin"/><Relationship Id="rId25" Type="http://schemas.openxmlformats.org/officeDocument/2006/relationships/oleObject" Target="embeddings/oleObject5.bin"/><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7.emf"/><Relationship Id="rId20" Type="http://schemas.openxmlformats.org/officeDocument/2006/relationships/image" Target="media/image9.emf"/><Relationship Id="rId29" Type="http://schemas.openxmlformats.org/officeDocument/2006/relationships/hyperlink" Target="https://baike.so.com/doc/1796965.html"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24" Type="http://schemas.openxmlformats.org/officeDocument/2006/relationships/image" Target="media/image11.emf"/><Relationship Id="rId32" Type="http://schemas.openxmlformats.org/officeDocument/2006/relationships/hyperlink" Target="https://www.mee.gov.cn/xxgk2018/xxgk/xxgk01/202106/W020210624327149500026.pdf" TargetMode="External"/><Relationship Id="rId5" Type="http://schemas.openxmlformats.org/officeDocument/2006/relationships/settings" Target="settings.xml"/><Relationship Id="rId15" Type="http://schemas.openxmlformats.org/officeDocument/2006/relationships/footer" Target="footer1.xml"/><Relationship Id="rId23" Type="http://schemas.openxmlformats.org/officeDocument/2006/relationships/oleObject" Target="embeddings/oleObject4.bin"/><Relationship Id="rId28" Type="http://schemas.openxmlformats.org/officeDocument/2006/relationships/oleObject" Target="embeddings/oleObject6.bin"/><Relationship Id="rId10" Type="http://schemas.openxmlformats.org/officeDocument/2006/relationships/image" Target="media/image2.jpeg"/><Relationship Id="rId19" Type="http://schemas.openxmlformats.org/officeDocument/2006/relationships/oleObject" Target="embeddings/oleObject2.bin"/><Relationship Id="rId31" Type="http://schemas.openxmlformats.org/officeDocument/2006/relationships/oleObject" Target="embeddings/oleObject7.bin"/><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jpeg"/><Relationship Id="rId22" Type="http://schemas.openxmlformats.org/officeDocument/2006/relationships/image" Target="media/image10.emf"/><Relationship Id="rId27" Type="http://schemas.openxmlformats.org/officeDocument/2006/relationships/image" Target="media/image12.emf"/><Relationship Id="rId30" Type="http://schemas.openxmlformats.org/officeDocument/2006/relationships/image" Target="media/image13.w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53</Pages>
  <Words>4947</Words>
  <Characters>28202</Characters>
  <Application>Microsoft Office Word</Application>
  <DocSecurity>0</DocSecurity>
  <Lines>235</Lines>
  <Paragraphs>66</Paragraphs>
  <ScaleCrop>false</ScaleCrop>
  <Company>CN</Company>
  <LinksUpToDate>false</LinksUpToDate>
  <CharactersWithSpaces>33083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北大软件</cp:lastModifiedBy>
  <cp:revision>3</cp:revision>
  <cp:lastPrinted>2021-04-13T09:58:00Z</cp:lastPrinted>
  <dcterms:created xsi:type="dcterms:W3CDTF">2021-01-04T05:56:00Z</dcterms:created>
  <dcterms:modified xsi:type="dcterms:W3CDTF">2023-07-25T06:50:00Z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6851C85D286F4FEF8000EC8F4B2320B4_13</vt:lpwstr>
  </property>
</Properties>
</file>