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sz w:val="32"/>
          <w:szCs w:val="32"/>
          <w:lang w:val="en-US" w:eastAsia="zh-CN"/>
        </w:rPr>
      </w:pPr>
      <w:r>
        <w:rPr>
          <w:rFonts w:hint="eastAsia" w:ascii="黑体" w:hAnsi="ˎ̥" w:eastAsia="黑体" w:cs="Arial"/>
          <w:sz w:val="32"/>
          <w:szCs w:val="32"/>
        </w:rPr>
        <w:t>附件4</w:t>
      </w:r>
      <w:r>
        <w:rPr>
          <w:rFonts w:hint="eastAsia" w:ascii="黑体" w:hAnsi="ˎ̥" w:eastAsia="黑体" w:cs="Arial"/>
          <w:sz w:val="32"/>
          <w:szCs w:val="32"/>
          <w:lang w:val="en-US" w:eastAsia="zh-CN"/>
        </w:rPr>
        <w:t>:</w:t>
      </w:r>
    </w:p>
    <w:p>
      <w:pPr>
        <w:spacing w:line="560" w:lineRule="exact"/>
        <w:ind w:firstLine="2700" w:firstLineChars="750"/>
        <w:rPr>
          <w:rFonts w:hint="eastAsia" w:ascii="黑体" w:hAnsi="ˎ̥" w:eastAsia="黑体" w:cs="Arial"/>
          <w:sz w:val="36"/>
          <w:szCs w:val="36"/>
        </w:rPr>
      </w:pPr>
      <w:r>
        <w:rPr>
          <w:rFonts w:hint="eastAsia" w:ascii="黑体" w:hAnsi="ˎ̥" w:eastAsia="黑体" w:cs="Arial"/>
          <w:sz w:val="36"/>
          <w:szCs w:val="36"/>
        </w:rPr>
        <w:t>关于部分检验项目的说明</w:t>
      </w:r>
    </w:p>
    <w:p>
      <w:pPr>
        <w:bidi w:val="0"/>
        <w:rPr>
          <w:rFonts w:hint="eastAsia"/>
          <w:b/>
          <w:bCs/>
          <w:lang w:val="en-US" w:eastAsia="zh-CN"/>
        </w:rPr>
      </w:pPr>
      <w:r>
        <w:rPr>
          <w:rFonts w:hint="eastAsia"/>
          <w:b/>
          <w:bCs/>
          <w:lang w:val="en-US" w:eastAsia="zh-CN"/>
        </w:rPr>
        <w:t>一、大肠菌群</w:t>
      </w:r>
    </w:p>
    <w:p>
      <w:pPr>
        <w:bidi w:val="0"/>
        <w:rPr>
          <w:rFonts w:hint="eastAsia"/>
        </w:rPr>
      </w:pPr>
      <w:r>
        <w:rPr>
          <w:rFonts w:hint="eastAsia"/>
        </w:rPr>
        <w:t>大肠菌群是国内外通用的食品污染常用指示菌之一。食品中检出大肠菌群，提示被致病菌（如沙门氏菌、志贺氏菌、致病性大肠杆菌）污染的可能性较大。大肠菌群超标可能由于产品的加工原料、包装材料受污染，或在生产过程中产品受人员、工具器具等生产设备、环境的污染、有灭菌工艺的产品灭菌不彻底而导致。食用大肠菌群严重超标的食品可能引起肠胃感染性疾病。</w:t>
      </w:r>
    </w:p>
    <w:p>
      <w:pPr>
        <w:pStyle w:val="2"/>
        <w:numPr>
          <w:ilvl w:val="0"/>
          <w:numId w:val="1"/>
        </w:numPr>
        <w:rPr>
          <w:rFonts w:hint="eastAsia" w:ascii="Times New Roman" w:hAnsi="Times New Roman" w:eastAsia="仿宋" w:cstheme="minorBidi"/>
          <w:b/>
          <w:bCs/>
          <w:kern w:val="2"/>
          <w:sz w:val="32"/>
          <w:szCs w:val="21"/>
          <w:lang w:val="en-US" w:eastAsia="zh-CN" w:bidi="ar-SA"/>
        </w:rPr>
      </w:pPr>
      <w:r>
        <w:rPr>
          <w:rFonts w:hint="eastAsia" w:ascii="Times New Roman" w:hAnsi="Times New Roman" w:eastAsia="仿宋" w:cstheme="minorBidi"/>
          <w:b/>
          <w:bCs/>
          <w:kern w:val="2"/>
          <w:sz w:val="32"/>
          <w:szCs w:val="21"/>
          <w:lang w:val="en-US" w:eastAsia="zh-CN" w:bidi="ar-SA"/>
        </w:rPr>
        <w:t>过氧化值</w:t>
      </w:r>
    </w:p>
    <w:p>
      <w:pPr>
        <w:pStyle w:val="3"/>
        <w:numPr>
          <w:numId w:val="0"/>
        </w:numPr>
        <w:ind w:firstLine="640" w:firstLineChars="200"/>
        <w:rPr>
          <w:rFonts w:hint="eastAsia"/>
          <w:lang w:val="en-US" w:eastAsia="zh-CN"/>
        </w:rPr>
      </w:pPr>
      <w:bookmarkStart w:id="0" w:name="_GoBack"/>
      <w:bookmarkEnd w:id="0"/>
      <w:r>
        <w:rPr>
          <w:rFonts w:hint="eastAsia" w:ascii="Times New Roman" w:hAnsi="Times New Roman" w:eastAsia="仿宋" w:cstheme="minorBidi"/>
          <w:kern w:val="2"/>
          <w:sz w:val="32"/>
          <w:szCs w:val="21"/>
          <w:lang w:val="en-US" w:eastAsia="zh-CN" w:bidi="ar-SA"/>
        </w:rPr>
        <w:t>过氧化值（以脂肪计）主要反映炒货食品中油脂是否氧化变质。随着产品中油脂氧化，过氧化值会逐步升高，虽一般不会对人体的健康产生损害，但严重时会导致肠胃不适、腹泻等症状。《食品安全国家标准 坚果与籽类食品》（GB 19300—2014）中规定，熟制葵花籽过氧化值的最大限量值为0.80 g/100g，其他熟</w:t>
      </w:r>
      <w:r>
        <w:rPr>
          <w:rFonts w:eastAsia="仿宋_GB2312"/>
          <w:sz w:val="32"/>
          <w:szCs w:val="32"/>
        </w:rPr>
        <w:t>制坚果与</w:t>
      </w:r>
      <w:r>
        <w:rPr>
          <w:rFonts w:eastAsia="仿宋_GB2312"/>
          <w:color w:val="000000"/>
          <w:sz w:val="32"/>
          <w:szCs w:val="32"/>
        </w:rPr>
        <w:t>籽</w:t>
      </w:r>
      <w:r>
        <w:rPr>
          <w:rFonts w:eastAsia="仿宋_GB2312"/>
          <w:sz w:val="32"/>
          <w:szCs w:val="32"/>
        </w:rPr>
        <w:t>类食品过氧化值的最大限量值为0.50 g/100g。一般情况下，消费者在食用过程中需避免食用能明显辨别出哈喇等异味的炒货食品。造成过氧化值超标的原因可能是原料储存不当导致坚果与</w:t>
      </w:r>
      <w:r>
        <w:rPr>
          <w:rFonts w:eastAsia="仿宋_GB2312"/>
          <w:color w:val="000000"/>
          <w:sz w:val="32"/>
          <w:szCs w:val="32"/>
        </w:rPr>
        <w:t>籽</w:t>
      </w:r>
      <w:r>
        <w:rPr>
          <w:rFonts w:eastAsia="仿宋_GB2312"/>
          <w:sz w:val="32"/>
          <w:szCs w:val="32"/>
        </w:rPr>
        <w:t>类的脂肪氧化、生产用油变质，或者储存过程中环境条件控制不当，导致产品酸败变质</w:t>
      </w:r>
    </w:p>
    <w:sectPr>
      <w:footerReference r:id="rId5" w:type="default"/>
      <w:footerReference r:id="rId6" w:type="even"/>
      <w:pgSz w:w="11906" w:h="16838"/>
      <w:pgMar w:top="1701" w:right="1474" w:bottom="1440" w:left="1588"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8435" cy="20447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8435" cy="204470"/>
                      </a:xfrm>
                      <a:prstGeom prst="rect">
                        <a:avLst/>
                      </a:prstGeom>
                      <a:noFill/>
                      <a:ln w="9525">
                        <a:noFill/>
                      </a:ln>
                      <a:effectLst/>
                    </wps:spPr>
                    <wps:txbx>
                      <w:txbxContent>
                        <w:p>
                          <w:pPr>
                            <w:pStyle w:val="6"/>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6.1pt;width:14.05pt;mso-position-horizontal:center;mso-position-horizontal-relative:margin;mso-wrap-style:none;z-index:251659264;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BdQ2/P3gEAAK4DAAAOAAAAZHJzL2Uyb0RvYy54bWytU0tu2zAQ3Rfo&#10;HQjua8mK3aSC5aCFkaJA0QZIegCaoiwC/IFDW/IF2ht01U33PZfPkSElOUGyyaIbasgZvnnvcbS6&#10;7rUiB+FBWlPR+SynRBhua2l2Ff1xf/PuihIIzNRMWSMqehRAr9dv36w6V4rCtlbVwhMEMVB2rqJt&#10;CK7MMuCt0Axm1gmDycZ6zQJu/S6rPesQXausyPP3WWd97bzlAgBPN0OSjoj+NYC2aSQXG8v3Wpgw&#10;oHqhWEBJ0EoHdJ3YNo3g4XvTgAhEVRSVhrRiE4y3cc3WK1buPHOt5CMF9hoKzzRpJg02PUNtWGBk&#10;7+ULKC25t2CbMONWZ4OQ5AiqmOfPvLlrmRNJC1oN7mw6/D9Y/u1w64msK1pQYpjGBz/9/nX68+/0&#10;9ye5iPZ0DkqsunNYF/pPtsehmc4BD6PqvvE6flEPwTyaezybK/pAeLx0ebW4WFLCMVXki8VlMj97&#10;vOw8hM/CahKDinp8u2QpO3yFgESwdCqJvYy9kUql91OGdBX9sCyW6cI5gzeUibUiTcIIEwUNxGMU&#10;+m0/qtza+ogiO5yGihocfkrUF4Nmx8GZAj8F2ynYOy93LTKep+7gPu4DckuUY4cBFvnHDT5jUjKO&#10;XJyTp/tU9fibr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boh9EAAAADAQAADwAAAAAAAAAB&#10;ACAAAAAiAAAAZHJzL2Rvd25yZXYueG1sUEsBAhQAFAAAAAgAh07iQF1Db8/eAQAArgMAAA4AAAAA&#10;AAAAAQAgAAAAIAEAAGRycy9lMm9Eb2MueG1sUEsFBgAAAAAGAAYAWQEAAHAFAAAAAA==&#10;">
              <v:fill on="f" focussize="0,0"/>
              <v:stroke on="f"/>
              <v:imagedata o:title=""/>
              <o:lock v:ext="edit" aspectratio="f"/>
              <v:textbox inset="0mm,0mm,0mm,0mm" style="mso-fit-shape-to-text:t;">
                <w:txbxContent>
                  <w:p>
                    <w:pPr>
                      <w:pStyle w:val="6"/>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ihtBdYBAACwAwAADgAAAGRycy9lMm9Eb2MueG1srVPNjtMwEL4j8Q6W&#10;7zRpxaISNV2BqkVICJAWHsB1Jo0l/8njNukLwBtw4sKd5+pzMHaSLloue+DizJ+/me/zZHM7GM1O&#10;EFA5W/PlouQMrHSNsoeaf/1y92LNGUZhG6GdhZqfAfnt9vmzTe8rWLnO6QYCIxCLVe9r3sXoq6JA&#10;2YERuHAeLCVbF4yI5IZD0QTRE7rRxaosXxW9C40PTgIiRXdjkk+I4SmArm2VhJ2TRwM2jqgBtIhE&#10;CTvlkW/ztG0LMn5qW4TIdM2JacwnNSF7n85iuxHVIQjfKTmNIJ4ywiNORihLTa9QOxEFOwb1D5RR&#10;Mjh0bVxIZ4qRSFaEWCzLR9rcd8JD5kJSo7+Kjv8PVn48fQ5MNbQJnFlh6MEvP75ffv6+/PrGXiZ5&#10;eo8VVd17qovDWzek0imOFEyshzaY9CU+jPIk7vkqLgyRyXRpvVqvS0pJys0O4RQP133A+A6cYcmo&#10;eaDXy6KK0weMY+lckrpZd6e0priotGV9zV/frG7yhWuGwLVNBZB3YYJJlMbRkxWH/TDx2bvmTDR7&#10;2oeaW1p/zvR7S3Kn1ZmNMBv72Tj6oA4dTbzM3dG/OUaaLY+cOoywRDU59JCZ9LR0aVP+9nPVw4+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ihtBdYBAACwAwAADgAAAAAAAAABACAAAAAe&#10;AQAAZHJzL2Uyb0RvYy54bWxQSwUGAAAAAAYABgBZAQAAZgUAAAAA&#10;">
              <v:fill on="f" focussize="0,0"/>
              <v:stroke on="f"/>
              <v:imagedata o:title=""/>
              <o:lock v:ext="edit" aspectratio="f"/>
              <v:textbox inset="0mm,0mm,0mm,0mm" style="mso-fit-shape-to-text:t;">
                <w:txbxContent>
                  <w:p>
                    <w:pPr>
                      <w:pStyle w:val="6"/>
                    </w:pPr>
                    <w:r>
                      <w:fldChar w:fldCharType="begin"/>
                    </w:r>
                    <w:r>
                      <w:instrText xml:space="preserve">PAGE  </w:instrText>
                    </w:r>
                    <w:r>
                      <w:fldChar w:fldCharType="separate"/>
                    </w:r>
                    <w:r>
                      <w:t>44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853329"/>
    <w:multiLevelType w:val="singleLevel"/>
    <w:tmpl w:val="A485332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hMjA4OTVmMjk5YTA5NDNhNzQ5MzU5OGQ4NzQyN2EifQ=="/>
  </w:docVars>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B02DB"/>
    <w:rsid w:val="00CD5A92"/>
    <w:rsid w:val="00D07BD1"/>
    <w:rsid w:val="00DF1AD7"/>
    <w:rsid w:val="00F86406"/>
    <w:rsid w:val="00FD6984"/>
    <w:rsid w:val="02F241BE"/>
    <w:rsid w:val="09FD7970"/>
    <w:rsid w:val="0AD93896"/>
    <w:rsid w:val="0AE272D6"/>
    <w:rsid w:val="0B1F0E85"/>
    <w:rsid w:val="0D244780"/>
    <w:rsid w:val="11CF092C"/>
    <w:rsid w:val="161C6012"/>
    <w:rsid w:val="16EF4AC1"/>
    <w:rsid w:val="1A30795F"/>
    <w:rsid w:val="1D1B3E4A"/>
    <w:rsid w:val="1F293B49"/>
    <w:rsid w:val="217F266B"/>
    <w:rsid w:val="24773FA1"/>
    <w:rsid w:val="249948FB"/>
    <w:rsid w:val="25347E29"/>
    <w:rsid w:val="299B6D70"/>
    <w:rsid w:val="2A0D27B5"/>
    <w:rsid w:val="2A9F4CED"/>
    <w:rsid w:val="2B2B4CEE"/>
    <w:rsid w:val="2B6A604B"/>
    <w:rsid w:val="2FDE72FF"/>
    <w:rsid w:val="301B07AA"/>
    <w:rsid w:val="33AC14AB"/>
    <w:rsid w:val="35AD4CA0"/>
    <w:rsid w:val="3B285626"/>
    <w:rsid w:val="3F100C58"/>
    <w:rsid w:val="42502180"/>
    <w:rsid w:val="43D309EF"/>
    <w:rsid w:val="493154BE"/>
    <w:rsid w:val="496E39C3"/>
    <w:rsid w:val="4B7E521D"/>
    <w:rsid w:val="4BFF52A3"/>
    <w:rsid w:val="4EEA5360"/>
    <w:rsid w:val="4F2A65B9"/>
    <w:rsid w:val="50251217"/>
    <w:rsid w:val="52316986"/>
    <w:rsid w:val="53AF1EB0"/>
    <w:rsid w:val="55966F40"/>
    <w:rsid w:val="58255C6A"/>
    <w:rsid w:val="58B729C7"/>
    <w:rsid w:val="6082046E"/>
    <w:rsid w:val="60A045C4"/>
    <w:rsid w:val="60AD611E"/>
    <w:rsid w:val="62567F52"/>
    <w:rsid w:val="630D3A68"/>
    <w:rsid w:val="67BC540F"/>
    <w:rsid w:val="69382C40"/>
    <w:rsid w:val="6C903A7C"/>
    <w:rsid w:val="6F176A3C"/>
    <w:rsid w:val="70E45E1B"/>
    <w:rsid w:val="73486338"/>
    <w:rsid w:val="77EA69C7"/>
    <w:rsid w:val="78BF32A8"/>
    <w:rsid w:val="78F053E4"/>
    <w:rsid w:val="7D8F6D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Times New Roman" w:hAnsi="Times New Roman" w:eastAsia="仿宋" w:cstheme="minorBidi"/>
      <w:kern w:val="2"/>
      <w:sz w:val="32"/>
      <w:szCs w:val="21"/>
      <w:lang w:val="en-US" w:eastAsia="zh-CN" w:bidi="ar-SA"/>
    </w:rPr>
  </w:style>
  <w:style w:type="paragraph" w:styleId="4">
    <w:name w:val="heading 1"/>
    <w:basedOn w:val="1"/>
    <w:next w:val="1"/>
    <w:qFormat/>
    <w:uiPriority w:val="0"/>
    <w:pPr>
      <w:keepNext/>
      <w:keepLines/>
      <w:spacing w:beforeLines="0" w:beforeAutospacing="0" w:afterLines="0" w:afterAutospacing="0" w:line="360" w:lineRule="auto"/>
      <w:outlineLvl w:val="0"/>
    </w:pPr>
    <w:rPr>
      <w:rFonts w:ascii="Times New Roman" w:hAnsi="Times New Roman"/>
      <w:b/>
      <w:kern w:val="44"/>
      <w:sz w:val="32"/>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oc 2"/>
    <w:basedOn w:val="1"/>
    <w:next w:val="1"/>
    <w:qFormat/>
    <w:uiPriority w:val="0"/>
    <w:pPr>
      <w:ind w:left="420" w:leftChars="200"/>
    </w:pPr>
  </w:style>
  <w:style w:type="paragraph" w:styleId="5">
    <w:name w:val="Normal Indent"/>
    <w:basedOn w:val="1"/>
    <w:qFormat/>
    <w:uiPriority w:val="0"/>
    <w:pPr>
      <w:ind w:firstLine="420" w:firstLineChars="2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qFormat/>
    <w:uiPriority w:val="0"/>
    <w:rPr>
      <w:b/>
    </w:rPr>
  </w:style>
  <w:style w:type="character" w:styleId="13">
    <w:name w:val="Hyperlink"/>
    <w:basedOn w:val="11"/>
    <w:unhideWhenUsed/>
    <w:qFormat/>
    <w:uiPriority w:val="99"/>
    <w:rPr>
      <w:color w:val="656565"/>
      <w:u w:val="none"/>
    </w:rPr>
  </w:style>
  <w:style w:type="character" w:customStyle="1" w:styleId="14">
    <w:name w:val="页眉 Char"/>
    <w:basedOn w:val="11"/>
    <w:link w:val="7"/>
    <w:qFormat/>
    <w:uiPriority w:val="0"/>
    <w:rPr>
      <w:rFonts w:ascii="Times New Roman" w:hAnsi="Times New Roman"/>
      <w:kern w:val="2"/>
      <w:sz w:val="18"/>
      <w:szCs w:val="18"/>
    </w:rPr>
  </w:style>
  <w:style w:type="paragraph" w:styleId="15">
    <w:name w:val="List Paragraph"/>
    <w:basedOn w:val="1"/>
    <w:unhideWhenUsed/>
    <w:qFormat/>
    <w:uiPriority w:val="99"/>
    <w:pPr>
      <w:ind w:firstLine="420" w:firstLineChars="200"/>
    </w:pPr>
  </w:style>
  <w:style w:type="character" w:customStyle="1" w:styleId="16">
    <w:name w:val="HTML 预设格式 Char"/>
    <w:basedOn w:val="11"/>
    <w:link w:val="8"/>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193</Words>
  <Characters>208</Characters>
  <Lines>24</Lines>
  <Paragraphs>6</Paragraphs>
  <TotalTime>0</TotalTime>
  <ScaleCrop>false</ScaleCrop>
  <LinksUpToDate>false</LinksUpToDate>
  <CharactersWithSpaces>210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雷锋</cp:lastModifiedBy>
  <dcterms:modified xsi:type="dcterms:W3CDTF">2023-09-14T06:35:13Z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18CA7A887AB14FCD9F5D59A02E3454DA</vt:lpwstr>
  </property>
</Properties>
</file>