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 GB 2763-2021《食品安全国家标准 食品中农药最大残留限量》、GB 31650.1-2022《食品安全国家标准 食品中41种兽药最大残留限量》、GB 31650-2019《食品安全国家标准 食品中兽药最大残留限量》、农业农村部公告 第250号《食品动物中禁止使用的药品及其他化合物清单》、GB 2762-2022《食品安全国家标准 食品中污染物限量》、GB 2763.1-2022《食品安全国家标准食品中24-滴丁酸钠盐等112种农药最大残留限量》、GB 22556-2008《豆芽卫生标准》、国家食品药品监督管理总局 农业部 国家卫生和计划生育委员会关于豆芽生产过程中禁止使用6-苄基腺嘌呤等物质的公告(2015 年第 11 号)、GB 19300-2014《食品安全国家标准 坚果与籽类食品》、GB 2761-2017《食品安全国家标准 食品中真菌毒素限量》等标准和指标的要求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1.鸡肉的抽检项目包括氧氟沙星、氟苯尼考、氯霉素、恩诺沙星、甲氧苄啶；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2.牛肉的抽检项目包括磺胺类(总量)、克伦特罗、莱克多巴胺、沙丁胺醇、氯霉素；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3.猪肉的抽检项目包括氯霉素、恩诺沙星、莱克多巴胺、沙丁胺醇、克伦特罗；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4.猪肾的抽检项目包括克伦特罗、莱克多巴胺、沙丁胺醇、恩诺沙星；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5.猪肝的抽检项目包括克伦特罗、莱克多巴胺、沙丁胺醇；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6.生干籽类的抽检项目包括酸价(以脂肪计)(KOH)、过氧化值(以脂肪计)、黄曲霉毒素B₁；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7.菜豆的抽检项目包括毒死蜱、氯氟氰菊酯和高效氯氟氰菊酯、水胺硫磷；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8.菜薹的抽检项目包括毒死蜱、啶虫脒、甲拌磷、吡虫啉；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9.豆芽的抽检项目包括亚硫酸盐(以SO₂计)、总汞(以Hg计)、6-苄基腺嘌呤(6-BA)、4-氯苯氧乙酸钠(以4-氯苯氧乙酸计)；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10.番茄的抽检项目包括敌敌畏、毒死蜱、腐霉利、氯氟氰菊酯和高效氯氟氰菊酯；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11.胡萝卜的抽检项目包括毒死蜱、氯氟氰菊酯和高效氯氟氰菊酯；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12.黄瓜的抽检项目包括敌敌畏、毒死蜱、腐霉利；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13.姜的抽检项目包括噻虫胺、噻虫嗪、甲拌磷、毒死蜱、敌敌畏；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14.豇豆的抽检项目包括水胺硫磷、灭蝇胺、克百威、毒死蜱、啶虫脒、倍硫磷；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15.韭菜的抽检项目包括氧乐果、水胺硫磷、克百威、腐霉利、多菌灵、毒死蜱、敌敌畏；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16.普通白菜的抽检项目包括水胺硫磷、甲拌磷、毒死蜱、啶虫脒、敌敌畏；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17.芹菜的抽检项目包括氧乐果、水胺硫磷、克百威、甲拌磷、毒死蜱、敌敌畏；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18.甜椒的抽检项目包括水胺硫磷、噻虫嗪、噻虫胺、毒死蜱；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19.鲜食用菌的抽检项目包括镉(以Cd计)、氯氟氰菊酯和高效氯氟氰菊酯、氯氰菊酯和高效氯氰菊酯、百菌清、甲氨基阿维菌素苯甲酸盐；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20.淡水鱼的抽检项目包括恩诺沙星、孔雀石绿、氯霉素、地西泮、甲氧苄啶；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21.柑、橘的抽检项目包括苯醚甲环唑、丙溴磷、水胺硫磷、毒死蜱、联苯菊酯；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22.火龙果的抽检项目包括氧乐果、克百威、甲胺磷；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23.芒果的抽检项目包括吡唑醚菌酯、戌唑醇、噻虫胺、吡虫啉、乙酰甲胺磷；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24.桃的抽检项目包括吡虫啉、多菌灵、敌敌畏；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25.甜瓜类的抽检项目包括氧乐果、克百威；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26.香蕉的抽检项目包括多菌灵、吡唑醚菌酯、腈苯唑、噻虫胺、噻虫嗪、吡虫啉；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27.鸡蛋的抽检项目包括地美硝唑、氟苯尼考、恩诺沙星、氯霉素、甲硝唑。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51761F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2C21763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8947FE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611C44"/>
    <w:rsid w:val="1D870048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43479C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7FE42B6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CF640C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BE2646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391F6B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124A8F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4C6985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0F5158E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505A1D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B36669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1511</Words>
  <Characters>1689</Characters>
  <Lines>0</Lines>
  <Paragraphs>0</Paragraphs>
  <TotalTime>28</TotalTime>
  <ScaleCrop>false</ScaleCrop>
  <LinksUpToDate>false</LinksUpToDate>
  <CharactersWithSpaces>1710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daladida</cp:lastModifiedBy>
  <dcterms:modified xsi:type="dcterms:W3CDTF">2023-10-19T03:09:34Z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D99A449C0EA34AFD99DAD36B5922186C_13</vt:lpwstr>
  </property>
</Properties>
</file>