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ˎ̥" w:eastAsia="黑体" w:cs="Arial"/>
          <w:color w:val="000000" w:themeColor="text1"/>
          <w:sz w:val="32"/>
          <w:szCs w:val="32"/>
          <w:lang w:val="en-US" w:eastAsia="zh-CN"/>
          <w14:textFill>
            <w14:solidFill>
              <w14:schemeClr w14:val="tx1"/>
            </w14:solidFill>
          </w14:textFill>
        </w:rPr>
      </w:pPr>
      <w:r>
        <w:rPr>
          <w:rFonts w:hint="eastAsia" w:ascii="黑体" w:hAnsi="ˎ̥" w:eastAsia="黑体" w:cs="Arial"/>
          <w:color w:val="000000" w:themeColor="text1"/>
          <w:sz w:val="32"/>
          <w:szCs w:val="32"/>
          <w14:textFill>
            <w14:solidFill>
              <w14:schemeClr w14:val="tx1"/>
            </w14:solidFill>
          </w14:textFill>
        </w:rPr>
        <w:t>附件4</w:t>
      </w:r>
      <w:r>
        <w:rPr>
          <w:rFonts w:hint="eastAsia" w:ascii="黑体" w:hAnsi="ˎ̥" w:eastAsia="黑体" w:cs="Arial"/>
          <w:color w:val="000000" w:themeColor="text1"/>
          <w:sz w:val="32"/>
          <w:szCs w:val="32"/>
          <w:lang w:val="en-US" w:eastAsia="zh-CN"/>
          <w14:textFill>
            <w14:solidFill>
              <w14:schemeClr w14:val="tx1"/>
            </w14:solidFill>
          </w14:textFill>
        </w:rPr>
        <w:t>:</w:t>
      </w:r>
    </w:p>
    <w:p>
      <w:pPr>
        <w:spacing w:line="560" w:lineRule="exact"/>
        <w:ind w:firstLine="2700" w:firstLineChars="750"/>
        <w:rPr>
          <w:rFonts w:hint="eastAsia" w:ascii="黑体" w:hAnsi="ˎ̥" w:eastAsia="黑体" w:cs="Arial"/>
          <w:color w:val="000000" w:themeColor="text1"/>
          <w:sz w:val="36"/>
          <w:szCs w:val="36"/>
          <w14:textFill>
            <w14:solidFill>
              <w14:schemeClr w14:val="tx1"/>
            </w14:solidFill>
          </w14:textFill>
        </w:rPr>
      </w:pPr>
      <w:r>
        <w:rPr>
          <w:rFonts w:hint="eastAsia" w:ascii="黑体" w:hAnsi="ˎ̥" w:eastAsia="黑体" w:cs="Arial"/>
          <w:color w:val="000000" w:themeColor="text1"/>
          <w:sz w:val="36"/>
          <w:szCs w:val="36"/>
          <w14:textFill>
            <w14:solidFill>
              <w14:schemeClr w14:val="tx1"/>
            </w14:solidFill>
          </w14:textFill>
        </w:rPr>
        <w:t>关于部分检验项目的说明</w:t>
      </w:r>
    </w:p>
    <w:p>
      <w:pPr>
        <w:bidi w:val="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一、</w:t>
      </w:r>
      <w:r>
        <w:rPr>
          <w:rFonts w:hint="eastAsia"/>
          <w:b/>
          <w:bCs/>
          <w:color w:val="000000" w:themeColor="text1"/>
          <w:lang w:val="en-US" w:eastAsia="zh-CN"/>
          <w14:textFill>
            <w14:solidFill>
              <w14:schemeClr w14:val="tx1"/>
            </w14:solidFill>
          </w14:textFill>
        </w:rPr>
        <w:t>吡唑醚菌酯</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吡唑醚菌酯是甲氧基丙烯酸酯类杀菌剂，人在吡唑醚菌酯中毒后通常会有恶心、呕吐等症状。《食品安全国家标准食品中农药最大残留限量》（GB 2763-20</w:t>
      </w:r>
      <w:r>
        <w:rPr>
          <w:rFonts w:hint="eastAsia"/>
          <w:color w:val="000000" w:themeColor="text1"/>
          <w:lang w:val="en-US" w:eastAsia="zh-CN"/>
          <w14:textFill>
            <w14:solidFill>
              <w14:schemeClr w14:val="tx1"/>
            </w14:solidFill>
          </w14:textFill>
        </w:rPr>
        <w:t>21</w:t>
      </w:r>
      <w:r>
        <w:rPr>
          <w:rFonts w:hint="eastAsia"/>
          <w:color w:val="000000" w:themeColor="text1"/>
          <w14:textFill>
            <w14:solidFill>
              <w14:schemeClr w14:val="tx1"/>
            </w14:solidFill>
          </w14:textFill>
        </w:rPr>
        <w:t>）中规定，吡唑醚菌酯在芒果中的最大残留限量值为0.05mg/kg</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吡唑醚菌酯在</w:t>
      </w:r>
      <w:r>
        <w:rPr>
          <w:rFonts w:hint="eastAsia"/>
          <w:color w:val="000000" w:themeColor="text1"/>
          <w:lang w:eastAsia="zh-CN"/>
          <w14:textFill>
            <w14:solidFill>
              <w14:schemeClr w14:val="tx1"/>
            </w14:solidFill>
          </w14:textFill>
        </w:rPr>
        <w:t>火龙果</w:t>
      </w:r>
      <w:r>
        <w:rPr>
          <w:rFonts w:hint="eastAsia"/>
          <w:color w:val="000000" w:themeColor="text1"/>
          <w14:textFill>
            <w14:solidFill>
              <w14:schemeClr w14:val="tx1"/>
            </w14:solidFill>
          </w14:textFill>
        </w:rPr>
        <w:t>中</w:t>
      </w:r>
      <w:r>
        <w:rPr>
          <w:rFonts w:hint="eastAsia"/>
          <w:color w:val="000000" w:themeColor="text1"/>
          <w:lang w:eastAsia="zh-CN"/>
          <w14:textFill>
            <w14:solidFill>
              <w14:schemeClr w14:val="tx1"/>
            </w14:solidFill>
          </w14:textFill>
        </w:rPr>
        <w:t>为不得检出</w:t>
      </w:r>
      <w:r>
        <w:rPr>
          <w:rFonts w:hint="eastAsia"/>
          <w:color w:val="000000" w:themeColor="text1"/>
          <w14:textFill>
            <w14:solidFill>
              <w14:schemeClr w14:val="tx1"/>
            </w14:solidFill>
          </w14:textFill>
        </w:rPr>
        <w:t>。</w:t>
      </w:r>
      <w:bookmarkStart w:id="0" w:name="_GoBack"/>
      <w:bookmarkEnd w:id="0"/>
      <w:r>
        <w:rPr>
          <w:rFonts w:hint="eastAsia"/>
          <w:color w:val="000000" w:themeColor="text1"/>
          <w14:textFill>
            <w14:solidFill>
              <w14:schemeClr w14:val="tx1"/>
            </w14:solidFill>
          </w14:textFill>
        </w:rPr>
        <w:t>芒果</w:t>
      </w:r>
      <w:r>
        <w:rPr>
          <w:rFonts w:hint="eastAsia"/>
          <w:color w:val="000000" w:themeColor="text1"/>
          <w:lang w:eastAsia="zh-CN"/>
          <w14:textFill>
            <w14:solidFill>
              <w14:schemeClr w14:val="tx1"/>
            </w14:solidFill>
          </w14:textFill>
        </w:rPr>
        <w:t>和火龙果</w:t>
      </w:r>
      <w:r>
        <w:rPr>
          <w:rFonts w:hint="eastAsia"/>
          <w:color w:val="000000" w:themeColor="text1"/>
          <w14:textFill>
            <w14:solidFill>
              <w14:schemeClr w14:val="tx1"/>
            </w14:solidFill>
          </w14:textFill>
        </w:rPr>
        <w:t>中吡唑醚菌酯超标原因可能是为快速控制病情加大用药量或未遵守采摘间隔期规定，致使上市销售的产品中残留量未降解至标准限量以下。</w:t>
      </w:r>
    </w:p>
    <w:p>
      <w:pPr>
        <w:pStyle w:val="2"/>
        <w:numPr>
          <w:ilvl w:val="0"/>
          <w:numId w:val="1"/>
        </w:numPr>
        <w:rPr>
          <w:rFonts w:hint="eastAsia" w:ascii="Times New Roman" w:hAnsi="Times New Roman" w:eastAsia="仿宋" w:cstheme="minorBidi"/>
          <w:b/>
          <w:bCs/>
          <w:color w:val="000000" w:themeColor="text1"/>
          <w:kern w:val="2"/>
          <w:sz w:val="32"/>
          <w:szCs w:val="21"/>
          <w:lang w:val="en-US" w:eastAsia="zh-CN" w:bidi="ar-SA"/>
          <w14:textFill>
            <w14:solidFill>
              <w14:schemeClr w14:val="tx1"/>
            </w14:solidFill>
          </w14:textFill>
        </w:rPr>
      </w:pPr>
      <w:r>
        <w:rPr>
          <w:rFonts w:hint="eastAsia" w:ascii="Times New Roman" w:hAnsi="Times New Roman" w:eastAsia="仿宋" w:cstheme="minorBidi"/>
          <w:b/>
          <w:bCs/>
          <w:color w:val="000000" w:themeColor="text1"/>
          <w:kern w:val="2"/>
          <w:sz w:val="32"/>
          <w:szCs w:val="21"/>
          <w:lang w:val="en-US" w:eastAsia="zh-CN" w:bidi="ar-SA"/>
          <w14:textFill>
            <w14:solidFill>
              <w14:schemeClr w14:val="tx1"/>
            </w14:solidFill>
          </w14:textFill>
        </w:rPr>
        <w:t>地美硝唑</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地美硝唑是硝基咪唑类抗原虫药，可用于治疗禽组织滴虫病等。长期大量食用检出地美硝唑的食品，可能在人体内蓄积，引起平衡失调以及肝肾功能损伤等。鸡蛋中检出地美硝唑的原因，可能是用药治疗蛋鸡疾病导致地美硝唑在其体内残留，进而传递至鸡蛋中。</w:t>
      </w:r>
    </w:p>
    <w:p>
      <w:pPr>
        <w:bidi w:val="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三、</w:t>
      </w:r>
      <w:r>
        <w:rPr>
          <w:rFonts w:hint="eastAsia"/>
          <w:b/>
          <w:bCs/>
          <w:color w:val="000000" w:themeColor="text1"/>
          <w:lang w:val="en-US" w:eastAsia="zh-CN"/>
          <w14:textFill>
            <w14:solidFill>
              <w14:schemeClr w14:val="tx1"/>
            </w14:solidFill>
          </w14:textFill>
        </w:rPr>
        <w:t>吡虫啉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吡虫啉属氯化烟酰类杀虫剂，具有广谱、高效、低毒等特点。长期食用吡虫啉超标的食品，可能对人体产生危害。《食品安全国家标准 食品中农药最大残留限量》（GB 2763—2021）中规定，吡虫啉在香蕉中的最大残留限量值为0.5mg/kg。香蕉中吡虫啉超标的原因，可能是为快速控制虫害加大用药量，或未遵守采摘间隔期规定，致使上市销售时产品中的药物残留量未降解至标准限量以下。</w:t>
      </w:r>
    </w:p>
    <w:p>
      <w:pPr>
        <w:pStyle w:val="2"/>
        <w:numPr>
          <w:ilvl w:val="0"/>
          <w:numId w:val="0"/>
        </w:numPr>
        <w:ind w:firstLine="643" w:firstLineChars="200"/>
        <w:rPr>
          <w:rFonts w:hint="eastAsia" w:ascii="Times New Roman" w:hAnsi="Times New Roman" w:eastAsia="仿宋" w:cstheme="minorBidi"/>
          <w:b/>
          <w:bCs/>
          <w:color w:val="000000" w:themeColor="text1"/>
          <w:kern w:val="2"/>
          <w:sz w:val="32"/>
          <w:szCs w:val="21"/>
          <w:lang w:val="en-US" w:eastAsia="zh-CN" w:bidi="ar-SA"/>
          <w14:textFill>
            <w14:solidFill>
              <w14:schemeClr w14:val="tx1"/>
            </w14:solidFill>
          </w14:textFill>
        </w:rPr>
      </w:pPr>
      <w:r>
        <w:rPr>
          <w:rFonts w:hint="eastAsia" w:cstheme="minorBidi"/>
          <w:b/>
          <w:bCs/>
          <w:color w:val="000000" w:themeColor="text1"/>
          <w:kern w:val="2"/>
          <w:sz w:val="32"/>
          <w:szCs w:val="21"/>
          <w:lang w:val="en-US" w:eastAsia="zh-CN" w:bidi="ar-SA"/>
          <w14:textFill>
            <w14:solidFill>
              <w14:schemeClr w14:val="tx1"/>
            </w14:solidFill>
          </w14:textFill>
        </w:rPr>
        <w:t>四、</w:t>
      </w:r>
      <w:r>
        <w:rPr>
          <w:rFonts w:hint="eastAsia" w:ascii="Times New Roman" w:hAnsi="Times New Roman" w:eastAsia="仿宋" w:cstheme="minorBidi"/>
          <w:b/>
          <w:bCs/>
          <w:color w:val="000000" w:themeColor="text1"/>
          <w:kern w:val="2"/>
          <w:sz w:val="32"/>
          <w:szCs w:val="21"/>
          <w:lang w:val="en-US" w:eastAsia="zh-CN" w:bidi="ar-SA"/>
          <w14:textFill>
            <w14:solidFill>
              <w14:schemeClr w14:val="tx1"/>
            </w14:solidFill>
          </w14:textFill>
        </w:rPr>
        <w:t>恩诺沙星</w:t>
      </w:r>
    </w:p>
    <w:p>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恩诺沙星是一种合成抗菌药，是动物专属用药，常被检测到残留于鲫鱼、黑鱼、鳊鱼、泥鳅、黄鳝等体内。根据GB 31650-2019 《食品安全国家标准 食品中兽药最大残留限量》中的规定，在淡水鱼中的最大残留限量不得超过100μg/kg。恩诺沙星超标可能是种养殖过程中抗菌药使用过量或邻近上市期使用抗菌药。</w:t>
      </w:r>
    </w:p>
    <w:p>
      <w:pPr>
        <w:bidi w:val="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五、</w:t>
      </w:r>
      <w:r>
        <w:rPr>
          <w:rFonts w:hint="eastAsia"/>
          <w:b/>
          <w:bCs/>
          <w:color w:val="000000" w:themeColor="text1"/>
          <w:lang w:val="en-US" w:eastAsia="zh-CN"/>
          <w14:textFill>
            <w14:solidFill>
              <w14:schemeClr w14:val="tx1"/>
            </w14:solidFill>
          </w14:textFill>
        </w:rPr>
        <w:t>毒死蜱</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毒死蜱，又名氯蜱硫磷，目前是全世界使用最广泛的有机磷酸酯杀虫剂之一，具有触杀、胃毒和熏蒸等作用。《食品安全国家标准食品中农药最大残留限量》（GB2763—20</w:t>
      </w:r>
      <w:r>
        <w:rPr>
          <w:rFonts w:hint="eastAsia"/>
          <w:color w:val="000000" w:themeColor="text1"/>
          <w:lang w:val="en-US" w:eastAsia="zh-CN"/>
          <w14:textFill>
            <w14:solidFill>
              <w14:schemeClr w14:val="tx1"/>
            </w14:solidFill>
          </w14:textFill>
        </w:rPr>
        <w:t>21</w:t>
      </w:r>
      <w:r>
        <w:rPr>
          <w:rFonts w:hint="eastAsia"/>
          <w:color w:val="000000" w:themeColor="text1"/>
          <w14:textFill>
            <w14:solidFill>
              <w14:schemeClr w14:val="tx1"/>
            </w14:solidFill>
          </w14:textFill>
        </w:rPr>
        <w:t>）中规定，毒死蜱在芹菜中的最大残留限量值为0.05mg/kg</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毒死蜱在</w:t>
      </w:r>
      <w:r>
        <w:rPr>
          <w:rFonts w:hint="eastAsia"/>
          <w:color w:val="000000" w:themeColor="text1"/>
          <w:lang w:eastAsia="zh-CN"/>
          <w14:textFill>
            <w14:solidFill>
              <w14:schemeClr w14:val="tx1"/>
            </w14:solidFill>
          </w14:textFill>
        </w:rPr>
        <w:t>韭菜</w:t>
      </w:r>
      <w:r>
        <w:rPr>
          <w:rFonts w:hint="eastAsia"/>
          <w:color w:val="000000" w:themeColor="text1"/>
          <w14:textFill>
            <w14:solidFill>
              <w14:schemeClr w14:val="tx1"/>
            </w14:solidFill>
          </w14:textFill>
        </w:rPr>
        <w:t>中的最大残留限量值为0.0</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mg/kg。芹菜</w:t>
      </w:r>
      <w:r>
        <w:rPr>
          <w:rFonts w:hint="eastAsia"/>
          <w:color w:val="000000" w:themeColor="text1"/>
          <w:lang w:eastAsia="zh-CN"/>
          <w14:textFill>
            <w14:solidFill>
              <w14:schemeClr w14:val="tx1"/>
            </w14:solidFill>
          </w14:textFill>
        </w:rPr>
        <w:t>和韭菜</w:t>
      </w:r>
      <w:r>
        <w:rPr>
          <w:rFonts w:hint="eastAsia"/>
          <w:color w:val="000000" w:themeColor="text1"/>
          <w14:textFill>
            <w14:solidFill>
              <w14:schemeClr w14:val="tx1"/>
            </w14:solidFill>
          </w14:textFill>
        </w:rPr>
        <w:t>中毒死蜱超标的原因，可能是菜农对使用农药的安全间隔期不了解，从而违规使用或滥用农药。食用毒死蜱超标的食品，可能引起头昏、头痛、无力、呕吐等症状，甚至还可能导致癫痫样抽搐。</w:t>
      </w:r>
    </w:p>
    <w:p>
      <w:pPr>
        <w:pStyle w:val="2"/>
        <w:numPr>
          <w:ilvl w:val="0"/>
          <w:numId w:val="0"/>
        </w:numPr>
        <w:ind w:firstLine="643" w:firstLineChars="200"/>
        <w:rPr>
          <w:rFonts w:hint="eastAsia" w:ascii="Times New Roman" w:hAnsi="Times New Roman" w:eastAsia="仿宋" w:cstheme="minorBidi"/>
          <w:b/>
          <w:bCs/>
          <w:color w:val="000000" w:themeColor="text1"/>
          <w:kern w:val="2"/>
          <w:sz w:val="32"/>
          <w:szCs w:val="21"/>
          <w:lang w:val="en-US" w:eastAsia="zh-CN" w:bidi="ar-SA"/>
          <w14:textFill>
            <w14:solidFill>
              <w14:schemeClr w14:val="tx1"/>
            </w14:solidFill>
          </w14:textFill>
        </w:rPr>
      </w:pPr>
      <w:r>
        <w:rPr>
          <w:rFonts w:hint="eastAsia" w:cstheme="minorBidi"/>
          <w:b/>
          <w:bCs/>
          <w:color w:val="000000" w:themeColor="text1"/>
          <w:kern w:val="2"/>
          <w:sz w:val="32"/>
          <w:szCs w:val="21"/>
          <w:lang w:val="en-US" w:eastAsia="zh-CN" w:bidi="ar-SA"/>
          <w14:textFill>
            <w14:solidFill>
              <w14:schemeClr w14:val="tx1"/>
            </w14:solidFill>
          </w14:textFill>
        </w:rPr>
        <w:t>六、</w:t>
      </w:r>
      <w:r>
        <w:rPr>
          <w:rFonts w:hint="eastAsia" w:ascii="Times New Roman" w:hAnsi="Times New Roman" w:eastAsia="仿宋" w:cstheme="minorBidi"/>
          <w:b/>
          <w:bCs/>
          <w:color w:val="000000" w:themeColor="text1"/>
          <w:kern w:val="2"/>
          <w:sz w:val="32"/>
          <w:szCs w:val="21"/>
          <w:lang w:val="en-US" w:eastAsia="zh-CN" w:bidi="ar-SA"/>
          <w14:textFill>
            <w14:solidFill>
              <w14:schemeClr w14:val="tx1"/>
            </w14:solidFill>
          </w14:textFill>
        </w:rPr>
        <w:t>氯氟氰菊酯和高效氯氟氰菊酯</w:t>
      </w:r>
    </w:p>
    <w:p>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氯氟氰菊酯又叫三氟氯氰菊酯，中等毒杀虫剂，对眼睛和皮肤有刺激作用。可以有效的防治棉花、果树、蔬菜、大豆等作物上的多种害虫，也能防治动物体上的寄生虫。具有杀虫广谱、高效、速度快、持效期长的特点。高效氯氰菊酯是农业杀虫剂，主要防治农作物上发生的鳞翅目害虫，具有杀虫谱广，活性较高，药效迅速，喷洒后耐雨水冲刷，但长期使用易对其产生抗性，对刺吸式口器的害虫及害螨有一定防效，强毒性。《食品安全国家标准 食品中农药最大残留限量》（GB 2763-2021）中规定，氯氟氰菊酯和高效氯氟氰菊酯在韭菜中的最大残留限量值为0.5mg/kg。蔬菜中氯氟氰菊酯和高效氯氟氰菊酯的超标主要是在喷洒使用农药配比含量过高、喷洒后雨水淋洗时间短、降解周期未到及采摘周期短造成农药的残留量过高。</w:t>
      </w:r>
    </w:p>
    <w:p>
      <w:pPr>
        <w:pStyle w:val="3"/>
        <w:numPr>
          <w:ilvl w:val="0"/>
          <w:numId w:val="0"/>
        </w:numPr>
        <w:ind w:leftChars="200"/>
        <w:rPr>
          <w:rFonts w:hint="default"/>
          <w:color w:val="000000" w:themeColor="text1"/>
          <w:lang w:val="en-US" w:eastAsia="zh-CN"/>
          <w14:textFill>
            <w14:solidFill>
              <w14:schemeClr w14:val="tx1"/>
            </w14:solidFill>
          </w14:textFill>
        </w:rPr>
      </w:pPr>
    </w:p>
    <w:sectPr>
      <w:footerReference r:id="rId5" w:type="default"/>
      <w:footerReference r:id="rId6" w:type="even"/>
      <w:pgSz w:w="11906" w:h="16838"/>
      <w:pgMar w:top="1701" w:right="1474" w:bottom="1440" w:left="158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0447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78435" cy="204470"/>
                      </a:xfrm>
                      <a:prstGeom prst="rect">
                        <a:avLst/>
                      </a:prstGeom>
                      <a:noFill/>
                      <a:ln w="9525">
                        <a:noFill/>
                      </a:ln>
                      <a:effectLst/>
                    </wps:spPr>
                    <wps:txbx>
                      <w:txbxContent>
                        <w:p>
                          <w:pPr>
                            <w:pStyle w:val="6"/>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6.1pt;width:14.05pt;mso-position-horizontal:center;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boh9EAAAADAQAADwAAAAAAAAAB&#10;ACAAAAAiAAAAZHJzL2Rvd25yZXYueG1sUEsBAhQAFAAAAAgAh07iQF1Db8/eAQAArgMAAA4AAAAA&#10;AAAAAQAgAAAAIAEAAGRycy9lMm9Eb2MueG1sUEsFBgAAAAAGAAYAWQEAAHAFAAAAAA==&#10;">
              <v:fill on="f" focussize="0,0"/>
              <v:stroke on="f"/>
              <v:imagedata o:title=""/>
              <o:lock v:ext="edit" aspectratio="f"/>
              <v:textbox inset="0mm,0mm,0mm,0mm" style="mso-fit-shape-to-text:t;">
                <w:txbxContent>
                  <w:p>
                    <w:pPr>
                      <w:pStyle w:val="6"/>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6"/>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pPr>
                      <w:pStyle w:val="6"/>
                    </w:pPr>
                    <w:r>
                      <w:fldChar w:fldCharType="begin"/>
                    </w:r>
                    <w:r>
                      <w:instrText xml:space="preserve">PAGE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F28C6"/>
    <w:multiLevelType w:val="singleLevel"/>
    <w:tmpl w:val="D05F28C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MjA4OTVmMjk5YTA5NDNhNzQ5MzU5OGQ4NzQyN2EifQ=="/>
  </w:docVars>
  <w:rsids>
    <w:rsidRoot w:val="50251217"/>
    <w:rsid w:val="00042EA7"/>
    <w:rsid w:val="0009330C"/>
    <w:rsid w:val="0011353F"/>
    <w:rsid w:val="00127150"/>
    <w:rsid w:val="001352BE"/>
    <w:rsid w:val="001F52DC"/>
    <w:rsid w:val="002B7887"/>
    <w:rsid w:val="00327623"/>
    <w:rsid w:val="00341E60"/>
    <w:rsid w:val="003F4D36"/>
    <w:rsid w:val="00490FD6"/>
    <w:rsid w:val="004E1986"/>
    <w:rsid w:val="00506A47"/>
    <w:rsid w:val="00513A65"/>
    <w:rsid w:val="005768A0"/>
    <w:rsid w:val="006322FE"/>
    <w:rsid w:val="00663058"/>
    <w:rsid w:val="008062F2"/>
    <w:rsid w:val="008424C2"/>
    <w:rsid w:val="00AD08B1"/>
    <w:rsid w:val="00B50969"/>
    <w:rsid w:val="00C51761"/>
    <w:rsid w:val="00CB02DB"/>
    <w:rsid w:val="00CD5A92"/>
    <w:rsid w:val="00D07BD1"/>
    <w:rsid w:val="00DF1AD7"/>
    <w:rsid w:val="00F86406"/>
    <w:rsid w:val="00FD6984"/>
    <w:rsid w:val="02F241BE"/>
    <w:rsid w:val="061650AA"/>
    <w:rsid w:val="09FD7970"/>
    <w:rsid w:val="0AD93896"/>
    <w:rsid w:val="0AE272D6"/>
    <w:rsid w:val="0B1F0E85"/>
    <w:rsid w:val="0D244780"/>
    <w:rsid w:val="11CF092C"/>
    <w:rsid w:val="161C6012"/>
    <w:rsid w:val="16EF4AC1"/>
    <w:rsid w:val="1A30795F"/>
    <w:rsid w:val="1D1B3E4A"/>
    <w:rsid w:val="1F293B49"/>
    <w:rsid w:val="217F266B"/>
    <w:rsid w:val="24773FA1"/>
    <w:rsid w:val="249948FB"/>
    <w:rsid w:val="25347E29"/>
    <w:rsid w:val="299B6D70"/>
    <w:rsid w:val="2A0D27B5"/>
    <w:rsid w:val="2A9F4CED"/>
    <w:rsid w:val="2B2B4CEE"/>
    <w:rsid w:val="2B6A604B"/>
    <w:rsid w:val="2FDE72FF"/>
    <w:rsid w:val="301B07AA"/>
    <w:rsid w:val="33AC14AB"/>
    <w:rsid w:val="35AD4CA0"/>
    <w:rsid w:val="3B285626"/>
    <w:rsid w:val="3DA50245"/>
    <w:rsid w:val="3F100C58"/>
    <w:rsid w:val="42502180"/>
    <w:rsid w:val="43D309EF"/>
    <w:rsid w:val="496E39C3"/>
    <w:rsid w:val="4B7E521D"/>
    <w:rsid w:val="4BFF52A3"/>
    <w:rsid w:val="4EEA5360"/>
    <w:rsid w:val="50251217"/>
    <w:rsid w:val="52316986"/>
    <w:rsid w:val="53AF1EB0"/>
    <w:rsid w:val="55966F40"/>
    <w:rsid w:val="57AB7F47"/>
    <w:rsid w:val="58255C6A"/>
    <w:rsid w:val="58B729C7"/>
    <w:rsid w:val="6082046E"/>
    <w:rsid w:val="60A045C4"/>
    <w:rsid w:val="60AD611E"/>
    <w:rsid w:val="62567F52"/>
    <w:rsid w:val="630D3A68"/>
    <w:rsid w:val="67BC540F"/>
    <w:rsid w:val="69382C40"/>
    <w:rsid w:val="6C903A7C"/>
    <w:rsid w:val="6F176A3C"/>
    <w:rsid w:val="70E45E1B"/>
    <w:rsid w:val="73486338"/>
    <w:rsid w:val="77EA69C7"/>
    <w:rsid w:val="78BF32A8"/>
    <w:rsid w:val="78F053E4"/>
    <w:rsid w:val="7D8F6D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Times New Roman" w:hAnsi="Times New Roman" w:eastAsia="仿宋" w:cstheme="minorBidi"/>
      <w:kern w:val="2"/>
      <w:sz w:val="32"/>
      <w:szCs w:val="21"/>
      <w:lang w:val="en-US" w:eastAsia="zh-CN" w:bidi="ar-SA"/>
    </w:rPr>
  </w:style>
  <w:style w:type="paragraph" w:styleId="4">
    <w:name w:val="heading 1"/>
    <w:basedOn w:val="1"/>
    <w:next w:val="1"/>
    <w:qFormat/>
    <w:uiPriority w:val="0"/>
    <w:pPr>
      <w:keepNext/>
      <w:keepLines/>
      <w:spacing w:beforeLines="0" w:beforeAutospacing="0" w:afterLines="0" w:afterAutospacing="0" w:line="360" w:lineRule="auto"/>
      <w:outlineLvl w:val="0"/>
    </w:pPr>
    <w:rPr>
      <w:rFonts w:ascii="Times New Roman" w:hAnsi="Times New Roman"/>
      <w:b/>
      <w:kern w:val="44"/>
      <w:sz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oc 2"/>
    <w:basedOn w:val="1"/>
    <w:next w:val="1"/>
    <w:qFormat/>
    <w:uiPriority w:val="0"/>
    <w:pPr>
      <w:ind w:left="420" w:leftChars="200"/>
    </w:pPr>
  </w:style>
  <w:style w:type="paragraph" w:styleId="5">
    <w:name w:val="Normal Indent"/>
    <w:basedOn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0"/>
    <w:rPr>
      <w:b/>
    </w:rPr>
  </w:style>
  <w:style w:type="character" w:styleId="13">
    <w:name w:val="Hyperlink"/>
    <w:basedOn w:val="11"/>
    <w:unhideWhenUsed/>
    <w:qFormat/>
    <w:uiPriority w:val="99"/>
    <w:rPr>
      <w:color w:val="656565"/>
      <w:u w:val="none"/>
    </w:rPr>
  </w:style>
  <w:style w:type="character" w:customStyle="1" w:styleId="14">
    <w:name w:val="页眉 Char"/>
    <w:basedOn w:val="11"/>
    <w:link w:val="7"/>
    <w:qFormat/>
    <w:uiPriority w:val="0"/>
    <w:rPr>
      <w:rFonts w:ascii="Times New Roman" w:hAnsi="Times New Roman"/>
      <w:kern w:val="2"/>
      <w:sz w:val="18"/>
      <w:szCs w:val="18"/>
    </w:rPr>
  </w:style>
  <w:style w:type="paragraph" w:styleId="15">
    <w:name w:val="List Paragraph"/>
    <w:basedOn w:val="1"/>
    <w:unhideWhenUsed/>
    <w:qFormat/>
    <w:uiPriority w:val="99"/>
    <w:pPr>
      <w:ind w:firstLine="420" w:firstLineChars="200"/>
    </w:pPr>
  </w:style>
  <w:style w:type="character" w:customStyle="1" w:styleId="16">
    <w:name w:val="HTML 预设格式 Char"/>
    <w:basedOn w:val="11"/>
    <w:link w:val="8"/>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1579</Words>
  <Characters>1699</Characters>
  <Lines>24</Lines>
  <Paragraphs>6</Paragraphs>
  <TotalTime>27</TotalTime>
  <ScaleCrop>false</ScaleCrop>
  <LinksUpToDate>false</LinksUpToDate>
  <CharactersWithSpaces>1709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2017-12-06T17:14:00Z</dcterms:created>
  <dc:creator>小烦</dc:creator>
  <cp:lastModifiedBy>雷锋</cp:lastModifiedBy>
  <dcterms:modified xsi:type="dcterms:W3CDTF">2023-11-20T06:22:32Z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D6CEA903C65C46EE8DC31C04E2158BDA_13</vt:lpwstr>
  </property>
</Properties>
</file>